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28DAF4" w14:textId="77777777" w:rsidR="00366376" w:rsidRDefault="00737630">
      <w:pPr>
        <w:widowControl w:val="0"/>
        <w:pBdr>
          <w:top w:val="nil"/>
          <w:left w:val="nil"/>
          <w:bottom w:val="nil"/>
          <w:right w:val="nil"/>
          <w:between w:val="nil"/>
        </w:pBdr>
        <w:spacing w:line="276" w:lineRule="auto"/>
      </w:pPr>
      <w:r>
        <w:pict w14:anchorId="5440860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style="position:absolute;margin-left:0;margin-top:0;width:50pt;height:50pt;z-index:251684352;visibility:hidden">
            <o:lock v:ext="edit" selection="t"/>
          </v:shape>
        </w:pict>
      </w:r>
    </w:p>
    <w:p w14:paraId="3C64B608" w14:textId="77777777" w:rsidR="00366376" w:rsidRDefault="00366376">
      <w:pPr>
        <w:widowControl w:val="0"/>
        <w:pBdr>
          <w:top w:val="nil"/>
          <w:left w:val="nil"/>
          <w:bottom w:val="nil"/>
          <w:right w:val="nil"/>
          <w:between w:val="nil"/>
        </w:pBdr>
        <w:spacing w:line="276" w:lineRule="auto"/>
      </w:pPr>
    </w:p>
    <w:p w14:paraId="541DFE03" w14:textId="4049B2A2" w:rsidR="00366376" w:rsidRDefault="00FF15BB" w:rsidP="00BC3C98">
      <w:pPr>
        <w:jc w:val="center"/>
        <w:rPr>
          <w:rFonts w:ascii="NTPreCursivefk" w:eastAsia="NTPreCursivefk" w:hAnsi="NTPreCursivefk" w:cs="NTPreCursivefk"/>
          <w:b/>
        </w:rPr>
      </w:pPr>
      <w:r>
        <w:rPr>
          <w:rFonts w:ascii="NTPreCursivefk" w:eastAsia="NTPreCursivefk" w:hAnsi="NTPreCursivefk" w:cs="NTPreCursivefk"/>
          <w:b/>
        </w:rPr>
        <w:t xml:space="preserve"> </w:t>
      </w:r>
      <w:r w:rsidR="00FF1DC0">
        <w:rPr>
          <w:noProof/>
        </w:rPr>
        <mc:AlternateContent>
          <mc:Choice Requires="wps">
            <w:drawing>
              <wp:anchor distT="0" distB="0" distL="114300" distR="114300" simplePos="0" relativeHeight="251634176" behindDoc="0" locked="0" layoutInCell="1" hidden="0" allowOverlap="1" wp14:anchorId="4A61FBE7" wp14:editId="2C09AC74">
                <wp:simplePos x="0" y="0"/>
                <wp:positionH relativeFrom="column">
                  <wp:posOffset>4688205</wp:posOffset>
                </wp:positionH>
                <wp:positionV relativeFrom="paragraph">
                  <wp:posOffset>38100</wp:posOffset>
                </wp:positionV>
                <wp:extent cx="1022350" cy="845820"/>
                <wp:effectExtent l="0" t="0" r="0" b="0"/>
                <wp:wrapNone/>
                <wp:docPr id="364" name="Text Box 3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2350" cy="845820"/>
                        </a:xfrm>
                        <a:prstGeom prst="rect">
                          <a:avLst/>
                        </a:prstGeom>
                        <a:noFill/>
                        <a:ln>
                          <a:noFill/>
                        </a:ln>
                      </wps:spPr>
                      <wps:txbx>
                        <w:txbxContent>
                          <w:p w14:paraId="5F0F6642" w14:textId="77777777" w:rsidR="003F060F" w:rsidRDefault="003F060F" w:rsidP="00FF15BB"/>
                        </w:txbxContent>
                      </wps:txbx>
                      <wps:bodyPr rot="0" vert="horz" wrap="none" lIns="91440" tIns="45720" rIns="91440" bIns="45720" anchor="t" anchorCtr="0" upright="1">
                        <a:spAutoFit/>
                      </wps:bodyPr>
                    </wps:wsp>
                  </a:graphicData>
                </a:graphic>
              </wp:anchor>
            </w:drawing>
          </mc:Choice>
          <mc:Fallback>
            <w:pict>
              <v:shapetype w14:anchorId="4A61FBE7" id="_x0000_t202" coordsize="21600,21600" o:spt="202" path="m,l,21600r21600,l21600,xe">
                <v:stroke joinstyle="miter"/>
                <v:path gradientshapeok="t" o:connecttype="rect"/>
              </v:shapetype>
              <v:shape id="Text Box 364" o:spid="_x0000_s1026" type="#_x0000_t202" style="position:absolute;left:0;text-align:left;margin-left:369.15pt;margin-top:3pt;width:80.5pt;height:66.6pt;z-index:251634176;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NrdD8gEAAMgDAAAOAAAAZHJzL2Uyb0RvYy54bWysU9uO0zAQfUfiHyy/06TZdClR09WyqyKk&#10;5SLt8gGO4yQWiccau03K1zN22lLgDfFi2Z7xmTNnjjd309Czg0KnwZR8uUg5U0ZCrU1b8m8vuzdr&#10;zpwXphY9GFXyo3L8bvv61Wa0hcqgg75WyAjEuGK0Je+8t0WSONmpQbgFWGUo2AAOwtMR26RGMRL6&#10;0CdZmt4mI2BtEaRyjm4f5yDfRvymUdJ/aRqnPOtLTtx8XDGuVViT7UYULQrbaXmiIf6BxSC0oaIX&#10;qEfhBduj/gtq0BLBQeMXEoYEmkZLFXugbpbpH908d8Kq2AuJ4+xFJvf/YOXnw1dkui75zW3OmRED&#10;DelFTZ69h4mFO1JotK6gxGdLqX6iAE06duvsE8jvjhl46IRp1T0ijJ0SNTFchpfJ1dMZxwWQavwE&#10;NRUSew8RaGpwCPKRIIzQaVLHy3QCGRlKpll2s6KQpNg6X62zOL5EFOfXFp3/oGBgYVNypOlHdHF4&#10;cj6wEcU5JRQzsNN9Hx3Qm98uKDHcRPaB8EzdT9V0UqOC+kh9IMyGog9Amw7wB2cjmankhtzOWf/R&#10;kBLvlnkevBcP+eot8WZ4HamuI8JIAiq552zePvjZr3uLuu2ozln7e1Jvp2NjQeaZ04k12SX2e7J2&#10;8OP1OWb9+oDbnwAAAP//AwBQSwMEFAAGAAgAAAAhAPuPqLncAAAACQEAAA8AAABkcnMvZG93bnJl&#10;di54bWxMj8FOwzAQRO9I/IO1SL1RpwmUJMSpUAtnoPABbrzEIfE6it028PUsJziOZjTzptrMbhAn&#10;nELnScFqmYBAarzpqFXw/vZ0nYMIUZPRgydU8IUBNvXlRaVL48/0iqd9bAWXUCi1AhvjWEoZGotO&#10;h6Ufkdj78JPTkeXUSjPpM5e7QaZJspZOd8QLVo+4tdj0+6NTkCfuue+L9CW4m+/Vrd3u/OP4qdTi&#10;an64BxFxjn9h+MVndKiZ6eCPZIIYFNxlecZRBWu+xH5eFKwPHMyKFGRdyf8P6h8AAAD//wMAUEsB&#10;Ai0AFAAGAAgAAAAhALaDOJL+AAAA4QEAABMAAAAAAAAAAAAAAAAAAAAAAFtDb250ZW50X1R5cGVz&#10;XS54bWxQSwECLQAUAAYACAAAACEAOP0h/9YAAACUAQAACwAAAAAAAAAAAAAAAAAvAQAAX3JlbHMv&#10;LnJlbHNQSwECLQAUAAYACAAAACEAiza3Q/IBAADIAwAADgAAAAAAAAAAAAAAAAAuAgAAZHJzL2Uy&#10;b0RvYy54bWxQSwECLQAUAAYACAAAACEA+4+oudwAAAAJAQAADwAAAAAAAAAAAAAAAABMBAAAZHJz&#10;L2Rvd25yZXYueG1sUEsFBgAAAAAEAAQA8wAAAFUFAAAAAA==&#10;" filled="f" stroked="f">
                <v:textbox style="mso-fit-shape-to-text:t">
                  <w:txbxContent>
                    <w:p w14:paraId="5F0F6642" w14:textId="77777777" w:rsidR="003F060F" w:rsidRDefault="003F060F" w:rsidP="00FF15BB"/>
                  </w:txbxContent>
                </v:textbox>
              </v:shape>
            </w:pict>
          </mc:Fallback>
        </mc:AlternateContent>
      </w:r>
      <w:r w:rsidR="003F060F">
        <w:rPr>
          <w:noProof/>
        </w:rPr>
        <mc:AlternateContent>
          <mc:Choice Requires="wps">
            <w:drawing>
              <wp:anchor distT="0" distB="0" distL="114300" distR="114300" simplePos="0" relativeHeight="251687424" behindDoc="0" locked="0" layoutInCell="1" allowOverlap="1" wp14:anchorId="6476AF93" wp14:editId="5BD0879F">
                <wp:simplePos x="0" y="0"/>
                <wp:positionH relativeFrom="margin">
                  <wp:posOffset>1541780</wp:posOffset>
                </wp:positionH>
                <wp:positionV relativeFrom="paragraph">
                  <wp:posOffset>3394709</wp:posOffset>
                </wp:positionV>
                <wp:extent cx="2886075" cy="2390775"/>
                <wp:effectExtent l="0" t="0" r="9525" b="9525"/>
                <wp:wrapNone/>
                <wp:docPr id="2" name="Text Box 2"/>
                <wp:cNvGraphicFramePr/>
                <a:graphic xmlns:a="http://schemas.openxmlformats.org/drawingml/2006/main">
                  <a:graphicData uri="http://schemas.microsoft.com/office/word/2010/wordprocessingShape">
                    <wps:wsp>
                      <wps:cNvSpPr txBox="1"/>
                      <wps:spPr>
                        <a:xfrm>
                          <a:off x="0" y="0"/>
                          <a:ext cx="2886075" cy="2390775"/>
                        </a:xfrm>
                        <a:prstGeom prst="rect">
                          <a:avLst/>
                        </a:prstGeom>
                        <a:solidFill>
                          <a:schemeClr val="bg1"/>
                        </a:solidFill>
                        <a:ln>
                          <a:noFill/>
                        </a:ln>
                      </wps:spPr>
                      <wps:txbx>
                        <w:txbxContent>
                          <w:p w14:paraId="09F664CC" w14:textId="19ED2236" w:rsidR="003F060F" w:rsidRPr="003F060F" w:rsidRDefault="003F060F" w:rsidP="003F060F">
                            <w:pPr>
                              <w:spacing w:line="360" w:lineRule="auto"/>
                              <w:jc w:val="center"/>
                              <w:rPr>
                                <w:rFonts w:ascii="NTPreCursivefk" w:hAnsi="NTPreCursivefk"/>
                                <w:b/>
                                <w:noProof/>
                                <w:color w:val="E7E6E6" w:themeColor="background2"/>
                                <w:spacing w:val="10"/>
                                <w:sz w:val="96"/>
                                <w:szCs w:val="72"/>
                                <w14:shadow w14:blurRad="63500" w14:dist="50800" w14:dir="13500000" w14:sx="0" w14:sy="0" w14:kx="0" w14:ky="0" w14:algn="none">
                                  <w14:srgbClr w14:val="000000">
                                    <w14:alpha w14:val="50000"/>
                                  </w14:srgbClr>
                                </w14:shadow>
                                <w14:textOutline w14:w="0" w14:cap="flat" w14:cmpd="sng" w14:algn="ctr">
                                  <w14:noFill/>
                                  <w14:prstDash w14:val="solid"/>
                                  <w14:round/>
                                </w14:textOutline>
                              </w:rPr>
                            </w:pPr>
                            <w:r w:rsidRPr="003F060F">
                              <w:rPr>
                                <w:rFonts w:ascii="NTPreCursivefk" w:hAnsi="NTPreCursivefk"/>
                                <w:b/>
                                <w:noProof/>
                                <w:color w:val="E7E6E6" w:themeColor="background2"/>
                                <w:spacing w:val="10"/>
                                <w:sz w:val="96"/>
                                <w:szCs w:val="72"/>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 xml:space="preserve">E-Safety </w:t>
                            </w:r>
                          </w:p>
                          <w:p w14:paraId="39462B2A" w14:textId="10342771" w:rsidR="003F060F" w:rsidRPr="003F060F" w:rsidRDefault="00737630" w:rsidP="003F060F">
                            <w:pPr>
                              <w:spacing w:line="360" w:lineRule="auto"/>
                              <w:jc w:val="center"/>
                              <w:rPr>
                                <w:rFonts w:ascii="NTPreCursivefk" w:hAnsi="NTPreCursivefk"/>
                                <w:b/>
                                <w:noProof/>
                                <w:color w:val="E7E6E6" w:themeColor="background2"/>
                                <w:spacing w:val="10"/>
                                <w:sz w:val="96"/>
                                <w:szCs w:val="72"/>
                                <w14:shadow w14:blurRad="63500" w14:dist="50800" w14:dir="13500000" w14:sx="0" w14:sy="0" w14:kx="0" w14:ky="0" w14:algn="none">
                                  <w14:srgbClr w14:val="000000">
                                    <w14:alpha w14:val="50000"/>
                                  </w14:srgbClr>
                                </w14:shadow>
                                <w14:textOutline w14:w="0" w14:cap="flat" w14:cmpd="sng" w14:algn="ctr">
                                  <w14:noFill/>
                                  <w14:prstDash w14:val="solid"/>
                                  <w14:round/>
                                </w14:textOutline>
                              </w:rPr>
                            </w:pPr>
                            <w:r>
                              <w:rPr>
                                <w:rFonts w:ascii="NTPreCursivefk" w:hAnsi="NTPreCursivefk"/>
                                <w:b/>
                                <w:noProof/>
                                <w:color w:val="E7E6E6" w:themeColor="background2"/>
                                <w:spacing w:val="10"/>
                                <w:sz w:val="96"/>
                                <w:szCs w:val="72"/>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2025-2026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476AF93" id="_x0000_t202" coordsize="21600,21600" o:spt="202" path="m,l,21600r21600,l21600,xe">
                <v:stroke joinstyle="miter"/>
                <v:path gradientshapeok="t" o:connecttype="rect"/>
              </v:shapetype>
              <v:shape id="Text Box 2" o:spid="_x0000_s1027" type="#_x0000_t202" style="position:absolute;left:0;text-align:left;margin-left:121.4pt;margin-top:267.3pt;width:227.25pt;height:188.25pt;z-index:2516874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ngiSPQIAAHgEAAAOAAAAZHJzL2Uyb0RvYy54bWysVE1vGjEQvVfqf7B8L7tsSUJWLBEloqqE&#10;kkhQ5Wy8Nqxke1zbsEt/fcdeIDTtqerFzMfbsd+bGSYPnVbkIJxvwFR0OMgpEYZD3ZhtRb+vF5/G&#10;lPjATM0UGFHRo/D0Yfrxw6S1pShgB6oWjmAR48vWVnQXgi2zzPOd0MwPwAqDSQlOs4Cu22a1Yy1W&#10;1yor8vw2a8HV1gEX3mP0sU/SaaovpeDhWUovAlEVxbeFdLp0buKZTSes3Dpmdw0/PYP9wys0awxe&#10;ein1yAIje9f8UUo33IEHGQYcdAZSNlwkDshmmL9js9oxKxIXFMfbi0z+/5XlT4cXR5q6ogUlhmls&#10;0Vp0gXyBjhRRndb6EkEri7DQYRi7fI57DEbSnXQ6/iIdgnnU+XjRNhbjGCzG49v87oYSjrni831+&#10;hw7Wz94+t86HrwI0iUZFHTYvacoOSx966BkSb/OgmnrRKJWcODBirhw5MGz1ZpseicV/QykTsQbi&#10;V33BGMkix55LtEK36ZIiF54bqI9I30E/Pt7yRYNPXDIfXpjDeUHGuAPhGQ+poK0onCxKduB+/i0e&#10;8dhGzFLS4vxV1P/YMycoUd8MNvh+OBrFgU3O6OauQMddZzbXGbPXc0DeQ9w2y5MZ8UGdTelAv+Kq&#10;zOKtmGKG490VDWdzHvqtwFXjYjZLIBxRy8LSrCyPpaN2sQHr7pU5e+pSwAY/wXlSWfmuWT22V322&#10;DyCb1Mmoc6/qSX4c7zQLp1WM+3PtJ9TbH8b0FwAAAP//AwBQSwMEFAAGAAgAAAAhANO5NmPhAAAA&#10;CwEAAA8AAABkcnMvZG93bnJldi54bWxMjzFPwzAUhHck/oP1kNiok7SkbRqnAiQWFtRSMTvxI04b&#10;P0e22wR+PWYq4+lOd9+V28n07ILOd5YEpLMEGFJjVUetgMPH68MKmA+SlOwtoYBv9LCtbm9KWSg7&#10;0g4v+9CyWEK+kAJ0CEPBuW80GulndkCK3pd1RoYoXcuVk2MsNz3PkiTnRnYUF7Qc8EVjc9qfjYDP&#10;9ojP3Zv7Sd55Mp5Wdneol1qI+7vpaQMs4BSuYfjDj+hQRabankl51gvIFllEDwIe54scWEzk6+Uc&#10;WC1gnaYp8Krk/z9UvwAAAP//AwBQSwECLQAUAAYACAAAACEAtoM4kv4AAADhAQAAEwAAAAAAAAAA&#10;AAAAAAAAAAAAW0NvbnRlbnRfVHlwZXNdLnhtbFBLAQItABQABgAIAAAAIQA4/SH/1gAAAJQBAAAL&#10;AAAAAAAAAAAAAAAAAC8BAABfcmVscy8ucmVsc1BLAQItABQABgAIAAAAIQBRngiSPQIAAHgEAAAO&#10;AAAAAAAAAAAAAAAAAC4CAABkcnMvZTJvRG9jLnhtbFBLAQItABQABgAIAAAAIQDTuTZj4QAAAAsB&#10;AAAPAAAAAAAAAAAAAAAAAJcEAABkcnMvZG93bnJldi54bWxQSwUGAAAAAAQABADzAAAApQUAAAAA&#10;" fillcolor="white [3212]" stroked="f">
                <v:textbox>
                  <w:txbxContent>
                    <w:p w14:paraId="09F664CC" w14:textId="19ED2236" w:rsidR="003F060F" w:rsidRPr="003F060F" w:rsidRDefault="003F060F" w:rsidP="003F060F">
                      <w:pPr>
                        <w:spacing w:line="360" w:lineRule="auto"/>
                        <w:jc w:val="center"/>
                        <w:rPr>
                          <w:rFonts w:ascii="NTPreCursivefk" w:hAnsi="NTPreCursivefk"/>
                          <w:b/>
                          <w:noProof/>
                          <w:color w:val="E7E6E6" w:themeColor="background2"/>
                          <w:spacing w:val="10"/>
                          <w:sz w:val="96"/>
                          <w:szCs w:val="72"/>
                          <w14:shadow w14:blurRad="63500" w14:dist="50800" w14:dir="13500000" w14:sx="0" w14:sy="0" w14:kx="0" w14:ky="0" w14:algn="none">
                            <w14:srgbClr w14:val="000000">
                              <w14:alpha w14:val="50000"/>
                            </w14:srgbClr>
                          </w14:shadow>
                          <w14:textOutline w14:w="0" w14:cap="flat" w14:cmpd="sng" w14:algn="ctr">
                            <w14:noFill/>
                            <w14:prstDash w14:val="solid"/>
                            <w14:round/>
                          </w14:textOutline>
                        </w:rPr>
                      </w:pPr>
                      <w:r w:rsidRPr="003F060F">
                        <w:rPr>
                          <w:rFonts w:ascii="NTPreCursivefk" w:hAnsi="NTPreCursivefk"/>
                          <w:b/>
                          <w:noProof/>
                          <w:color w:val="E7E6E6" w:themeColor="background2"/>
                          <w:spacing w:val="10"/>
                          <w:sz w:val="96"/>
                          <w:szCs w:val="72"/>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 xml:space="preserve">E-Safety </w:t>
                      </w:r>
                    </w:p>
                    <w:p w14:paraId="39462B2A" w14:textId="10342771" w:rsidR="003F060F" w:rsidRPr="003F060F" w:rsidRDefault="00737630" w:rsidP="003F060F">
                      <w:pPr>
                        <w:spacing w:line="360" w:lineRule="auto"/>
                        <w:jc w:val="center"/>
                        <w:rPr>
                          <w:rFonts w:ascii="NTPreCursivefk" w:hAnsi="NTPreCursivefk"/>
                          <w:b/>
                          <w:noProof/>
                          <w:color w:val="E7E6E6" w:themeColor="background2"/>
                          <w:spacing w:val="10"/>
                          <w:sz w:val="96"/>
                          <w:szCs w:val="72"/>
                          <w14:shadow w14:blurRad="63500" w14:dist="50800" w14:dir="13500000" w14:sx="0" w14:sy="0" w14:kx="0" w14:ky="0" w14:algn="none">
                            <w14:srgbClr w14:val="000000">
                              <w14:alpha w14:val="50000"/>
                            </w14:srgbClr>
                          </w14:shadow>
                          <w14:textOutline w14:w="0" w14:cap="flat" w14:cmpd="sng" w14:algn="ctr">
                            <w14:noFill/>
                            <w14:prstDash w14:val="solid"/>
                            <w14:round/>
                          </w14:textOutline>
                        </w:rPr>
                      </w:pPr>
                      <w:r>
                        <w:rPr>
                          <w:rFonts w:ascii="NTPreCursivefk" w:hAnsi="NTPreCursivefk"/>
                          <w:b/>
                          <w:noProof/>
                          <w:color w:val="E7E6E6" w:themeColor="background2"/>
                          <w:spacing w:val="10"/>
                          <w:sz w:val="96"/>
                          <w:szCs w:val="72"/>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2025-2026</w:t>
                      </w:r>
                    </w:p>
                  </w:txbxContent>
                </v:textbox>
                <w10:wrap anchorx="margin"/>
              </v:shape>
            </w:pict>
          </mc:Fallback>
        </mc:AlternateContent>
      </w:r>
      <w:r w:rsidR="003F060F">
        <w:rPr>
          <w:noProof/>
        </w:rPr>
        <w:drawing>
          <wp:anchor distT="0" distB="0" distL="114300" distR="114300" simplePos="0" relativeHeight="251685376" behindDoc="1" locked="0" layoutInCell="1" allowOverlap="1" wp14:anchorId="3138542D" wp14:editId="68157E71">
            <wp:simplePos x="0" y="0"/>
            <wp:positionH relativeFrom="margin">
              <wp:posOffset>-635</wp:posOffset>
            </wp:positionH>
            <wp:positionV relativeFrom="paragraph">
              <wp:posOffset>213995</wp:posOffset>
            </wp:positionV>
            <wp:extent cx="6400165" cy="8527415"/>
            <wp:effectExtent l="0" t="0" r="635" b="6985"/>
            <wp:wrapTight wrapText="bothSides">
              <wp:wrapPolygon edited="0">
                <wp:start x="0" y="0"/>
                <wp:lineTo x="0" y="21569"/>
                <wp:lineTo x="21538" y="21569"/>
                <wp:lineTo x="21538"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extLst>
                        <a:ext uri="{28A0092B-C50C-407E-A947-70E740481C1C}">
                          <a14:useLocalDpi xmlns:a14="http://schemas.microsoft.com/office/drawing/2010/main" val="0"/>
                        </a:ext>
                      </a:extLst>
                    </a:blip>
                    <a:srcRect l="12287" t="11655" r="79145" b="57906"/>
                    <a:stretch/>
                  </pic:blipFill>
                  <pic:spPr bwMode="auto">
                    <a:xfrm>
                      <a:off x="0" y="0"/>
                      <a:ext cx="6400165" cy="852741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1DA694A8" w14:textId="77777777" w:rsidR="00366376" w:rsidRDefault="00366376">
      <w:pPr>
        <w:jc w:val="center"/>
        <w:rPr>
          <w:rFonts w:ascii="NTPreCursivefk" w:eastAsia="NTPreCursivefk" w:hAnsi="NTPreCursivefk" w:cs="NTPreCursivefk"/>
          <w:b/>
        </w:rPr>
      </w:pPr>
    </w:p>
    <w:p w14:paraId="1AA1A329" w14:textId="77777777" w:rsidR="00366376" w:rsidRDefault="00366376">
      <w:pPr>
        <w:jc w:val="center"/>
        <w:rPr>
          <w:rFonts w:ascii="NTPreCursivefk" w:eastAsia="NTPreCursivefk" w:hAnsi="NTPreCursivefk" w:cs="NTPreCursivefk"/>
          <w:b/>
        </w:rPr>
      </w:pPr>
    </w:p>
    <w:p w14:paraId="45FD233A" w14:textId="77777777" w:rsidR="00366376" w:rsidRDefault="00366376">
      <w:pPr>
        <w:ind w:left="-567"/>
        <w:jc w:val="center"/>
        <w:rPr>
          <w:rFonts w:ascii="NTPreCursivefk" w:eastAsia="NTPreCursivefk" w:hAnsi="NTPreCursivefk" w:cs="NTPreCursivefk"/>
          <w:color w:val="494949"/>
        </w:rPr>
      </w:pPr>
    </w:p>
    <w:p w14:paraId="1B3D3EEA" w14:textId="0AF702DE" w:rsidR="00366376" w:rsidRPr="005D7DFB" w:rsidRDefault="00FF1DC0">
      <w:pPr>
        <w:ind w:left="-567"/>
        <w:jc w:val="center"/>
        <w:rPr>
          <w:rFonts w:ascii="NTPreCursivefk" w:eastAsia="NTPreCursivefk" w:hAnsi="NTPreCursivefk" w:cs="NTPreCursivefk"/>
          <w:color w:val="494949"/>
          <w:sz w:val="20"/>
        </w:rPr>
      </w:pPr>
      <w:r w:rsidRPr="005D7DFB">
        <w:rPr>
          <w:rFonts w:ascii="NTPreCursivefk" w:eastAsia="NTPreCursivefk" w:hAnsi="NTPreCursivefk" w:cs="NTPreCursivefk"/>
          <w:color w:val="494949"/>
          <w:sz w:val="20"/>
        </w:rPr>
        <w:t>This policy applies to all members of the school</w:t>
      </w:r>
      <w:r w:rsidRPr="005D7DFB">
        <w:rPr>
          <w:rFonts w:ascii="NTPreCursivefk" w:eastAsia="NTPreCursivefk" w:hAnsi="NTPreCursivefk" w:cs="NTPreCursivefk"/>
          <w:i/>
          <w:color w:val="494949"/>
          <w:sz w:val="20"/>
        </w:rPr>
        <w:t xml:space="preserve"> </w:t>
      </w:r>
      <w:r w:rsidRPr="005D7DFB">
        <w:rPr>
          <w:rFonts w:ascii="NTPreCursivefk" w:eastAsia="NTPreCursivefk" w:hAnsi="NTPreCursivefk" w:cs="NTPreCursivefk"/>
          <w:color w:val="494949"/>
          <w:sz w:val="20"/>
        </w:rPr>
        <w:t xml:space="preserve">community (including staff, pupils, volunteers, </w:t>
      </w:r>
      <w:r w:rsidR="003F060F">
        <w:rPr>
          <w:rFonts w:ascii="NTPreCursivefk" w:eastAsia="NTPreCursivefk" w:hAnsi="NTPreCursivefk" w:cs="NTPreCursivefk"/>
          <w:color w:val="494949"/>
          <w:sz w:val="20"/>
        </w:rPr>
        <w:t>parents/carers</w:t>
      </w:r>
      <w:r w:rsidRPr="005D7DFB">
        <w:rPr>
          <w:rFonts w:ascii="NTPreCursivefk" w:eastAsia="NTPreCursivefk" w:hAnsi="NTPreCursivefk" w:cs="NTPreCursivefk"/>
          <w:color w:val="494949"/>
          <w:sz w:val="20"/>
        </w:rPr>
        <w:t xml:space="preserve">, visitors, </w:t>
      </w:r>
      <w:r w:rsidR="003F060F">
        <w:rPr>
          <w:rFonts w:ascii="NTPreCursivefk" w:eastAsia="NTPreCursivefk" w:hAnsi="NTPreCursivefk" w:cs="NTPreCursivefk"/>
          <w:color w:val="494949"/>
          <w:sz w:val="20"/>
        </w:rPr>
        <w:t xml:space="preserve">and </w:t>
      </w:r>
      <w:r w:rsidRPr="005D7DFB">
        <w:rPr>
          <w:rFonts w:ascii="NTPreCursivefk" w:eastAsia="NTPreCursivefk" w:hAnsi="NTPreCursivefk" w:cs="NTPreCursivefk"/>
          <w:color w:val="494949"/>
          <w:sz w:val="20"/>
        </w:rPr>
        <w:t>community users) who have access to and are users of school ICT systems, both in and out of the school.</w:t>
      </w:r>
    </w:p>
    <w:p w14:paraId="17A35E7E" w14:textId="77777777" w:rsidR="00366376" w:rsidRPr="005D7DFB" w:rsidRDefault="00366376">
      <w:pPr>
        <w:ind w:left="-567"/>
        <w:rPr>
          <w:rFonts w:ascii="NTPreCursivefk" w:eastAsia="NTPreCursivefk" w:hAnsi="NTPreCursivefk" w:cs="NTPreCursivefk"/>
          <w:color w:val="13264D"/>
          <w:sz w:val="20"/>
        </w:rPr>
      </w:pPr>
    </w:p>
    <w:p w14:paraId="716CC630" w14:textId="77777777" w:rsidR="00366376" w:rsidRPr="005D7DFB" w:rsidRDefault="00366376">
      <w:pPr>
        <w:ind w:left="-567"/>
        <w:rPr>
          <w:rFonts w:ascii="NTPreCursivefk" w:eastAsia="NTPreCursivefk" w:hAnsi="NTPreCursivefk" w:cs="NTPreCursivefk"/>
          <w:color w:val="13264D"/>
          <w:sz w:val="20"/>
        </w:rPr>
      </w:pPr>
    </w:p>
    <w:p w14:paraId="74FC050A" w14:textId="77777777" w:rsidR="00366376" w:rsidRPr="005D7DFB" w:rsidRDefault="00FF1DC0">
      <w:pPr>
        <w:spacing w:after="160" w:line="259" w:lineRule="auto"/>
        <w:rPr>
          <w:rFonts w:ascii="NTPreCursivefk" w:eastAsia="NTPreCursivefk" w:hAnsi="NTPreCursivefk" w:cs="NTPreCursivefk"/>
          <w:b/>
          <w:color w:val="96BE2B"/>
          <w:sz w:val="20"/>
        </w:rPr>
      </w:pPr>
      <w:r w:rsidRPr="005D7DFB">
        <w:rPr>
          <w:rFonts w:ascii="NTPreCursivefk" w:eastAsia="NTPreCursivefk" w:hAnsi="NTPreCursivefk" w:cs="NTPreCursivefk"/>
          <w:b/>
          <w:sz w:val="20"/>
        </w:rPr>
        <w:t>Development / Monitoring / Review of this Policy</w:t>
      </w:r>
      <w:r w:rsidRPr="005D7DFB">
        <w:rPr>
          <w:noProof/>
          <w:sz w:val="20"/>
        </w:rPr>
        <mc:AlternateContent>
          <mc:Choice Requires="wps">
            <w:drawing>
              <wp:anchor distT="0" distB="0" distL="114300" distR="114300" simplePos="0" relativeHeight="251636224" behindDoc="0" locked="0" layoutInCell="1" hidden="0" allowOverlap="1" wp14:anchorId="4132DCCD" wp14:editId="574D7120">
                <wp:simplePos x="0" y="0"/>
                <wp:positionH relativeFrom="column">
                  <wp:posOffset>-1777999</wp:posOffset>
                </wp:positionH>
                <wp:positionV relativeFrom="paragraph">
                  <wp:posOffset>7874000</wp:posOffset>
                </wp:positionV>
                <wp:extent cx="819150" cy="590550"/>
                <wp:effectExtent l="0" t="0" r="0" b="0"/>
                <wp:wrapNone/>
                <wp:docPr id="374" name="Rectangle 374"/>
                <wp:cNvGraphicFramePr/>
                <a:graphic xmlns:a="http://schemas.openxmlformats.org/drawingml/2006/main">
                  <a:graphicData uri="http://schemas.microsoft.com/office/word/2010/wordprocessingShape">
                    <wps:wsp>
                      <wps:cNvSpPr/>
                      <wps:spPr>
                        <a:xfrm>
                          <a:off x="4945950" y="3494250"/>
                          <a:ext cx="800100" cy="571500"/>
                        </a:xfrm>
                        <a:prstGeom prst="rect">
                          <a:avLst/>
                        </a:prstGeom>
                        <a:noFill/>
                        <a:ln>
                          <a:noFill/>
                        </a:ln>
                      </wps:spPr>
                      <wps:txbx>
                        <w:txbxContent>
                          <w:p w14:paraId="6ED077DC" w14:textId="77777777" w:rsidR="003F060F" w:rsidRDefault="003F060F">
                            <w:pPr>
                              <w:jc w:val="center"/>
                              <w:textDirection w:val="btLr"/>
                            </w:pPr>
                            <w:r>
                              <w:rPr>
                                <w:rFonts w:ascii="Arial" w:eastAsia="Arial" w:hAnsi="Arial" w:cs="Arial"/>
                                <w:color w:val="FFFFFF"/>
                                <w:sz w:val="60"/>
                              </w:rPr>
                              <w:t>4</w:t>
                            </w:r>
                          </w:p>
                        </w:txbxContent>
                      </wps:txbx>
                      <wps:bodyPr spcFirstLastPara="1" wrap="square" lIns="91425" tIns="45700" rIns="91425" bIns="45700" anchor="t" anchorCtr="0">
                        <a:noAutofit/>
                      </wps:bodyPr>
                    </wps:wsp>
                  </a:graphicData>
                </a:graphic>
              </wp:anchor>
            </w:drawing>
          </mc:Choice>
          <mc:Fallback>
            <w:pict>
              <v:rect w14:anchorId="4132DCCD" id="Rectangle 374" o:spid="_x0000_s1028" style="position:absolute;margin-left:-140pt;margin-top:620pt;width:64.5pt;height:46.5pt;z-index:2516362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Pep0QEAAIoDAAAOAAAAZHJzL2Uyb0RvYy54bWysU8tu2zAQvBfoPxC815Jcq44Fy0HRwEWB&#10;oDWS9ANoirQI8NUlbcl/3yXlJG5zK3qhdrmL2Znhan07Gk1OAoJytqXVrKREWO46ZQ8t/fm0/XBD&#10;SYjMdkw7K1p6FoHebt6/Ww++EXPXO90JIAhiQzP4lvYx+qYoAu+FYWHmvLBYlA4Mi5jCoeiADYhu&#10;dDEvy0/F4KDz4LgIAW/vpiLdZHwpBY8/pAwiEt1S5BbzCfncp7PYrFlzAOZ7xS802D+wMExZHPoC&#10;dcciI0dQb6CM4uCCk3HGnSmclIqLrAHVVOVfah575kXWguYE/2JT+H+w/PtpB0R1Lf24XFBimcFH&#10;ekDbmD1oQdIlWjT40GDno9/BJQsYJr2jBJO+qISMLV2sFvWqRqPPCIjJHONssRgj4dhwU6JMrHNs&#10;qJdVjTHWi1cgDyF+Fc6QFLQUkEo2lp3uQ5xan1vSXOu2Sus8Qts/LhAz3RSJ+8Q2RXHcj1lu9axr&#10;77ozWhA83yocec9C3DHAJagoGXAxWhp+HRkISvQ3i86vKlSFm5STRb1MauC6sr+uMMt7h/sWKZnC&#10;LzFv30T18zE6qbKsRG6icuGMD56NuSxn2qjrPHe9/kKb3wAAAP//AwBQSwMEFAAGAAgAAAAhABZH&#10;QSzeAAAADwEAAA8AAABkcnMvZG93bnJldi54bWxMT0FOwzAQvCPxB2uRuKV2kraqQpwKIThwJOXA&#10;0Y2XJMJeR7Hbpr9ne4LbzM5odqbeL96JM85xDKQhXykQSF2wI/UaPg9v2Q5ETIascYFQwxUj7Jv7&#10;u9pUNlzoA89t6gWHUKyMhiGlqZIydgN6E1dhQmLtO8zeJKZzL+1sLhzunSyU2kpvRuIPg5nwZcDu&#10;pz15DRM6e3LrVn118nWmfPt+kNeN1o8Py/MTiIRL+jPDrT5Xh4Y7HcOJbBROQ1bsFI9JrBTrG2JP&#10;lm9yRke+lWWpQDa1/L+j+QUAAP//AwBQSwECLQAUAAYACAAAACEAtoM4kv4AAADhAQAAEwAAAAAA&#10;AAAAAAAAAAAAAAAAW0NvbnRlbnRfVHlwZXNdLnhtbFBLAQItABQABgAIAAAAIQA4/SH/1gAAAJQB&#10;AAALAAAAAAAAAAAAAAAAAC8BAABfcmVscy8ucmVsc1BLAQItABQABgAIAAAAIQCSnPep0QEAAIoD&#10;AAAOAAAAAAAAAAAAAAAAAC4CAABkcnMvZTJvRG9jLnhtbFBLAQItABQABgAIAAAAIQAWR0Es3gAA&#10;AA8BAAAPAAAAAAAAAAAAAAAAACsEAABkcnMvZG93bnJldi54bWxQSwUGAAAAAAQABADzAAAANgUA&#10;AAAA&#10;" filled="f" stroked="f">
                <v:textbox inset="2.53958mm,1.2694mm,2.53958mm,1.2694mm">
                  <w:txbxContent>
                    <w:p w14:paraId="6ED077DC" w14:textId="77777777" w:rsidR="003F060F" w:rsidRDefault="003F060F">
                      <w:pPr>
                        <w:jc w:val="center"/>
                        <w:textDirection w:val="btLr"/>
                      </w:pPr>
                      <w:r>
                        <w:rPr>
                          <w:rFonts w:ascii="Arial" w:eastAsia="Arial" w:hAnsi="Arial" w:cs="Arial"/>
                          <w:color w:val="FFFFFF"/>
                          <w:sz w:val="60"/>
                        </w:rPr>
                        <w:t>4</w:t>
                      </w:r>
                    </w:p>
                  </w:txbxContent>
                </v:textbox>
              </v:rect>
            </w:pict>
          </mc:Fallback>
        </mc:AlternateContent>
      </w:r>
    </w:p>
    <w:p w14:paraId="035A362A" w14:textId="7034CEF8" w:rsidR="00366376" w:rsidRPr="005D7DFB" w:rsidRDefault="00FF1DC0">
      <w:pPr>
        <w:pBdr>
          <w:top w:val="nil"/>
          <w:left w:val="nil"/>
          <w:bottom w:val="nil"/>
          <w:right w:val="nil"/>
          <w:between w:val="nil"/>
        </w:pBdr>
        <w:ind w:left="-567"/>
        <w:rPr>
          <w:rFonts w:ascii="NTPreCursivefk" w:eastAsia="NTPreCursivefk" w:hAnsi="NTPreCursivefk" w:cs="NTPreCursivefk"/>
          <w:i/>
          <w:color w:val="96BE2B"/>
          <w:sz w:val="20"/>
        </w:rPr>
      </w:pPr>
      <w:r w:rsidRPr="005D7DFB">
        <w:rPr>
          <w:rFonts w:ascii="NTPreCursivefk" w:eastAsia="NTPreCursivefk" w:hAnsi="NTPreCursivefk" w:cs="NTPreCursivefk"/>
          <w:color w:val="494949"/>
          <w:sz w:val="20"/>
        </w:rPr>
        <w:t xml:space="preserve">This </w:t>
      </w:r>
      <w:r w:rsidR="003F060F">
        <w:rPr>
          <w:rFonts w:ascii="NTPreCursivefk" w:eastAsia="NTPreCursivefk" w:hAnsi="NTPreCursivefk" w:cs="NTPreCursivefk"/>
          <w:color w:val="494949"/>
          <w:sz w:val="20"/>
        </w:rPr>
        <w:t>e-safety</w:t>
      </w:r>
      <w:r w:rsidRPr="005D7DFB">
        <w:rPr>
          <w:rFonts w:ascii="NTPreCursivefk" w:eastAsia="NTPreCursivefk" w:hAnsi="NTPreCursivefk" w:cs="NTPreCursivefk"/>
          <w:color w:val="494949"/>
          <w:sz w:val="20"/>
        </w:rPr>
        <w:t xml:space="preserve"> policy has been developed by a working group made up of: </w:t>
      </w:r>
    </w:p>
    <w:p w14:paraId="36DCA188" w14:textId="77777777" w:rsidR="00366376" w:rsidRPr="005D7DFB" w:rsidRDefault="00366376">
      <w:pPr>
        <w:pBdr>
          <w:top w:val="nil"/>
          <w:left w:val="nil"/>
          <w:bottom w:val="nil"/>
          <w:right w:val="nil"/>
          <w:between w:val="nil"/>
        </w:pBdr>
        <w:ind w:left="-567"/>
        <w:rPr>
          <w:rFonts w:ascii="NTPreCursivefk" w:eastAsia="NTPreCursivefk" w:hAnsi="NTPreCursivefk" w:cs="NTPreCursivefk"/>
          <w:color w:val="494949"/>
          <w:sz w:val="20"/>
        </w:rPr>
      </w:pPr>
    </w:p>
    <w:p w14:paraId="492DA1B1" w14:textId="1E36668C" w:rsidR="00366376" w:rsidRPr="005D7DFB" w:rsidRDefault="00FF1DC0">
      <w:pPr>
        <w:numPr>
          <w:ilvl w:val="0"/>
          <w:numId w:val="12"/>
        </w:numPr>
        <w:pBdr>
          <w:top w:val="nil"/>
          <w:left w:val="nil"/>
          <w:bottom w:val="nil"/>
          <w:right w:val="nil"/>
          <w:between w:val="nil"/>
        </w:pBdr>
        <w:ind w:left="714" w:hanging="357"/>
        <w:rPr>
          <w:rFonts w:ascii="NTPreCursivefk" w:eastAsia="NTPreCursivefk" w:hAnsi="NTPreCursivefk" w:cs="NTPreCursivefk"/>
          <w:color w:val="494949"/>
          <w:sz w:val="20"/>
        </w:rPr>
      </w:pPr>
      <w:r w:rsidRPr="005D7DFB">
        <w:rPr>
          <w:rFonts w:ascii="NTPreCursivefk" w:eastAsia="NTPreCursivefk" w:hAnsi="NTPreCursivefk" w:cs="NTPreCursivefk"/>
          <w:color w:val="494949"/>
          <w:sz w:val="20"/>
        </w:rPr>
        <w:t xml:space="preserve">Headteacher </w:t>
      </w:r>
      <w:r w:rsidR="001C2A30" w:rsidRPr="005D7DFB">
        <w:rPr>
          <w:rFonts w:ascii="NTPreCursivefk" w:eastAsia="NTPreCursivefk" w:hAnsi="NTPreCursivefk" w:cs="NTPreCursivefk"/>
          <w:color w:val="494949"/>
          <w:sz w:val="20"/>
        </w:rPr>
        <w:t>–</w:t>
      </w:r>
      <w:r w:rsidRPr="005D7DFB">
        <w:rPr>
          <w:rFonts w:ascii="NTPreCursivefk" w:eastAsia="NTPreCursivefk" w:hAnsi="NTPreCursivefk" w:cs="NTPreCursivefk"/>
          <w:color w:val="494949"/>
          <w:sz w:val="20"/>
        </w:rPr>
        <w:t xml:space="preserve"> </w:t>
      </w:r>
      <w:r w:rsidR="00586BB0" w:rsidRPr="005D7DFB">
        <w:rPr>
          <w:rFonts w:ascii="NTPreCursivefk" w:eastAsia="NTPreCursivefk" w:hAnsi="NTPreCursivefk" w:cs="NTPreCursivefk"/>
          <w:color w:val="494949"/>
          <w:sz w:val="20"/>
        </w:rPr>
        <w:t xml:space="preserve">Mrs. </w:t>
      </w:r>
      <w:r w:rsidRPr="005D7DFB">
        <w:rPr>
          <w:rFonts w:ascii="NTPreCursivefk" w:eastAsia="NTPreCursivefk" w:hAnsi="NTPreCursivefk" w:cs="NTPreCursivefk"/>
          <w:color w:val="494949"/>
          <w:sz w:val="20"/>
        </w:rPr>
        <w:t>N</w:t>
      </w:r>
      <w:r w:rsidR="001C2A30" w:rsidRPr="005D7DFB">
        <w:rPr>
          <w:rFonts w:ascii="NTPreCursivefk" w:eastAsia="NTPreCursivefk" w:hAnsi="NTPreCursivefk" w:cs="NTPreCursivefk"/>
          <w:color w:val="494949"/>
          <w:sz w:val="20"/>
        </w:rPr>
        <w:t xml:space="preserve">. </w:t>
      </w:r>
      <w:r w:rsidRPr="005D7DFB">
        <w:rPr>
          <w:rFonts w:ascii="NTPreCursivefk" w:eastAsia="NTPreCursivefk" w:hAnsi="NTPreCursivefk" w:cs="NTPreCursivefk"/>
          <w:color w:val="494949"/>
          <w:sz w:val="20"/>
        </w:rPr>
        <w:t>Davies</w:t>
      </w:r>
    </w:p>
    <w:p w14:paraId="76A0E17C" w14:textId="7330DCC5" w:rsidR="00366376" w:rsidRPr="005D7DFB" w:rsidRDefault="00586BB0">
      <w:pPr>
        <w:numPr>
          <w:ilvl w:val="0"/>
          <w:numId w:val="12"/>
        </w:numPr>
        <w:pBdr>
          <w:top w:val="nil"/>
          <w:left w:val="nil"/>
          <w:bottom w:val="nil"/>
          <w:right w:val="nil"/>
          <w:between w:val="nil"/>
        </w:pBdr>
        <w:ind w:left="714" w:hanging="357"/>
        <w:rPr>
          <w:rFonts w:ascii="NTPreCursivefk" w:eastAsia="NTPreCursivefk" w:hAnsi="NTPreCursivefk" w:cs="NTPreCursivefk"/>
          <w:color w:val="494949"/>
          <w:sz w:val="20"/>
        </w:rPr>
      </w:pPr>
      <w:r w:rsidRPr="005D7DFB">
        <w:rPr>
          <w:rFonts w:ascii="NTPreCursivefk" w:eastAsia="NTPreCursivefk" w:hAnsi="NTPreCursivefk" w:cs="NTPreCursivefk"/>
          <w:color w:val="494949"/>
          <w:sz w:val="20"/>
        </w:rPr>
        <w:t>e-Safety</w:t>
      </w:r>
      <w:r w:rsidR="00FF1DC0" w:rsidRPr="005D7DFB">
        <w:rPr>
          <w:rFonts w:ascii="NTPreCursivefk" w:eastAsia="NTPreCursivefk" w:hAnsi="NTPreCursivefk" w:cs="NTPreCursivefk"/>
          <w:color w:val="494949"/>
          <w:sz w:val="20"/>
        </w:rPr>
        <w:t xml:space="preserve"> ICT</w:t>
      </w:r>
      <w:r w:rsidR="001C2A30" w:rsidRPr="005D7DFB">
        <w:rPr>
          <w:rFonts w:ascii="NTPreCursivefk" w:eastAsia="NTPreCursivefk" w:hAnsi="NTPreCursivefk" w:cs="NTPreCursivefk"/>
          <w:color w:val="494949"/>
          <w:sz w:val="20"/>
        </w:rPr>
        <w:t xml:space="preserve"> </w:t>
      </w:r>
      <w:r w:rsidR="00FF1DC0" w:rsidRPr="005D7DFB">
        <w:rPr>
          <w:rFonts w:ascii="NTPreCursivefk" w:eastAsia="NTPreCursivefk" w:hAnsi="NTPreCursivefk" w:cs="NTPreCursivefk"/>
          <w:color w:val="494949"/>
          <w:sz w:val="20"/>
        </w:rPr>
        <w:t xml:space="preserve">Coordinator </w:t>
      </w:r>
      <w:r w:rsidR="001C2A30" w:rsidRPr="005D7DFB">
        <w:rPr>
          <w:rFonts w:ascii="NTPreCursivefk" w:eastAsia="NTPreCursivefk" w:hAnsi="NTPreCursivefk" w:cs="NTPreCursivefk"/>
          <w:color w:val="494949"/>
          <w:sz w:val="20"/>
        </w:rPr>
        <w:t>–</w:t>
      </w:r>
      <w:r w:rsidR="00FF1DC0" w:rsidRPr="005D7DFB">
        <w:rPr>
          <w:rFonts w:ascii="NTPreCursivefk" w:eastAsia="NTPreCursivefk" w:hAnsi="NTPreCursivefk" w:cs="NTPreCursivefk"/>
          <w:color w:val="494949"/>
          <w:sz w:val="20"/>
        </w:rPr>
        <w:t xml:space="preserve"> </w:t>
      </w:r>
      <w:r w:rsidR="003F060F">
        <w:rPr>
          <w:rFonts w:ascii="NTPreCursivefk" w:eastAsia="NTPreCursivefk" w:hAnsi="NTPreCursivefk" w:cs="NTPreCursivefk"/>
          <w:color w:val="494949"/>
          <w:sz w:val="20"/>
        </w:rPr>
        <w:t>Mr</w:t>
      </w:r>
      <w:r w:rsidRPr="005D7DFB">
        <w:rPr>
          <w:rFonts w:ascii="NTPreCursivefk" w:eastAsia="NTPreCursivefk" w:hAnsi="NTPreCursivefk" w:cs="NTPreCursivefk"/>
          <w:color w:val="494949"/>
          <w:sz w:val="20"/>
        </w:rPr>
        <w:t xml:space="preserve"> </w:t>
      </w:r>
      <w:r w:rsidR="00FF1DC0" w:rsidRPr="005D7DFB">
        <w:rPr>
          <w:rFonts w:ascii="NTPreCursivefk" w:eastAsia="NTPreCursivefk" w:hAnsi="NTPreCursivefk" w:cs="NTPreCursivefk"/>
          <w:color w:val="494949"/>
          <w:sz w:val="20"/>
        </w:rPr>
        <w:t>S</w:t>
      </w:r>
      <w:r w:rsidR="001C2A30" w:rsidRPr="005D7DFB">
        <w:rPr>
          <w:rFonts w:ascii="NTPreCursivefk" w:eastAsia="NTPreCursivefk" w:hAnsi="NTPreCursivefk" w:cs="NTPreCursivefk"/>
          <w:color w:val="494949"/>
          <w:sz w:val="20"/>
        </w:rPr>
        <w:t xml:space="preserve">. </w:t>
      </w:r>
      <w:r w:rsidR="00FF1DC0" w:rsidRPr="005D7DFB">
        <w:rPr>
          <w:rFonts w:ascii="NTPreCursivefk" w:eastAsia="NTPreCursivefk" w:hAnsi="NTPreCursivefk" w:cs="NTPreCursivefk"/>
          <w:color w:val="494949"/>
          <w:sz w:val="20"/>
        </w:rPr>
        <w:t xml:space="preserve">Tilley </w:t>
      </w:r>
    </w:p>
    <w:p w14:paraId="14F73841" w14:textId="436B38DE" w:rsidR="00366376" w:rsidRPr="005D7DFB" w:rsidRDefault="00FF1DC0">
      <w:pPr>
        <w:numPr>
          <w:ilvl w:val="0"/>
          <w:numId w:val="12"/>
        </w:numPr>
        <w:pBdr>
          <w:top w:val="nil"/>
          <w:left w:val="nil"/>
          <w:bottom w:val="nil"/>
          <w:right w:val="nil"/>
          <w:between w:val="nil"/>
        </w:pBdr>
        <w:ind w:left="714" w:hanging="357"/>
        <w:rPr>
          <w:rFonts w:ascii="NTPreCursivefk" w:eastAsia="NTPreCursivefk" w:hAnsi="NTPreCursivefk" w:cs="NTPreCursivefk"/>
          <w:color w:val="494949"/>
          <w:sz w:val="20"/>
        </w:rPr>
      </w:pPr>
      <w:r w:rsidRPr="005D7DFB">
        <w:rPr>
          <w:rFonts w:ascii="NTPreCursivefk" w:eastAsia="NTPreCursivefk" w:hAnsi="NTPreCursivefk" w:cs="NTPreCursivefk"/>
          <w:color w:val="494949"/>
          <w:sz w:val="20"/>
        </w:rPr>
        <w:t xml:space="preserve">Staff – including </w:t>
      </w:r>
      <w:r w:rsidR="00586BB0" w:rsidRPr="005D7DFB">
        <w:rPr>
          <w:rFonts w:ascii="NTPreCursivefk" w:eastAsia="NTPreCursivefk" w:hAnsi="NTPreCursivefk" w:cs="NTPreCursivefk"/>
          <w:color w:val="494949"/>
          <w:sz w:val="20"/>
        </w:rPr>
        <w:t>t</w:t>
      </w:r>
      <w:r w:rsidRPr="005D7DFB">
        <w:rPr>
          <w:rFonts w:ascii="NTPreCursivefk" w:eastAsia="NTPreCursivefk" w:hAnsi="NTPreCursivefk" w:cs="NTPreCursivefk"/>
          <w:color w:val="494949"/>
          <w:sz w:val="20"/>
        </w:rPr>
        <w:t xml:space="preserve">eachers, </w:t>
      </w:r>
      <w:r w:rsidR="00586BB0" w:rsidRPr="005D7DFB">
        <w:rPr>
          <w:rFonts w:ascii="NTPreCursivefk" w:eastAsia="NTPreCursivefk" w:hAnsi="NTPreCursivefk" w:cs="NTPreCursivefk"/>
          <w:color w:val="494949"/>
          <w:sz w:val="20"/>
        </w:rPr>
        <w:t>s</w:t>
      </w:r>
      <w:r w:rsidRPr="005D7DFB">
        <w:rPr>
          <w:rFonts w:ascii="NTPreCursivefk" w:eastAsia="NTPreCursivefk" w:hAnsi="NTPreCursivefk" w:cs="NTPreCursivefk"/>
          <w:color w:val="494949"/>
          <w:sz w:val="20"/>
        </w:rPr>
        <w:t xml:space="preserve">upport </w:t>
      </w:r>
      <w:r w:rsidR="00586BB0" w:rsidRPr="005D7DFB">
        <w:rPr>
          <w:rFonts w:ascii="NTPreCursivefk" w:eastAsia="NTPreCursivefk" w:hAnsi="NTPreCursivefk" w:cs="NTPreCursivefk"/>
          <w:color w:val="494949"/>
          <w:sz w:val="20"/>
        </w:rPr>
        <w:t>s</w:t>
      </w:r>
      <w:r w:rsidRPr="005D7DFB">
        <w:rPr>
          <w:rFonts w:ascii="NTPreCursivefk" w:eastAsia="NTPreCursivefk" w:hAnsi="NTPreCursivefk" w:cs="NTPreCursivefk"/>
          <w:color w:val="494949"/>
          <w:sz w:val="20"/>
        </w:rPr>
        <w:t>taff</w:t>
      </w:r>
    </w:p>
    <w:p w14:paraId="6B35BFCC" w14:textId="79DCF1AD" w:rsidR="00366376" w:rsidRPr="005D7DFB" w:rsidRDefault="00586BB0">
      <w:pPr>
        <w:numPr>
          <w:ilvl w:val="0"/>
          <w:numId w:val="12"/>
        </w:numPr>
        <w:pBdr>
          <w:top w:val="nil"/>
          <w:left w:val="nil"/>
          <w:bottom w:val="nil"/>
          <w:right w:val="nil"/>
          <w:between w:val="nil"/>
        </w:pBdr>
        <w:ind w:left="714" w:hanging="357"/>
        <w:rPr>
          <w:rFonts w:ascii="NTPreCursivefk" w:eastAsia="NTPreCursivefk" w:hAnsi="NTPreCursivefk" w:cs="NTPreCursivefk"/>
          <w:color w:val="494949"/>
          <w:sz w:val="20"/>
        </w:rPr>
      </w:pPr>
      <w:r w:rsidRPr="005D7DFB">
        <w:rPr>
          <w:rFonts w:ascii="NTPreCursivefk" w:eastAsia="NTPreCursivefk" w:hAnsi="NTPreCursivefk" w:cs="NTPreCursivefk"/>
          <w:color w:val="494949"/>
          <w:sz w:val="20"/>
        </w:rPr>
        <w:t>e-Safety</w:t>
      </w:r>
      <w:r w:rsidR="00FF1DC0" w:rsidRPr="005D7DFB">
        <w:rPr>
          <w:rFonts w:ascii="NTPreCursivefk" w:eastAsia="NTPreCursivefk" w:hAnsi="NTPreCursivefk" w:cs="NTPreCursivefk"/>
          <w:color w:val="494949"/>
          <w:sz w:val="20"/>
        </w:rPr>
        <w:t xml:space="preserve"> Governor and </w:t>
      </w:r>
      <w:r w:rsidRPr="005D7DFB">
        <w:rPr>
          <w:rFonts w:ascii="NTPreCursivefk" w:eastAsia="NTPreCursivefk" w:hAnsi="NTPreCursivefk" w:cs="NTPreCursivefk"/>
          <w:color w:val="494949"/>
          <w:sz w:val="20"/>
        </w:rPr>
        <w:t>E-Safety</w:t>
      </w:r>
      <w:r w:rsidR="00FF1DC0" w:rsidRPr="005D7DFB">
        <w:rPr>
          <w:rFonts w:ascii="NTPreCursivefk" w:eastAsia="NTPreCursivefk" w:hAnsi="NTPreCursivefk" w:cs="NTPreCursivefk"/>
          <w:color w:val="494949"/>
          <w:sz w:val="20"/>
        </w:rPr>
        <w:t xml:space="preserve"> Team </w:t>
      </w:r>
    </w:p>
    <w:p w14:paraId="080BD911" w14:textId="77777777" w:rsidR="00366376" w:rsidRPr="005D7DFB" w:rsidRDefault="00FF1DC0">
      <w:pPr>
        <w:numPr>
          <w:ilvl w:val="0"/>
          <w:numId w:val="12"/>
        </w:numPr>
        <w:pBdr>
          <w:top w:val="nil"/>
          <w:left w:val="nil"/>
          <w:bottom w:val="nil"/>
          <w:right w:val="nil"/>
          <w:between w:val="nil"/>
        </w:pBdr>
        <w:ind w:left="714" w:hanging="357"/>
        <w:rPr>
          <w:rFonts w:ascii="NTPreCursivefk" w:eastAsia="NTPreCursivefk" w:hAnsi="NTPreCursivefk" w:cs="NTPreCursivefk"/>
          <w:color w:val="494949"/>
          <w:sz w:val="20"/>
        </w:rPr>
      </w:pPr>
      <w:r w:rsidRPr="005D7DFB">
        <w:rPr>
          <w:rFonts w:ascii="NTPreCursivefk" w:eastAsia="NTPreCursivefk" w:hAnsi="NTPreCursivefk" w:cs="NTPreCursivefk"/>
          <w:color w:val="494949"/>
          <w:sz w:val="20"/>
        </w:rPr>
        <w:t>Parents and Carers</w:t>
      </w:r>
    </w:p>
    <w:p w14:paraId="499320A4" w14:textId="77777777" w:rsidR="00366376" w:rsidRPr="005D7DFB" w:rsidRDefault="00FF1DC0">
      <w:pPr>
        <w:numPr>
          <w:ilvl w:val="0"/>
          <w:numId w:val="12"/>
        </w:numPr>
        <w:pBdr>
          <w:top w:val="nil"/>
          <w:left w:val="nil"/>
          <w:bottom w:val="nil"/>
          <w:right w:val="nil"/>
          <w:between w:val="nil"/>
        </w:pBdr>
        <w:ind w:left="714" w:hanging="357"/>
        <w:rPr>
          <w:rFonts w:ascii="NTPreCursivefk" w:eastAsia="NTPreCursivefk" w:hAnsi="NTPreCursivefk" w:cs="NTPreCursivefk"/>
          <w:color w:val="494949"/>
          <w:sz w:val="20"/>
        </w:rPr>
      </w:pPr>
      <w:r w:rsidRPr="005D7DFB">
        <w:rPr>
          <w:rFonts w:ascii="NTPreCursivefk" w:eastAsia="NTPreCursivefk" w:hAnsi="NTPreCursivefk" w:cs="NTPreCursivefk"/>
          <w:color w:val="494949"/>
          <w:sz w:val="20"/>
        </w:rPr>
        <w:t>School Council</w:t>
      </w:r>
    </w:p>
    <w:p w14:paraId="2C5807A6" w14:textId="77777777" w:rsidR="00366376" w:rsidRPr="005D7DFB" w:rsidRDefault="00FF1DC0">
      <w:pPr>
        <w:pBdr>
          <w:top w:val="nil"/>
          <w:left w:val="nil"/>
          <w:bottom w:val="nil"/>
          <w:right w:val="nil"/>
          <w:between w:val="nil"/>
        </w:pBdr>
        <w:spacing w:line="360" w:lineRule="auto"/>
        <w:ind w:left="-567"/>
        <w:rPr>
          <w:rFonts w:ascii="NTPreCursivefk" w:eastAsia="NTPreCursivefk" w:hAnsi="NTPreCursivefk" w:cs="NTPreCursivefk"/>
          <w:color w:val="494949"/>
          <w:sz w:val="20"/>
        </w:rPr>
      </w:pPr>
      <w:r w:rsidRPr="005D7DFB">
        <w:rPr>
          <w:rFonts w:ascii="NTPreCursivefk" w:eastAsia="NTPreCursivefk" w:hAnsi="NTPreCursivefk" w:cs="NTPreCursivefk"/>
          <w:color w:val="494949"/>
          <w:sz w:val="20"/>
        </w:rPr>
        <w:t xml:space="preserve">Consultation with the whole school community has taken place through a range of formal and informal meetings. </w:t>
      </w:r>
    </w:p>
    <w:p w14:paraId="482A3D80" w14:textId="77777777" w:rsidR="00366376" w:rsidRPr="005D7DFB" w:rsidRDefault="00366376">
      <w:pPr>
        <w:ind w:left="-567"/>
        <w:rPr>
          <w:rFonts w:ascii="NTPreCursivefk" w:eastAsia="NTPreCursivefk" w:hAnsi="NTPreCursivefk" w:cs="NTPreCursivefk"/>
          <w:b/>
          <w:i/>
          <w:sz w:val="20"/>
        </w:rPr>
      </w:pPr>
    </w:p>
    <w:p w14:paraId="17863B4F" w14:textId="77777777" w:rsidR="00366376" w:rsidRPr="005D7DFB" w:rsidRDefault="00366376">
      <w:pPr>
        <w:ind w:left="-567"/>
        <w:rPr>
          <w:rFonts w:ascii="NTPreCursivefk" w:eastAsia="NTPreCursivefk" w:hAnsi="NTPreCursivefk" w:cs="NTPreCursivefk"/>
          <w:b/>
          <w:i/>
          <w:sz w:val="20"/>
        </w:rPr>
      </w:pPr>
    </w:p>
    <w:p w14:paraId="139DF714" w14:textId="77777777" w:rsidR="00366376" w:rsidRPr="005D7DFB" w:rsidRDefault="00FF1DC0">
      <w:pPr>
        <w:ind w:left="-567"/>
        <w:rPr>
          <w:rFonts w:ascii="NTPreCursivefk" w:eastAsia="NTPreCursivefk" w:hAnsi="NTPreCursivefk" w:cs="NTPreCursivefk"/>
          <w:b/>
          <w:i/>
          <w:color w:val="96BE2B"/>
          <w:sz w:val="20"/>
        </w:rPr>
      </w:pPr>
      <w:r w:rsidRPr="005D7DFB">
        <w:rPr>
          <w:rFonts w:ascii="NTPreCursivefk" w:eastAsia="NTPreCursivefk" w:hAnsi="NTPreCursivefk" w:cs="NTPreCursivefk"/>
          <w:b/>
          <w:i/>
          <w:sz w:val="20"/>
        </w:rPr>
        <w:t>Schedule for Development / Monitoring / Review</w:t>
      </w:r>
      <w:r w:rsidRPr="005D7DFB">
        <w:rPr>
          <w:noProof/>
          <w:sz w:val="20"/>
        </w:rPr>
        <mc:AlternateContent>
          <mc:Choice Requires="wps">
            <w:drawing>
              <wp:anchor distT="0" distB="0" distL="114300" distR="114300" simplePos="0" relativeHeight="251637248" behindDoc="0" locked="0" layoutInCell="1" hidden="0" allowOverlap="1" wp14:anchorId="50F9AB7F" wp14:editId="1534FCEF">
                <wp:simplePos x="0" y="0"/>
                <wp:positionH relativeFrom="column">
                  <wp:posOffset>-1777999</wp:posOffset>
                </wp:positionH>
                <wp:positionV relativeFrom="paragraph">
                  <wp:posOffset>3149600</wp:posOffset>
                </wp:positionV>
                <wp:extent cx="819150" cy="590550"/>
                <wp:effectExtent l="0" t="0" r="0" b="0"/>
                <wp:wrapNone/>
                <wp:docPr id="389" name="Rectangle 389"/>
                <wp:cNvGraphicFramePr/>
                <a:graphic xmlns:a="http://schemas.openxmlformats.org/drawingml/2006/main">
                  <a:graphicData uri="http://schemas.microsoft.com/office/word/2010/wordprocessingShape">
                    <wps:wsp>
                      <wps:cNvSpPr/>
                      <wps:spPr>
                        <a:xfrm>
                          <a:off x="4945950" y="3494250"/>
                          <a:ext cx="800100" cy="571500"/>
                        </a:xfrm>
                        <a:prstGeom prst="rect">
                          <a:avLst/>
                        </a:prstGeom>
                        <a:noFill/>
                        <a:ln>
                          <a:noFill/>
                        </a:ln>
                      </wps:spPr>
                      <wps:txbx>
                        <w:txbxContent>
                          <w:p w14:paraId="008A5F76" w14:textId="77777777" w:rsidR="003F060F" w:rsidRDefault="003F060F">
                            <w:pPr>
                              <w:jc w:val="center"/>
                              <w:textDirection w:val="btLr"/>
                            </w:pPr>
                            <w:r>
                              <w:rPr>
                                <w:rFonts w:ascii="Arial" w:eastAsia="Arial" w:hAnsi="Arial" w:cs="Arial"/>
                                <w:color w:val="FFFFFF"/>
                                <w:sz w:val="60"/>
                              </w:rPr>
                              <w:t>5</w:t>
                            </w:r>
                          </w:p>
                        </w:txbxContent>
                      </wps:txbx>
                      <wps:bodyPr spcFirstLastPara="1" wrap="square" lIns="91425" tIns="45700" rIns="91425" bIns="45700" anchor="t" anchorCtr="0">
                        <a:noAutofit/>
                      </wps:bodyPr>
                    </wps:wsp>
                  </a:graphicData>
                </a:graphic>
              </wp:anchor>
            </w:drawing>
          </mc:Choice>
          <mc:Fallback>
            <w:pict>
              <v:rect w14:anchorId="50F9AB7F" id="Rectangle 389" o:spid="_x0000_s1029" style="position:absolute;left:0;text-align:left;margin-left:-140pt;margin-top:248pt;width:64.5pt;height:46.5pt;z-index:2516372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o9pS0QEAAIoDAAAOAAAAZHJzL2Uyb0RvYy54bWysU8tu2zAQvBfoPxC815Jcq7EFy0HRwEWB&#10;oDWS5gNoirQI8FUubcl/3yXlJG57C3qhdrmL2Znhan07Gk1OIoBytqXVrKREWO46ZQ8tffq5/bCk&#10;BCKzHdPOipaeBdDbzft368E3Yu56pzsRCIJYaAbf0j5G3xQF8F4YBjPnhcWidMGwiGk4FF1gA6Ib&#10;XczL8lMxuND54LgAwNu7qUg3GV9KweMPKUFEoluK3GI+Qz736Sw2a9YcAvO94hca7A0sDFMWh75A&#10;3bHIyDGof6CM4sGBk3HGnSmclIqLrAHVVOVfah575kXWguaAf7EJ/h8s/37aBaK6ln5criixzOAj&#10;PaBtzB60IOkSLRo8NNj56HfhkgGGSe8og0lfVELGli5Wi3pVo9FnBMRkjnG2WIyRcGxYligT6xwb&#10;6puqxhjrxSuQDxC/CmdICloakEo2lp3uIU6tzy1prnVbpXUeoe0fF4iZborEfWKbojjuxyx3/qxr&#10;77ozWgCebxWOvGcQdyzgElSUDLgYLYVfRxYEJfqbRedXFarCTcrJor5JasJ1ZX9dYZb3DvctUjKF&#10;X2Levonq52N0UmVZidxE5cIZHzwbc1nOtFHXee56/YU2vwEAAP//AwBQSwMEFAAGAAgAAAAhADeE&#10;857fAAAADQEAAA8AAABkcnMvZG93bnJldi54bWxMj8FOwzAQRO9I/IO1SNxSO1UTpSFOhRAcOJL2&#10;wNGNTRJhryPbadO/ZznBbUY7mn3THFZn2cWEOHmUkG8EMIO91xMOEk7Ht6wCFpNCraxHI+FmIhza&#10;+7tG1dpf8cNcujQwKsFYKwljSnPNeexH41Tc+Nkg3b58cCqRDQPXQV2p3Fm+FaLkTk1IH0Y1m5fR&#10;9N/d4iTMxurF7jrx2fPXgHn5fuS3QsrHh/X5CVgya/oLwy8+oUNLTGe/oI7MSsi2laAxScJuX5Kg&#10;SJYXOamzhKLaC+Btw/+vaH8AAAD//wMAUEsBAi0AFAAGAAgAAAAhALaDOJL+AAAA4QEAABMAAAAA&#10;AAAAAAAAAAAAAAAAAFtDb250ZW50X1R5cGVzXS54bWxQSwECLQAUAAYACAAAACEAOP0h/9YAAACU&#10;AQAACwAAAAAAAAAAAAAAAAAvAQAAX3JlbHMvLnJlbHNQSwECLQAUAAYACAAAACEAyqPaUtEBAACK&#10;AwAADgAAAAAAAAAAAAAAAAAuAgAAZHJzL2Uyb0RvYy54bWxQSwECLQAUAAYACAAAACEAN4Tznt8A&#10;AAANAQAADwAAAAAAAAAAAAAAAAArBAAAZHJzL2Rvd25yZXYueG1sUEsFBgAAAAAEAAQA8wAAADcF&#10;AAAAAA==&#10;" filled="f" stroked="f">
                <v:textbox inset="2.53958mm,1.2694mm,2.53958mm,1.2694mm">
                  <w:txbxContent>
                    <w:p w14:paraId="008A5F76" w14:textId="77777777" w:rsidR="003F060F" w:rsidRDefault="003F060F">
                      <w:pPr>
                        <w:jc w:val="center"/>
                        <w:textDirection w:val="btLr"/>
                      </w:pPr>
                      <w:r>
                        <w:rPr>
                          <w:rFonts w:ascii="Arial" w:eastAsia="Arial" w:hAnsi="Arial" w:cs="Arial"/>
                          <w:color w:val="FFFFFF"/>
                          <w:sz w:val="60"/>
                        </w:rPr>
                        <w:t>5</w:t>
                      </w:r>
                    </w:p>
                  </w:txbxContent>
                </v:textbox>
              </v:rect>
            </w:pict>
          </mc:Fallback>
        </mc:AlternateContent>
      </w:r>
    </w:p>
    <w:p w14:paraId="2E1C88A4" w14:textId="77777777" w:rsidR="00366376" w:rsidRPr="005D7DFB" w:rsidRDefault="00366376">
      <w:pPr>
        <w:ind w:left="-567"/>
        <w:rPr>
          <w:rFonts w:ascii="NTPreCursivefk" w:eastAsia="NTPreCursivefk" w:hAnsi="NTPreCursivefk" w:cs="NTPreCursivefk"/>
          <w:i/>
          <w:sz w:val="20"/>
        </w:rPr>
      </w:pPr>
    </w:p>
    <w:tbl>
      <w:tblPr>
        <w:tblStyle w:val="af"/>
        <w:tblW w:w="9819" w:type="dxa"/>
        <w:tblInd w:w="-487" w:type="dxa"/>
        <w:tblLayout w:type="fixed"/>
        <w:tblLook w:val="0000" w:firstRow="0" w:lastRow="0" w:firstColumn="0" w:lastColumn="0" w:noHBand="0" w:noVBand="0"/>
      </w:tblPr>
      <w:tblGrid>
        <w:gridCol w:w="9639"/>
        <w:gridCol w:w="180"/>
      </w:tblGrid>
      <w:tr w:rsidR="00366376" w:rsidRPr="005D7DFB" w14:paraId="6E16491A" w14:textId="77777777">
        <w:trPr>
          <w:trHeight w:val="60"/>
        </w:trPr>
        <w:tc>
          <w:tcPr>
            <w:tcW w:w="9639" w:type="dxa"/>
            <w:tcBorders>
              <w:top w:val="single" w:sz="8" w:space="0" w:color="FFFFFF"/>
              <w:left w:val="single" w:sz="8" w:space="0" w:color="FFFFFF"/>
              <w:bottom w:val="single" w:sz="8" w:space="0" w:color="FFFFFF"/>
              <w:right w:val="single" w:sz="8" w:space="0" w:color="FFFFFF"/>
            </w:tcBorders>
            <w:shd w:val="clear" w:color="auto" w:fill="DDD9C3"/>
            <w:tcMar>
              <w:top w:w="80" w:type="dxa"/>
              <w:left w:w="80" w:type="dxa"/>
              <w:bottom w:w="80" w:type="dxa"/>
              <w:right w:w="80" w:type="dxa"/>
            </w:tcMar>
          </w:tcPr>
          <w:p w14:paraId="17B2D545" w14:textId="3DA594F7" w:rsidR="00366376" w:rsidRPr="005D7DFB" w:rsidRDefault="00FF1DC0">
            <w:pPr>
              <w:pBdr>
                <w:top w:val="nil"/>
                <w:left w:val="nil"/>
                <w:bottom w:val="nil"/>
                <w:right w:val="nil"/>
                <w:between w:val="nil"/>
              </w:pBdr>
              <w:ind w:left="61"/>
              <w:rPr>
                <w:rFonts w:ascii="NTPreCursivefk" w:eastAsia="NTPreCursivefk" w:hAnsi="NTPreCursivefk" w:cs="NTPreCursivefk"/>
                <w:color w:val="494949"/>
                <w:sz w:val="20"/>
              </w:rPr>
            </w:pPr>
            <w:r w:rsidRPr="005D7DFB">
              <w:rPr>
                <w:rFonts w:ascii="NTPreCursivefk" w:eastAsia="NTPreCursivefk" w:hAnsi="NTPreCursivefk" w:cs="NTPreCursivefk"/>
                <w:color w:val="494949"/>
                <w:sz w:val="20"/>
              </w:rPr>
              <w:t xml:space="preserve">This </w:t>
            </w:r>
            <w:r w:rsidR="003F060F">
              <w:rPr>
                <w:rFonts w:ascii="NTPreCursivefk" w:eastAsia="NTPreCursivefk" w:hAnsi="NTPreCursivefk" w:cs="NTPreCursivefk"/>
                <w:color w:val="494949"/>
                <w:sz w:val="20"/>
              </w:rPr>
              <w:t>e-safety</w:t>
            </w:r>
            <w:r w:rsidRPr="005D7DFB">
              <w:rPr>
                <w:rFonts w:ascii="NTPreCursivefk" w:eastAsia="NTPreCursivefk" w:hAnsi="NTPreCursivefk" w:cs="NTPreCursivefk"/>
                <w:color w:val="494949"/>
                <w:sz w:val="20"/>
              </w:rPr>
              <w:t xml:space="preserve"> policy was </w:t>
            </w:r>
            <w:r w:rsidR="001C2A30" w:rsidRPr="005D7DFB">
              <w:rPr>
                <w:rFonts w:ascii="NTPreCursivefk" w:eastAsia="NTPreCursivefk" w:hAnsi="NTPreCursivefk" w:cs="NTPreCursivefk"/>
                <w:color w:val="494949"/>
                <w:sz w:val="20"/>
              </w:rPr>
              <w:t xml:space="preserve">last </w:t>
            </w:r>
            <w:r w:rsidRPr="005D7DFB">
              <w:rPr>
                <w:rFonts w:ascii="NTPreCursivefk" w:eastAsia="NTPreCursivefk" w:hAnsi="NTPreCursivefk" w:cs="NTPreCursivefk"/>
                <w:color w:val="494949"/>
                <w:sz w:val="20"/>
              </w:rPr>
              <w:t>approved by th</w:t>
            </w:r>
            <w:r w:rsidR="00B3426E" w:rsidRPr="005D7DFB">
              <w:rPr>
                <w:rFonts w:ascii="NTPreCursivefk" w:eastAsia="NTPreCursivefk" w:hAnsi="NTPreCursivefk" w:cs="NTPreCursivefk"/>
                <w:color w:val="494949"/>
                <w:sz w:val="20"/>
              </w:rPr>
              <w:t xml:space="preserve">e Governing </w:t>
            </w:r>
            <w:r w:rsidR="00586BB0" w:rsidRPr="005D7DFB">
              <w:rPr>
                <w:rFonts w:ascii="NTPreCursivefk" w:eastAsia="NTPreCursivefk" w:hAnsi="NTPreCursivefk" w:cs="NTPreCursivefk"/>
                <w:color w:val="494949"/>
                <w:sz w:val="20"/>
              </w:rPr>
              <w:t xml:space="preserve">Body </w:t>
            </w:r>
            <w:r w:rsidR="003F060F">
              <w:rPr>
                <w:rFonts w:ascii="NTPreCursivefk" w:eastAsia="NTPreCursivefk" w:hAnsi="NTPreCursivefk" w:cs="NTPreCursivefk"/>
                <w:color w:val="494949"/>
                <w:sz w:val="20"/>
              </w:rPr>
              <w:t>in</w:t>
            </w:r>
            <w:r w:rsidR="00B3426E" w:rsidRPr="005D7DFB">
              <w:rPr>
                <w:rFonts w:ascii="NTPreCursivefk" w:eastAsia="NTPreCursivefk" w:hAnsi="NTPreCursivefk" w:cs="NTPreCursivefk"/>
                <w:color w:val="494949"/>
                <w:sz w:val="20"/>
              </w:rPr>
              <w:t xml:space="preserve"> </w:t>
            </w:r>
            <w:r w:rsidR="003F060F">
              <w:rPr>
                <w:rFonts w:ascii="NTPreCursivefk" w:eastAsia="NTPreCursivefk" w:hAnsi="NTPreCursivefk" w:cs="NTPreCursivefk"/>
                <w:color w:val="494949"/>
                <w:sz w:val="20"/>
              </w:rPr>
              <w:t>June 24</w:t>
            </w:r>
          </w:p>
        </w:tc>
        <w:tc>
          <w:tcPr>
            <w:tcW w:w="180" w:type="dxa"/>
            <w:tcBorders>
              <w:top w:val="single" w:sz="8" w:space="0" w:color="FFFFFF"/>
              <w:left w:val="single" w:sz="8" w:space="0" w:color="FFFFFF"/>
              <w:bottom w:val="single" w:sz="8" w:space="0" w:color="FFFFFF"/>
              <w:right w:val="single" w:sz="8" w:space="0" w:color="FFFFFF"/>
            </w:tcBorders>
            <w:shd w:val="clear" w:color="auto" w:fill="EEECE1"/>
            <w:tcMar>
              <w:top w:w="80" w:type="dxa"/>
              <w:left w:w="80" w:type="dxa"/>
              <w:bottom w:w="80" w:type="dxa"/>
              <w:right w:w="80" w:type="dxa"/>
            </w:tcMar>
          </w:tcPr>
          <w:p w14:paraId="42AC7BCD" w14:textId="77777777" w:rsidR="00366376" w:rsidRPr="005D7DFB" w:rsidRDefault="00366376">
            <w:pPr>
              <w:pBdr>
                <w:top w:val="nil"/>
                <w:left w:val="nil"/>
                <w:bottom w:val="nil"/>
                <w:right w:val="nil"/>
                <w:between w:val="nil"/>
              </w:pBdr>
              <w:ind w:left="214"/>
              <w:rPr>
                <w:rFonts w:ascii="NTPreCursivefk" w:eastAsia="NTPreCursivefk" w:hAnsi="NTPreCursivefk" w:cs="NTPreCursivefk"/>
                <w:i/>
                <w:color w:val="494949"/>
                <w:sz w:val="20"/>
              </w:rPr>
            </w:pPr>
          </w:p>
        </w:tc>
      </w:tr>
      <w:tr w:rsidR="00366376" w:rsidRPr="005D7DFB" w14:paraId="4B9956FE" w14:textId="77777777">
        <w:trPr>
          <w:trHeight w:val="60"/>
        </w:trPr>
        <w:tc>
          <w:tcPr>
            <w:tcW w:w="9639" w:type="dxa"/>
            <w:tcBorders>
              <w:top w:val="single" w:sz="8" w:space="0" w:color="FFFFFF"/>
              <w:left w:val="single" w:sz="8" w:space="0" w:color="FFFFFF"/>
              <w:bottom w:val="single" w:sz="8" w:space="0" w:color="FFFFFF"/>
              <w:right w:val="single" w:sz="8" w:space="0" w:color="FFFFFF"/>
            </w:tcBorders>
            <w:shd w:val="clear" w:color="auto" w:fill="DDD9C3"/>
            <w:tcMar>
              <w:top w:w="80" w:type="dxa"/>
              <w:left w:w="80" w:type="dxa"/>
              <w:bottom w:w="80" w:type="dxa"/>
              <w:right w:w="80" w:type="dxa"/>
            </w:tcMar>
          </w:tcPr>
          <w:p w14:paraId="67FF5E48" w14:textId="221D85D9" w:rsidR="00366376" w:rsidRPr="005D7DFB" w:rsidRDefault="00FF1DC0">
            <w:pPr>
              <w:pBdr>
                <w:top w:val="nil"/>
                <w:left w:val="nil"/>
                <w:bottom w:val="nil"/>
                <w:right w:val="nil"/>
                <w:between w:val="nil"/>
              </w:pBdr>
              <w:ind w:left="61"/>
              <w:rPr>
                <w:rFonts w:ascii="NTPreCursivefk" w:eastAsia="NTPreCursivefk" w:hAnsi="NTPreCursivefk" w:cs="NTPreCursivefk"/>
                <w:color w:val="494949"/>
                <w:sz w:val="20"/>
              </w:rPr>
            </w:pPr>
            <w:r w:rsidRPr="005D7DFB">
              <w:rPr>
                <w:rFonts w:ascii="NTPreCursivefk" w:eastAsia="NTPreCursivefk" w:hAnsi="NTPreCursivefk" w:cs="NTPreCursivefk"/>
                <w:color w:val="494949"/>
                <w:sz w:val="20"/>
              </w:rPr>
              <w:t xml:space="preserve">The implementation of this </w:t>
            </w:r>
            <w:r w:rsidR="00586BB0" w:rsidRPr="005D7DFB">
              <w:rPr>
                <w:rFonts w:ascii="NTPreCursivefk" w:eastAsia="NTPreCursivefk" w:hAnsi="NTPreCursivefk" w:cs="NTPreCursivefk"/>
                <w:color w:val="494949"/>
                <w:sz w:val="20"/>
              </w:rPr>
              <w:t>e-Safety</w:t>
            </w:r>
            <w:r w:rsidRPr="005D7DFB">
              <w:rPr>
                <w:rFonts w:ascii="NTPreCursivefk" w:eastAsia="NTPreCursivefk" w:hAnsi="NTPreCursivefk" w:cs="NTPreCursivefk"/>
                <w:color w:val="494949"/>
                <w:sz w:val="20"/>
              </w:rPr>
              <w:t xml:space="preserve"> policy will be monitored by the: HT, DHT and ICT </w:t>
            </w:r>
            <w:r w:rsidR="00586BB0" w:rsidRPr="005D7DFB">
              <w:rPr>
                <w:rFonts w:ascii="NTPreCursivefk" w:eastAsia="NTPreCursivefk" w:hAnsi="NTPreCursivefk" w:cs="NTPreCursivefk"/>
                <w:color w:val="494949"/>
                <w:sz w:val="20"/>
              </w:rPr>
              <w:t>e-Safety</w:t>
            </w:r>
            <w:r w:rsidRPr="005D7DFB">
              <w:rPr>
                <w:rFonts w:ascii="NTPreCursivefk" w:eastAsia="NTPreCursivefk" w:hAnsi="NTPreCursivefk" w:cs="NTPreCursivefk"/>
                <w:color w:val="494949"/>
                <w:sz w:val="20"/>
              </w:rPr>
              <w:t xml:space="preserve"> coordinator co</w:t>
            </w:r>
            <w:r w:rsidR="001C2A30" w:rsidRPr="005D7DFB">
              <w:rPr>
                <w:rFonts w:ascii="NTPreCursivefk" w:eastAsia="NTPreCursivefk" w:hAnsi="NTPreCursivefk" w:cs="NTPreCursivefk"/>
                <w:color w:val="494949"/>
                <w:sz w:val="20"/>
              </w:rPr>
              <w:t>-</w:t>
            </w:r>
            <w:r w:rsidRPr="005D7DFB">
              <w:rPr>
                <w:rFonts w:ascii="NTPreCursivefk" w:eastAsia="NTPreCursivefk" w:hAnsi="NTPreCursivefk" w:cs="NTPreCursivefk"/>
                <w:color w:val="494949"/>
                <w:sz w:val="20"/>
              </w:rPr>
              <w:t>ordinator</w:t>
            </w:r>
          </w:p>
        </w:tc>
        <w:tc>
          <w:tcPr>
            <w:tcW w:w="180" w:type="dxa"/>
            <w:tcBorders>
              <w:top w:val="single" w:sz="8" w:space="0" w:color="FFFFFF"/>
              <w:left w:val="single" w:sz="8" w:space="0" w:color="FFFFFF"/>
              <w:bottom w:val="single" w:sz="8" w:space="0" w:color="FFFFFF"/>
              <w:right w:val="single" w:sz="8" w:space="0" w:color="FFFFFF"/>
            </w:tcBorders>
            <w:shd w:val="clear" w:color="auto" w:fill="EEECE1"/>
            <w:tcMar>
              <w:top w:w="80" w:type="dxa"/>
              <w:left w:w="80" w:type="dxa"/>
              <w:bottom w:w="80" w:type="dxa"/>
              <w:right w:w="80" w:type="dxa"/>
            </w:tcMar>
          </w:tcPr>
          <w:p w14:paraId="4AD0E977" w14:textId="77777777" w:rsidR="00366376" w:rsidRPr="005D7DFB" w:rsidRDefault="00366376">
            <w:pPr>
              <w:pBdr>
                <w:top w:val="nil"/>
                <w:left w:val="nil"/>
                <w:bottom w:val="nil"/>
                <w:right w:val="nil"/>
                <w:between w:val="nil"/>
              </w:pBdr>
              <w:ind w:left="214"/>
              <w:rPr>
                <w:rFonts w:ascii="NTPreCursivefk" w:eastAsia="NTPreCursivefk" w:hAnsi="NTPreCursivefk" w:cs="NTPreCursivefk"/>
                <w:i/>
                <w:color w:val="494949"/>
                <w:sz w:val="20"/>
              </w:rPr>
            </w:pPr>
          </w:p>
        </w:tc>
      </w:tr>
      <w:tr w:rsidR="00366376" w:rsidRPr="005D7DFB" w14:paraId="3D5027DC" w14:textId="77777777">
        <w:trPr>
          <w:trHeight w:val="60"/>
        </w:trPr>
        <w:tc>
          <w:tcPr>
            <w:tcW w:w="9639" w:type="dxa"/>
            <w:tcBorders>
              <w:top w:val="single" w:sz="8" w:space="0" w:color="FFFFFF"/>
              <w:left w:val="single" w:sz="8" w:space="0" w:color="FFFFFF"/>
              <w:bottom w:val="single" w:sz="8" w:space="0" w:color="FFFFFF"/>
              <w:right w:val="single" w:sz="8" w:space="0" w:color="FFFFFF"/>
            </w:tcBorders>
            <w:shd w:val="clear" w:color="auto" w:fill="DDD9C3"/>
            <w:tcMar>
              <w:top w:w="80" w:type="dxa"/>
              <w:left w:w="80" w:type="dxa"/>
              <w:bottom w:w="80" w:type="dxa"/>
              <w:right w:w="80" w:type="dxa"/>
            </w:tcMar>
          </w:tcPr>
          <w:p w14:paraId="54AB232B" w14:textId="0195FD78" w:rsidR="00366376" w:rsidRPr="005D7DFB" w:rsidRDefault="00FF1DC0">
            <w:pPr>
              <w:pBdr>
                <w:top w:val="nil"/>
                <w:left w:val="nil"/>
                <w:bottom w:val="nil"/>
                <w:right w:val="nil"/>
                <w:between w:val="nil"/>
              </w:pBdr>
              <w:ind w:left="61"/>
              <w:rPr>
                <w:rFonts w:ascii="NTPreCursivefk" w:eastAsia="NTPreCursivefk" w:hAnsi="NTPreCursivefk" w:cs="NTPreCursivefk"/>
                <w:color w:val="494949"/>
                <w:sz w:val="20"/>
              </w:rPr>
            </w:pPr>
            <w:r w:rsidRPr="005D7DFB">
              <w:rPr>
                <w:rFonts w:ascii="NTPreCursivefk" w:eastAsia="NTPreCursivefk" w:hAnsi="NTPreCursivefk" w:cs="NTPreCursivefk"/>
                <w:color w:val="494949"/>
                <w:sz w:val="20"/>
              </w:rPr>
              <w:t xml:space="preserve">Monitoring will take place at regular intervals: Annually alongside </w:t>
            </w:r>
            <w:r w:rsidR="00586BB0" w:rsidRPr="005D7DFB">
              <w:rPr>
                <w:rFonts w:ascii="NTPreCursivefk" w:eastAsia="NTPreCursivefk" w:hAnsi="NTPreCursivefk" w:cs="NTPreCursivefk"/>
                <w:color w:val="494949"/>
                <w:sz w:val="20"/>
              </w:rPr>
              <w:t>e-Safety</w:t>
            </w:r>
            <w:r w:rsidRPr="005D7DFB">
              <w:rPr>
                <w:rFonts w:ascii="NTPreCursivefk" w:eastAsia="NTPreCursivefk" w:hAnsi="NTPreCursivefk" w:cs="NTPreCursivefk"/>
                <w:color w:val="494949"/>
                <w:sz w:val="20"/>
              </w:rPr>
              <w:t xml:space="preserve"> Team </w:t>
            </w:r>
          </w:p>
        </w:tc>
        <w:tc>
          <w:tcPr>
            <w:tcW w:w="180" w:type="dxa"/>
            <w:tcBorders>
              <w:top w:val="single" w:sz="8" w:space="0" w:color="FFFFFF"/>
              <w:left w:val="single" w:sz="8" w:space="0" w:color="FFFFFF"/>
              <w:bottom w:val="single" w:sz="8" w:space="0" w:color="FFFFFF"/>
              <w:right w:val="single" w:sz="8" w:space="0" w:color="FFFFFF"/>
            </w:tcBorders>
            <w:shd w:val="clear" w:color="auto" w:fill="EEECE1"/>
            <w:tcMar>
              <w:top w:w="80" w:type="dxa"/>
              <w:left w:w="80" w:type="dxa"/>
              <w:bottom w:w="80" w:type="dxa"/>
              <w:right w:w="80" w:type="dxa"/>
            </w:tcMar>
          </w:tcPr>
          <w:p w14:paraId="4470FABE" w14:textId="77777777" w:rsidR="00366376" w:rsidRPr="005D7DFB" w:rsidRDefault="00366376">
            <w:pPr>
              <w:pBdr>
                <w:top w:val="nil"/>
                <w:left w:val="nil"/>
                <w:bottom w:val="nil"/>
                <w:right w:val="nil"/>
                <w:between w:val="nil"/>
              </w:pBdr>
              <w:ind w:left="214"/>
              <w:rPr>
                <w:rFonts w:ascii="NTPreCursivefk" w:eastAsia="NTPreCursivefk" w:hAnsi="NTPreCursivefk" w:cs="NTPreCursivefk"/>
                <w:i/>
                <w:color w:val="494949"/>
                <w:sz w:val="20"/>
              </w:rPr>
            </w:pPr>
          </w:p>
        </w:tc>
      </w:tr>
      <w:tr w:rsidR="00366376" w:rsidRPr="005D7DFB" w14:paraId="679E2406" w14:textId="77777777">
        <w:trPr>
          <w:trHeight w:val="60"/>
        </w:trPr>
        <w:tc>
          <w:tcPr>
            <w:tcW w:w="9639" w:type="dxa"/>
            <w:tcBorders>
              <w:top w:val="single" w:sz="8" w:space="0" w:color="FFFFFF"/>
              <w:left w:val="single" w:sz="8" w:space="0" w:color="FFFFFF"/>
              <w:bottom w:val="single" w:sz="8" w:space="0" w:color="FFFFFF"/>
              <w:right w:val="single" w:sz="8" w:space="0" w:color="FFFFFF"/>
            </w:tcBorders>
            <w:shd w:val="clear" w:color="auto" w:fill="DDD9C3"/>
            <w:tcMar>
              <w:top w:w="80" w:type="dxa"/>
              <w:left w:w="80" w:type="dxa"/>
              <w:bottom w:w="80" w:type="dxa"/>
              <w:right w:w="80" w:type="dxa"/>
            </w:tcMar>
          </w:tcPr>
          <w:p w14:paraId="4715FEC9" w14:textId="3F560C63" w:rsidR="00366376" w:rsidRPr="005D7DFB" w:rsidRDefault="00FF1DC0">
            <w:pPr>
              <w:pBdr>
                <w:top w:val="nil"/>
                <w:left w:val="nil"/>
                <w:bottom w:val="nil"/>
                <w:right w:val="nil"/>
                <w:between w:val="nil"/>
              </w:pBdr>
              <w:ind w:left="61"/>
              <w:rPr>
                <w:rFonts w:ascii="NTPreCursivefk" w:eastAsia="NTPreCursivefk" w:hAnsi="NTPreCursivefk" w:cs="NTPreCursivefk"/>
                <w:color w:val="494949"/>
                <w:sz w:val="20"/>
              </w:rPr>
            </w:pPr>
            <w:r w:rsidRPr="005D7DFB">
              <w:rPr>
                <w:rFonts w:ascii="NTPreCursivefk" w:eastAsia="NTPreCursivefk" w:hAnsi="NTPreCursivefk" w:cs="NTPreCursivefk"/>
                <w:color w:val="494949"/>
                <w:sz w:val="20"/>
              </w:rPr>
              <w:t xml:space="preserve">The Governing Body will receive a report on the implementation of the </w:t>
            </w:r>
            <w:r w:rsidR="003F060F">
              <w:rPr>
                <w:rFonts w:ascii="NTPreCursivefk" w:eastAsia="NTPreCursivefk" w:hAnsi="NTPreCursivefk" w:cs="NTPreCursivefk"/>
                <w:color w:val="494949"/>
                <w:sz w:val="20"/>
              </w:rPr>
              <w:t>e-safety</w:t>
            </w:r>
            <w:r w:rsidRPr="005D7DFB">
              <w:rPr>
                <w:rFonts w:ascii="NTPreCursivefk" w:eastAsia="NTPreCursivefk" w:hAnsi="NTPreCursivefk" w:cs="NTPreCursivefk"/>
                <w:color w:val="494949"/>
                <w:sz w:val="20"/>
              </w:rPr>
              <w:t xml:space="preserve"> policy generated by the monitoring group (which will include anonymous details of </w:t>
            </w:r>
            <w:r w:rsidR="003F060F">
              <w:rPr>
                <w:rFonts w:ascii="NTPreCursivefk" w:eastAsia="NTPreCursivefk" w:hAnsi="NTPreCursivefk" w:cs="NTPreCursivefk"/>
                <w:color w:val="494949"/>
                <w:sz w:val="20"/>
              </w:rPr>
              <w:t>e-safety</w:t>
            </w:r>
            <w:r w:rsidRPr="005D7DFB">
              <w:rPr>
                <w:rFonts w:ascii="NTPreCursivefk" w:eastAsia="NTPreCursivefk" w:hAnsi="NTPreCursivefk" w:cs="NTPreCursivefk"/>
                <w:color w:val="494949"/>
                <w:sz w:val="20"/>
              </w:rPr>
              <w:t xml:space="preserve"> incidents) at regular intervals: </w:t>
            </w:r>
            <w:r w:rsidR="001C2A30" w:rsidRPr="005D7DFB">
              <w:rPr>
                <w:rFonts w:ascii="NTPreCursivefk" w:eastAsia="NTPreCursivefk" w:hAnsi="NTPreCursivefk" w:cs="NTPreCursivefk"/>
                <w:color w:val="494949"/>
                <w:sz w:val="20"/>
              </w:rPr>
              <w:t>Annually</w:t>
            </w:r>
            <w:r w:rsidRPr="005D7DFB">
              <w:rPr>
                <w:rFonts w:ascii="NTPreCursivefk" w:eastAsia="NTPreCursivefk" w:hAnsi="NTPreCursivefk" w:cs="NTPreCursivefk"/>
                <w:color w:val="494949"/>
                <w:sz w:val="20"/>
              </w:rPr>
              <w:t xml:space="preserve"> Summer term</w:t>
            </w:r>
          </w:p>
        </w:tc>
        <w:tc>
          <w:tcPr>
            <w:tcW w:w="180" w:type="dxa"/>
            <w:tcBorders>
              <w:top w:val="single" w:sz="8" w:space="0" w:color="FFFFFF"/>
              <w:left w:val="single" w:sz="8" w:space="0" w:color="FFFFFF"/>
              <w:bottom w:val="single" w:sz="8" w:space="0" w:color="FFFFFF"/>
              <w:right w:val="single" w:sz="8" w:space="0" w:color="FFFFFF"/>
            </w:tcBorders>
            <w:shd w:val="clear" w:color="auto" w:fill="EEECE1"/>
            <w:tcMar>
              <w:top w:w="80" w:type="dxa"/>
              <w:left w:w="80" w:type="dxa"/>
              <w:bottom w:w="80" w:type="dxa"/>
              <w:right w:w="80" w:type="dxa"/>
            </w:tcMar>
          </w:tcPr>
          <w:p w14:paraId="31DC3305" w14:textId="77777777" w:rsidR="00366376" w:rsidRPr="005D7DFB" w:rsidRDefault="00366376">
            <w:pPr>
              <w:pBdr>
                <w:top w:val="nil"/>
                <w:left w:val="nil"/>
                <w:bottom w:val="nil"/>
                <w:right w:val="nil"/>
                <w:between w:val="nil"/>
              </w:pBdr>
              <w:ind w:left="214"/>
              <w:rPr>
                <w:rFonts w:ascii="NTPreCursivefk" w:eastAsia="NTPreCursivefk" w:hAnsi="NTPreCursivefk" w:cs="NTPreCursivefk"/>
                <w:i/>
                <w:color w:val="494949"/>
                <w:sz w:val="20"/>
              </w:rPr>
            </w:pPr>
          </w:p>
        </w:tc>
      </w:tr>
      <w:tr w:rsidR="00366376" w:rsidRPr="005D7DFB" w14:paraId="44A93802" w14:textId="77777777">
        <w:trPr>
          <w:trHeight w:val="60"/>
        </w:trPr>
        <w:tc>
          <w:tcPr>
            <w:tcW w:w="9639" w:type="dxa"/>
            <w:tcBorders>
              <w:top w:val="single" w:sz="8" w:space="0" w:color="FFFFFF"/>
              <w:left w:val="single" w:sz="8" w:space="0" w:color="FFFFFF"/>
              <w:bottom w:val="single" w:sz="8" w:space="0" w:color="FFFFFF"/>
              <w:right w:val="single" w:sz="8" w:space="0" w:color="FFFFFF"/>
            </w:tcBorders>
            <w:shd w:val="clear" w:color="auto" w:fill="DDD9C3"/>
            <w:tcMar>
              <w:top w:w="80" w:type="dxa"/>
              <w:left w:w="80" w:type="dxa"/>
              <w:bottom w:w="80" w:type="dxa"/>
              <w:right w:w="80" w:type="dxa"/>
            </w:tcMar>
          </w:tcPr>
          <w:p w14:paraId="38D8F8E2" w14:textId="1627093A" w:rsidR="00366376" w:rsidRPr="005D7DFB" w:rsidRDefault="00FF1DC0">
            <w:pPr>
              <w:pBdr>
                <w:top w:val="nil"/>
                <w:left w:val="nil"/>
                <w:bottom w:val="nil"/>
                <w:right w:val="nil"/>
                <w:between w:val="nil"/>
              </w:pBdr>
              <w:ind w:left="61"/>
              <w:rPr>
                <w:rFonts w:ascii="NTPreCursivefk" w:eastAsia="NTPreCursivefk" w:hAnsi="NTPreCursivefk" w:cs="NTPreCursivefk"/>
                <w:color w:val="494949"/>
                <w:sz w:val="20"/>
              </w:rPr>
            </w:pPr>
            <w:r w:rsidRPr="005D7DFB">
              <w:rPr>
                <w:rFonts w:ascii="NTPreCursivefk" w:eastAsia="NTPreCursivefk" w:hAnsi="NTPreCursivefk" w:cs="NTPreCursivefk"/>
                <w:color w:val="494949"/>
                <w:sz w:val="20"/>
              </w:rPr>
              <w:t xml:space="preserve">The </w:t>
            </w:r>
            <w:r w:rsidR="00586BB0" w:rsidRPr="005D7DFB">
              <w:rPr>
                <w:rFonts w:ascii="NTPreCursivefk" w:eastAsia="NTPreCursivefk" w:hAnsi="NTPreCursivefk" w:cs="NTPreCursivefk"/>
                <w:color w:val="494949"/>
                <w:sz w:val="20"/>
              </w:rPr>
              <w:t>e-Safety</w:t>
            </w:r>
            <w:r w:rsidRPr="005D7DFB">
              <w:rPr>
                <w:rFonts w:ascii="NTPreCursivefk" w:eastAsia="NTPreCursivefk" w:hAnsi="NTPreCursivefk" w:cs="NTPreCursivefk"/>
                <w:color w:val="494949"/>
                <w:sz w:val="20"/>
              </w:rPr>
              <w:t xml:space="preserve"> Policy will be reviewed annually, or more regularly in the light of any significant new developments in the use of the technologies, new threats to </w:t>
            </w:r>
            <w:r w:rsidR="00586BB0" w:rsidRPr="005D7DFB">
              <w:rPr>
                <w:rFonts w:ascii="NTPreCursivefk" w:eastAsia="NTPreCursivefk" w:hAnsi="NTPreCursivefk" w:cs="NTPreCursivefk"/>
                <w:color w:val="494949"/>
                <w:sz w:val="20"/>
              </w:rPr>
              <w:t>e-Safety</w:t>
            </w:r>
            <w:r w:rsidRPr="005D7DFB">
              <w:rPr>
                <w:rFonts w:ascii="NTPreCursivefk" w:eastAsia="NTPreCursivefk" w:hAnsi="NTPreCursivefk" w:cs="NTPreCursivefk"/>
                <w:color w:val="494949"/>
                <w:sz w:val="20"/>
              </w:rPr>
              <w:t xml:space="preserve"> or incidents that have taken place. The next anticipated review date will be: April 2020</w:t>
            </w:r>
          </w:p>
        </w:tc>
        <w:tc>
          <w:tcPr>
            <w:tcW w:w="180" w:type="dxa"/>
            <w:tcBorders>
              <w:top w:val="single" w:sz="8" w:space="0" w:color="FFFFFF"/>
              <w:left w:val="single" w:sz="8" w:space="0" w:color="FFFFFF"/>
              <w:bottom w:val="single" w:sz="8" w:space="0" w:color="FFFFFF"/>
              <w:right w:val="single" w:sz="8" w:space="0" w:color="FFFFFF"/>
            </w:tcBorders>
            <w:shd w:val="clear" w:color="auto" w:fill="EEECE1"/>
            <w:tcMar>
              <w:top w:w="80" w:type="dxa"/>
              <w:left w:w="80" w:type="dxa"/>
              <w:bottom w:w="80" w:type="dxa"/>
              <w:right w:w="80" w:type="dxa"/>
            </w:tcMar>
          </w:tcPr>
          <w:p w14:paraId="76D0D5DB" w14:textId="77777777" w:rsidR="00366376" w:rsidRPr="005D7DFB" w:rsidRDefault="00366376">
            <w:pPr>
              <w:pBdr>
                <w:top w:val="nil"/>
                <w:left w:val="nil"/>
                <w:bottom w:val="nil"/>
                <w:right w:val="nil"/>
                <w:between w:val="nil"/>
              </w:pBdr>
              <w:ind w:left="214"/>
              <w:rPr>
                <w:rFonts w:ascii="NTPreCursivefk" w:eastAsia="NTPreCursivefk" w:hAnsi="NTPreCursivefk" w:cs="NTPreCursivefk"/>
                <w:i/>
                <w:color w:val="494949"/>
                <w:sz w:val="20"/>
              </w:rPr>
            </w:pPr>
          </w:p>
        </w:tc>
      </w:tr>
      <w:tr w:rsidR="00366376" w:rsidRPr="005D7DFB" w14:paraId="2D00E97F" w14:textId="77777777">
        <w:trPr>
          <w:trHeight w:val="60"/>
        </w:trPr>
        <w:tc>
          <w:tcPr>
            <w:tcW w:w="9639" w:type="dxa"/>
            <w:tcBorders>
              <w:top w:val="single" w:sz="8" w:space="0" w:color="FFFFFF"/>
              <w:left w:val="single" w:sz="8" w:space="0" w:color="FFFFFF"/>
              <w:bottom w:val="single" w:sz="8" w:space="0" w:color="FFFFFF"/>
              <w:right w:val="single" w:sz="8" w:space="0" w:color="FFFFFF"/>
            </w:tcBorders>
            <w:shd w:val="clear" w:color="auto" w:fill="DDD9C3"/>
            <w:tcMar>
              <w:top w:w="80" w:type="dxa"/>
              <w:left w:w="80" w:type="dxa"/>
              <w:bottom w:w="80" w:type="dxa"/>
              <w:right w:w="80" w:type="dxa"/>
            </w:tcMar>
          </w:tcPr>
          <w:p w14:paraId="2AD66B89" w14:textId="454BB737" w:rsidR="00366376" w:rsidRPr="005D7DFB" w:rsidRDefault="00FF1DC0">
            <w:pPr>
              <w:pBdr>
                <w:top w:val="nil"/>
                <w:left w:val="nil"/>
                <w:bottom w:val="nil"/>
                <w:right w:val="nil"/>
                <w:between w:val="nil"/>
              </w:pBdr>
              <w:ind w:left="61"/>
              <w:rPr>
                <w:rFonts w:ascii="NTPreCursivefk" w:eastAsia="NTPreCursivefk" w:hAnsi="NTPreCursivefk" w:cs="NTPreCursivefk"/>
                <w:color w:val="494949"/>
                <w:sz w:val="20"/>
              </w:rPr>
            </w:pPr>
            <w:r w:rsidRPr="005D7DFB">
              <w:rPr>
                <w:rFonts w:ascii="NTPreCursivefk" w:eastAsia="NTPreCursivefk" w:hAnsi="NTPreCursivefk" w:cs="NTPreCursivefk"/>
                <w:color w:val="494949"/>
                <w:sz w:val="20"/>
              </w:rPr>
              <w:t xml:space="preserve">Should serious </w:t>
            </w:r>
            <w:r w:rsidR="00586BB0" w:rsidRPr="005D7DFB">
              <w:rPr>
                <w:rFonts w:ascii="NTPreCursivefk" w:eastAsia="NTPreCursivefk" w:hAnsi="NTPreCursivefk" w:cs="NTPreCursivefk"/>
                <w:color w:val="494949"/>
                <w:sz w:val="20"/>
              </w:rPr>
              <w:t>e-Safety</w:t>
            </w:r>
            <w:r w:rsidRPr="005D7DFB">
              <w:rPr>
                <w:rFonts w:ascii="NTPreCursivefk" w:eastAsia="NTPreCursivefk" w:hAnsi="NTPreCursivefk" w:cs="NTPreCursivefk"/>
                <w:color w:val="494949"/>
                <w:sz w:val="20"/>
              </w:rPr>
              <w:t xml:space="preserve"> incidents take place, the following external </w:t>
            </w:r>
            <w:r w:rsidR="003F060F">
              <w:rPr>
                <w:rFonts w:ascii="NTPreCursivefk" w:eastAsia="NTPreCursivefk" w:hAnsi="NTPreCursivefk" w:cs="NTPreCursivefk"/>
                <w:color w:val="494949"/>
                <w:sz w:val="20"/>
              </w:rPr>
              <w:t>persons/agencies</w:t>
            </w:r>
            <w:r w:rsidRPr="005D7DFB">
              <w:rPr>
                <w:rFonts w:ascii="NTPreCursivefk" w:eastAsia="NTPreCursivefk" w:hAnsi="NTPreCursivefk" w:cs="NTPreCursivefk"/>
                <w:color w:val="494949"/>
                <w:sz w:val="20"/>
              </w:rPr>
              <w:t xml:space="preserve"> should be informed: Helen West, LA Safeguarding Officer. Christopher Williams, LA Internet coordinator</w:t>
            </w:r>
          </w:p>
        </w:tc>
        <w:tc>
          <w:tcPr>
            <w:tcW w:w="180" w:type="dxa"/>
            <w:tcBorders>
              <w:top w:val="single" w:sz="8" w:space="0" w:color="FFFFFF"/>
              <w:left w:val="single" w:sz="8" w:space="0" w:color="FFFFFF"/>
              <w:bottom w:val="single" w:sz="8" w:space="0" w:color="FFFFFF"/>
              <w:right w:val="single" w:sz="8" w:space="0" w:color="FFFFFF"/>
            </w:tcBorders>
            <w:shd w:val="clear" w:color="auto" w:fill="EEECE1"/>
            <w:tcMar>
              <w:top w:w="80" w:type="dxa"/>
              <w:left w:w="80" w:type="dxa"/>
              <w:bottom w:w="80" w:type="dxa"/>
              <w:right w:w="80" w:type="dxa"/>
            </w:tcMar>
          </w:tcPr>
          <w:p w14:paraId="7EE83331" w14:textId="77777777" w:rsidR="00366376" w:rsidRPr="005D7DFB" w:rsidRDefault="00366376">
            <w:pPr>
              <w:pBdr>
                <w:top w:val="nil"/>
                <w:left w:val="nil"/>
                <w:bottom w:val="nil"/>
                <w:right w:val="nil"/>
                <w:between w:val="nil"/>
              </w:pBdr>
              <w:ind w:left="214"/>
              <w:rPr>
                <w:rFonts w:ascii="NTPreCursivefk" w:eastAsia="NTPreCursivefk" w:hAnsi="NTPreCursivefk" w:cs="NTPreCursivefk"/>
                <w:i/>
                <w:color w:val="494949"/>
                <w:sz w:val="20"/>
              </w:rPr>
            </w:pPr>
          </w:p>
        </w:tc>
      </w:tr>
    </w:tbl>
    <w:p w14:paraId="170A6902" w14:textId="77777777" w:rsidR="00366376" w:rsidRPr="005D7DFB" w:rsidRDefault="00366376">
      <w:pPr>
        <w:ind w:left="-567"/>
        <w:rPr>
          <w:rFonts w:ascii="NTPreCursivefk" w:eastAsia="NTPreCursivefk" w:hAnsi="NTPreCursivefk" w:cs="NTPreCursivefk"/>
          <w:i/>
          <w:sz w:val="20"/>
        </w:rPr>
      </w:pPr>
    </w:p>
    <w:p w14:paraId="056B2A3A" w14:textId="77777777" w:rsidR="00366376" w:rsidRPr="005D7DFB" w:rsidRDefault="00FF1DC0">
      <w:pPr>
        <w:pBdr>
          <w:top w:val="nil"/>
          <w:left w:val="nil"/>
          <w:bottom w:val="nil"/>
          <w:right w:val="nil"/>
          <w:between w:val="nil"/>
        </w:pBdr>
        <w:spacing w:after="57"/>
        <w:ind w:left="-567"/>
        <w:rPr>
          <w:rFonts w:ascii="NTPreCursivefk" w:eastAsia="NTPreCursivefk" w:hAnsi="NTPreCursivefk" w:cs="NTPreCursivefk"/>
          <w:color w:val="494949"/>
          <w:sz w:val="20"/>
        </w:rPr>
      </w:pPr>
      <w:r w:rsidRPr="005D7DFB">
        <w:rPr>
          <w:rFonts w:ascii="NTPreCursivefk" w:eastAsia="NTPreCursivefk" w:hAnsi="NTPreCursivefk" w:cs="NTPreCursivefk"/>
          <w:color w:val="494949"/>
          <w:sz w:val="20"/>
        </w:rPr>
        <w:t xml:space="preserve">The school will monitor the impact of the policy using:  </w:t>
      </w:r>
    </w:p>
    <w:p w14:paraId="7B3FA4E5" w14:textId="77777777" w:rsidR="00366376" w:rsidRPr="005D7DFB" w:rsidRDefault="00FF1DC0">
      <w:pPr>
        <w:numPr>
          <w:ilvl w:val="0"/>
          <w:numId w:val="12"/>
        </w:numPr>
        <w:pBdr>
          <w:top w:val="nil"/>
          <w:left w:val="nil"/>
          <w:bottom w:val="nil"/>
          <w:right w:val="nil"/>
          <w:between w:val="nil"/>
        </w:pBdr>
        <w:ind w:hanging="357"/>
        <w:rPr>
          <w:rFonts w:ascii="NTPreCursivefk" w:eastAsia="NTPreCursivefk" w:hAnsi="NTPreCursivefk" w:cs="NTPreCursivefk"/>
          <w:color w:val="494949"/>
          <w:sz w:val="20"/>
        </w:rPr>
      </w:pPr>
      <w:r w:rsidRPr="005D7DFB">
        <w:rPr>
          <w:rFonts w:ascii="NTPreCursivefk" w:eastAsia="NTPreCursivefk" w:hAnsi="NTPreCursivefk" w:cs="NTPreCursivefk"/>
          <w:color w:val="494949"/>
          <w:sz w:val="20"/>
        </w:rPr>
        <w:t>Logs of reported incidents</w:t>
      </w:r>
    </w:p>
    <w:p w14:paraId="53A5DD60" w14:textId="77777777" w:rsidR="00366376" w:rsidRPr="005D7DFB" w:rsidRDefault="00FF1DC0">
      <w:pPr>
        <w:numPr>
          <w:ilvl w:val="0"/>
          <w:numId w:val="12"/>
        </w:numPr>
        <w:pBdr>
          <w:top w:val="nil"/>
          <w:left w:val="nil"/>
          <w:bottom w:val="nil"/>
          <w:right w:val="nil"/>
          <w:between w:val="nil"/>
        </w:pBdr>
        <w:ind w:hanging="357"/>
        <w:rPr>
          <w:rFonts w:ascii="NTPreCursivefk" w:eastAsia="NTPreCursivefk" w:hAnsi="NTPreCursivefk" w:cs="NTPreCursivefk"/>
          <w:color w:val="1F4E79"/>
          <w:sz w:val="20"/>
        </w:rPr>
      </w:pPr>
      <w:r w:rsidRPr="005D7DFB">
        <w:rPr>
          <w:rFonts w:ascii="NTPreCursivefk" w:eastAsia="NTPreCursivefk" w:hAnsi="NTPreCursivefk" w:cs="NTPreCursivefk"/>
          <w:color w:val="494949"/>
          <w:sz w:val="20"/>
        </w:rPr>
        <w:t>Monitoring logs of internet activity (including sites visited</w:t>
      </w:r>
      <w:r w:rsidRPr="005D7DFB">
        <w:rPr>
          <w:rFonts w:ascii="NTPreCursivefk" w:eastAsia="NTPreCursivefk" w:hAnsi="NTPreCursivefk" w:cs="NTPreCursivefk"/>
          <w:color w:val="1F4E79"/>
          <w:sz w:val="20"/>
        </w:rPr>
        <w:t xml:space="preserve">) </w:t>
      </w:r>
      <w:r w:rsidRPr="005D7DFB">
        <w:rPr>
          <w:noProof/>
          <w:sz w:val="20"/>
        </w:rPr>
        <mc:AlternateContent>
          <mc:Choice Requires="wps">
            <w:drawing>
              <wp:anchor distT="0" distB="0" distL="114300" distR="114300" simplePos="0" relativeHeight="251638272" behindDoc="0" locked="0" layoutInCell="1" hidden="0" allowOverlap="1" wp14:anchorId="2CD80F7A" wp14:editId="77D68D10">
                <wp:simplePos x="0" y="0"/>
                <wp:positionH relativeFrom="column">
                  <wp:posOffset>3822700</wp:posOffset>
                </wp:positionH>
                <wp:positionV relativeFrom="paragraph">
                  <wp:posOffset>0</wp:posOffset>
                </wp:positionV>
                <wp:extent cx="2393315" cy="1423035"/>
                <wp:effectExtent l="0" t="0" r="0" b="0"/>
                <wp:wrapNone/>
                <wp:docPr id="395" name="Rectangle 395"/>
                <wp:cNvGraphicFramePr/>
                <a:graphic xmlns:a="http://schemas.openxmlformats.org/drawingml/2006/main">
                  <a:graphicData uri="http://schemas.microsoft.com/office/word/2010/wordprocessingShape">
                    <wps:wsp>
                      <wps:cNvSpPr/>
                      <wps:spPr>
                        <a:xfrm>
                          <a:off x="4158868" y="3078008"/>
                          <a:ext cx="2374265" cy="1403985"/>
                        </a:xfrm>
                        <a:prstGeom prst="rect">
                          <a:avLst/>
                        </a:prstGeom>
                        <a:solidFill>
                          <a:srgbClr val="FFFFFF"/>
                        </a:solidFill>
                        <a:ln>
                          <a:noFill/>
                        </a:ln>
                      </wps:spPr>
                      <wps:txbx>
                        <w:txbxContent>
                          <w:p w14:paraId="6DF88CD2" w14:textId="77777777" w:rsidR="003F060F" w:rsidRDefault="003F060F">
                            <w:pPr>
                              <w:textDirection w:val="btLr"/>
                            </w:pPr>
                          </w:p>
                        </w:txbxContent>
                      </wps:txbx>
                      <wps:bodyPr spcFirstLastPara="1" wrap="square" lIns="91425" tIns="45700" rIns="91425" bIns="45700" anchor="t" anchorCtr="0">
                        <a:noAutofit/>
                      </wps:bodyPr>
                    </wps:wsp>
                  </a:graphicData>
                </a:graphic>
              </wp:anchor>
            </w:drawing>
          </mc:Choice>
          <mc:Fallback>
            <w:pict>
              <v:rect w14:anchorId="2CD80F7A" id="Rectangle 395" o:spid="_x0000_s1030" style="position:absolute;left:0;text-align:left;margin-left:301pt;margin-top:0;width:188.45pt;height:112.05pt;z-index:2516382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GA4O7gEAALUDAAAOAAAAZHJzL2Uyb0RvYy54bWysU9tu2zAMfR+wfxD0vvgSJ3GMOMXQIsOA&#10;YgvW9QMUWY4FyJJGKbHz96PktM22t6F+kEmRJs85pDd3Y6/IWYCTRtc0m6WUCM1NI/Wxps8/d59K&#10;SpxnumHKaFHTi3D0bvvxw2awlchNZ1QjgGAR7arB1rTz3lZJ4ngneuZmxgqNwdZAzzy6cEwaYANW&#10;71WSp+kyGQw0FgwXzuHtwxSk21i/bQX339vWCU9UTRGbjyfE8xDOZLth1RGY7SS/wmD/gaJnUmPT&#10;11IPzDNyAvlPqV5yMM60fsZNn5i2lVxEDsgmS/9i89QxKyIXFMfZV5nc+5Xl3857ILKp6Xy9oESz&#10;Hof0A2Vj+qgECZco0WBdhZlPdg9Xz6EZ+I4t9OGNTMhY0yJblOUSZ37BgumqTNNykliMnnBMyOer&#10;Il9iJ44ZWZHO12XskLyVsuD8F2F6EoyaAoKJ0rLzo/PYHlNfUkJnZ5RsdlKp6MDxcK+AnBnOexef&#10;0B8/+SNN6ZCsTfhsCoebJNCciAXLj4dxUuZFgoNpLqiWs3wnEdsjc37PAPclo2TAHaqp+3ViIChR&#10;XzUOaZ0VOVL10SkWqxQ3EG4jh9sI07wzuJqeksm893FRJ6ifT960MvIP4CYoV8y4G5HjdY/D8t36&#10;Mevtb9v+BgAA//8DAFBLAwQUAAYACAAAACEA3/L0jt4AAAAIAQAADwAAAGRycy9kb3ducmV2Lnht&#10;bEyPQUvDQBCF74L/YRnBm9001JqmmRQpeBPEqOhxk50mobuzIbtJ4793PenlwfCG975XHBZrxEyj&#10;7x0jrFcJCOLG6Z5bhPe3p7sMhA+KtTKOCeGbPBzK66tC5dpd+JXmKrQihrDPFUIXwpBL6ZuOrPIr&#10;NxBH7+RGq0I8x1bqUV1iuDUyTZKttKrn2NCpgY4dNedqsghmTjYfn/X9V1b1LT2fl/nophfE25vl&#10;cQ8i0BL+nuEXP6JDGZlqN7H2wiBskzRuCQhRo717yHYgaoQ03axBloX8P6D8AQAA//8DAFBLAQIt&#10;ABQABgAIAAAAIQC2gziS/gAAAOEBAAATAAAAAAAAAAAAAAAAAAAAAABbQ29udGVudF9UeXBlc10u&#10;eG1sUEsBAi0AFAAGAAgAAAAhADj9If/WAAAAlAEAAAsAAAAAAAAAAAAAAAAALwEAAF9yZWxzLy5y&#10;ZWxzUEsBAi0AFAAGAAgAAAAhAD0YDg7uAQAAtQMAAA4AAAAAAAAAAAAAAAAALgIAAGRycy9lMm9E&#10;b2MueG1sUEsBAi0AFAAGAAgAAAAhAN/y9I7eAAAACAEAAA8AAAAAAAAAAAAAAAAASAQAAGRycy9k&#10;b3ducmV2LnhtbFBLBQYAAAAABAAEAPMAAABTBQAAAAA=&#10;" stroked="f">
                <v:textbox inset="2.53958mm,1.2694mm,2.53958mm,1.2694mm">
                  <w:txbxContent>
                    <w:p w14:paraId="6DF88CD2" w14:textId="77777777" w:rsidR="003F060F" w:rsidRDefault="003F060F">
                      <w:pPr>
                        <w:textDirection w:val="btLr"/>
                      </w:pPr>
                    </w:p>
                  </w:txbxContent>
                </v:textbox>
              </v:rect>
            </w:pict>
          </mc:Fallback>
        </mc:AlternateContent>
      </w:r>
    </w:p>
    <w:p w14:paraId="1D2A9334" w14:textId="77777777" w:rsidR="00366376" w:rsidRPr="005D7DFB" w:rsidRDefault="00FF1DC0">
      <w:pPr>
        <w:numPr>
          <w:ilvl w:val="0"/>
          <w:numId w:val="12"/>
        </w:numPr>
        <w:pBdr>
          <w:top w:val="nil"/>
          <w:left w:val="nil"/>
          <w:bottom w:val="nil"/>
          <w:right w:val="nil"/>
          <w:between w:val="nil"/>
        </w:pBdr>
        <w:ind w:hanging="357"/>
        <w:rPr>
          <w:rFonts w:ascii="NTPreCursivefk" w:eastAsia="NTPreCursivefk" w:hAnsi="NTPreCursivefk" w:cs="NTPreCursivefk"/>
          <w:color w:val="1F4E79"/>
          <w:sz w:val="20"/>
        </w:rPr>
      </w:pPr>
      <w:r w:rsidRPr="005D7DFB">
        <w:rPr>
          <w:rFonts w:ascii="NTPreCursivefk" w:eastAsia="NTPreCursivefk" w:hAnsi="NTPreCursivefk" w:cs="NTPreCursivefk"/>
          <w:color w:val="1F4E79"/>
          <w:sz w:val="20"/>
        </w:rPr>
        <w:t>I</w:t>
      </w:r>
      <w:r w:rsidRPr="005D7DFB">
        <w:rPr>
          <w:rFonts w:ascii="NTPreCursivefk" w:eastAsia="NTPreCursivefk" w:hAnsi="NTPreCursivefk" w:cs="NTPreCursivefk"/>
          <w:color w:val="494949"/>
          <w:sz w:val="20"/>
        </w:rPr>
        <w:t>nternal monitoring data for network activity</w:t>
      </w:r>
    </w:p>
    <w:p w14:paraId="055DF7E1" w14:textId="358C5BC5" w:rsidR="00366376" w:rsidRPr="005D7DFB" w:rsidRDefault="003F060F">
      <w:pPr>
        <w:numPr>
          <w:ilvl w:val="0"/>
          <w:numId w:val="12"/>
        </w:numPr>
        <w:pBdr>
          <w:top w:val="nil"/>
          <w:left w:val="nil"/>
          <w:bottom w:val="nil"/>
          <w:right w:val="nil"/>
          <w:between w:val="nil"/>
        </w:pBdr>
        <w:ind w:hanging="357"/>
        <w:rPr>
          <w:rFonts w:ascii="NTPreCursivefk" w:eastAsia="NTPreCursivefk" w:hAnsi="NTPreCursivefk" w:cs="NTPreCursivefk"/>
          <w:color w:val="494949"/>
          <w:sz w:val="20"/>
        </w:rPr>
      </w:pPr>
      <w:r>
        <w:rPr>
          <w:rFonts w:ascii="NTPreCursivefk" w:eastAsia="NTPreCursivefk" w:hAnsi="NTPreCursivefk" w:cs="NTPreCursivefk"/>
          <w:color w:val="494949"/>
          <w:sz w:val="20"/>
        </w:rPr>
        <w:t>Surveys/questionnaires</w:t>
      </w:r>
      <w:r w:rsidR="00FF1DC0" w:rsidRPr="005D7DFB">
        <w:rPr>
          <w:rFonts w:ascii="NTPreCursivefk" w:eastAsia="NTPreCursivefk" w:hAnsi="NTPreCursivefk" w:cs="NTPreCursivefk"/>
          <w:color w:val="494949"/>
          <w:sz w:val="20"/>
        </w:rPr>
        <w:t xml:space="preserve"> of </w:t>
      </w:r>
    </w:p>
    <w:p w14:paraId="00FB18E2" w14:textId="50C716EE" w:rsidR="00366376" w:rsidRPr="005D7DFB" w:rsidRDefault="003F060F">
      <w:pPr>
        <w:numPr>
          <w:ilvl w:val="1"/>
          <w:numId w:val="12"/>
        </w:numPr>
        <w:pBdr>
          <w:top w:val="nil"/>
          <w:left w:val="nil"/>
          <w:bottom w:val="nil"/>
          <w:right w:val="nil"/>
          <w:between w:val="nil"/>
        </w:pBdr>
        <w:ind w:hanging="357"/>
        <w:rPr>
          <w:rFonts w:ascii="NTPreCursivefk" w:eastAsia="NTPreCursivefk" w:hAnsi="NTPreCursivefk" w:cs="NTPreCursivefk"/>
          <w:color w:val="494949"/>
          <w:sz w:val="20"/>
        </w:rPr>
      </w:pPr>
      <w:r>
        <w:rPr>
          <w:rFonts w:ascii="NTPreCursivefk" w:eastAsia="NTPreCursivefk" w:hAnsi="NTPreCursivefk" w:cs="NTPreCursivefk"/>
          <w:color w:val="494949"/>
          <w:sz w:val="20"/>
        </w:rPr>
        <w:t>students/pupils</w:t>
      </w:r>
      <w:r w:rsidR="00FF1DC0" w:rsidRPr="005D7DFB">
        <w:rPr>
          <w:rFonts w:ascii="NTPreCursivefk" w:eastAsia="NTPreCursivefk" w:hAnsi="NTPreCursivefk" w:cs="NTPreCursivefk"/>
          <w:color w:val="494949"/>
          <w:sz w:val="20"/>
        </w:rPr>
        <w:t xml:space="preserve"> </w:t>
      </w:r>
    </w:p>
    <w:p w14:paraId="3BF634AC" w14:textId="01BBEBB1" w:rsidR="00366376" w:rsidRPr="005D7DFB" w:rsidRDefault="003F060F">
      <w:pPr>
        <w:numPr>
          <w:ilvl w:val="1"/>
          <w:numId w:val="12"/>
        </w:numPr>
        <w:pBdr>
          <w:top w:val="nil"/>
          <w:left w:val="nil"/>
          <w:bottom w:val="nil"/>
          <w:right w:val="nil"/>
          <w:between w:val="nil"/>
        </w:pBdr>
        <w:ind w:hanging="357"/>
        <w:rPr>
          <w:rFonts w:ascii="NTPreCursivefk" w:eastAsia="NTPreCursivefk" w:hAnsi="NTPreCursivefk" w:cs="NTPreCursivefk"/>
          <w:color w:val="494949"/>
          <w:sz w:val="20"/>
        </w:rPr>
      </w:pPr>
      <w:r>
        <w:rPr>
          <w:rFonts w:ascii="NTPreCursivefk" w:eastAsia="NTPreCursivefk" w:hAnsi="NTPreCursivefk" w:cs="NTPreCursivefk"/>
          <w:color w:val="494949"/>
          <w:sz w:val="20"/>
        </w:rPr>
        <w:t>parents/carers</w:t>
      </w:r>
      <w:r w:rsidR="00FF1DC0" w:rsidRPr="005D7DFB">
        <w:rPr>
          <w:rFonts w:ascii="NTPreCursivefk" w:eastAsia="NTPreCursivefk" w:hAnsi="NTPreCursivefk" w:cs="NTPreCursivefk"/>
          <w:color w:val="494949"/>
          <w:sz w:val="20"/>
        </w:rPr>
        <w:t xml:space="preserve"> </w:t>
      </w:r>
    </w:p>
    <w:p w14:paraId="6F4F8885" w14:textId="77777777" w:rsidR="00366376" w:rsidRPr="005D7DFB" w:rsidRDefault="00FF1DC0">
      <w:pPr>
        <w:numPr>
          <w:ilvl w:val="1"/>
          <w:numId w:val="12"/>
        </w:numPr>
        <w:pBdr>
          <w:top w:val="nil"/>
          <w:left w:val="nil"/>
          <w:bottom w:val="nil"/>
          <w:right w:val="nil"/>
          <w:between w:val="nil"/>
        </w:pBdr>
        <w:ind w:hanging="357"/>
        <w:rPr>
          <w:rFonts w:ascii="NTPreCursivefk" w:eastAsia="NTPreCursivefk" w:hAnsi="NTPreCursivefk" w:cs="NTPreCursivefk"/>
          <w:color w:val="494949"/>
          <w:sz w:val="20"/>
        </w:rPr>
      </w:pPr>
      <w:r w:rsidRPr="005D7DFB">
        <w:rPr>
          <w:rFonts w:ascii="NTPreCursivefk" w:eastAsia="NTPreCursivefk" w:hAnsi="NTPreCursivefk" w:cs="NTPreCursivefk"/>
          <w:color w:val="494949"/>
          <w:sz w:val="20"/>
        </w:rPr>
        <w:t>staff</w:t>
      </w:r>
    </w:p>
    <w:p w14:paraId="59353A0B" w14:textId="77777777" w:rsidR="00366376" w:rsidRPr="005D7DFB" w:rsidRDefault="00FF1DC0">
      <w:pPr>
        <w:ind w:left="-567"/>
        <w:rPr>
          <w:rFonts w:ascii="NTPreCursivefk" w:eastAsia="NTPreCursivefk" w:hAnsi="NTPreCursivefk" w:cs="NTPreCursivefk"/>
          <w:color w:val="13264D"/>
          <w:sz w:val="20"/>
        </w:rPr>
      </w:pPr>
      <w:r w:rsidRPr="005D7DFB">
        <w:rPr>
          <w:noProof/>
          <w:sz w:val="20"/>
        </w:rPr>
        <mc:AlternateContent>
          <mc:Choice Requires="wps">
            <w:drawing>
              <wp:anchor distT="0" distB="0" distL="114300" distR="114300" simplePos="0" relativeHeight="251639296" behindDoc="0" locked="0" layoutInCell="1" hidden="0" allowOverlap="1" wp14:anchorId="7CEEA588" wp14:editId="6A514305">
                <wp:simplePos x="0" y="0"/>
                <wp:positionH relativeFrom="column">
                  <wp:posOffset>-1777999</wp:posOffset>
                </wp:positionH>
                <wp:positionV relativeFrom="paragraph">
                  <wp:posOffset>647700</wp:posOffset>
                </wp:positionV>
                <wp:extent cx="819150" cy="590550"/>
                <wp:effectExtent l="0" t="0" r="0" b="0"/>
                <wp:wrapNone/>
                <wp:docPr id="416" name="Rectangle 416"/>
                <wp:cNvGraphicFramePr/>
                <a:graphic xmlns:a="http://schemas.openxmlformats.org/drawingml/2006/main">
                  <a:graphicData uri="http://schemas.microsoft.com/office/word/2010/wordprocessingShape">
                    <wps:wsp>
                      <wps:cNvSpPr/>
                      <wps:spPr>
                        <a:xfrm>
                          <a:off x="4945950" y="3494250"/>
                          <a:ext cx="800100" cy="571500"/>
                        </a:xfrm>
                        <a:prstGeom prst="rect">
                          <a:avLst/>
                        </a:prstGeom>
                        <a:noFill/>
                        <a:ln>
                          <a:noFill/>
                        </a:ln>
                      </wps:spPr>
                      <wps:txbx>
                        <w:txbxContent>
                          <w:p w14:paraId="5C745BBB" w14:textId="77777777" w:rsidR="003F060F" w:rsidRDefault="003F060F">
                            <w:pPr>
                              <w:jc w:val="center"/>
                              <w:textDirection w:val="btLr"/>
                            </w:pPr>
                            <w:r>
                              <w:rPr>
                                <w:rFonts w:ascii="Arial" w:eastAsia="Arial" w:hAnsi="Arial" w:cs="Arial"/>
                                <w:color w:val="FFFFFF"/>
                                <w:sz w:val="60"/>
                              </w:rPr>
                              <w:t>6</w:t>
                            </w:r>
                          </w:p>
                        </w:txbxContent>
                      </wps:txbx>
                      <wps:bodyPr spcFirstLastPara="1" wrap="square" lIns="91425" tIns="45700" rIns="91425" bIns="45700" anchor="t" anchorCtr="0">
                        <a:noAutofit/>
                      </wps:bodyPr>
                    </wps:wsp>
                  </a:graphicData>
                </a:graphic>
              </wp:anchor>
            </w:drawing>
          </mc:Choice>
          <mc:Fallback>
            <w:pict>
              <v:rect w14:anchorId="7CEEA588" id="Rectangle 416" o:spid="_x0000_s1031" style="position:absolute;left:0;text-align:left;margin-left:-140pt;margin-top:51pt;width:64.5pt;height:46.5pt;z-index:2516392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gPrj0AEAAIoDAAAOAAAAZHJzL2Uyb0RvYy54bWysU8tu2zAQvBfIPxC8x5JcK4kFy0GRwEWB&#10;oDWa9gNoirQI8JUlbcl/3yXlJG57K3qhdrmL2ZnhanU/Gk2OAoJytqXVrKREWO46Zfct/fljc31H&#10;SYjMdkw7K1p6EoHer68+rAbfiLnrne4EEASxoRl8S/sYfVMUgffCsDBzXlgsSgeGRUxhX3TABkQ3&#10;upiX5U0xOOg8OC5CwNvHqUjXGV9KweM3KYOIRLcUucV8Qj536SzWK9bsgfle8TMN9g8sDFMWh75B&#10;PbLIyAHUX1BGcXDByTjjzhROSsVF1oBqqvIPNc898yJrQXOCf7Mp/D9Y/vW4BaK6li6qG0osM/hI&#10;39E2ZvdakHSJFg0+NNj57LdwzgKGSe8owaQvKiEjgiwX9bJGo08t/YjJHONssRgj4dhwV6JMrHNs&#10;qG+rGmOsF+9AHkL8LJwhKWgpIJVsLDs+hTi1vrakudZtlNZ5hLa/XSBmuikS94ltiuK4Gye5r7p2&#10;rjuhBcHzjcKRTyzELQNcgoqSARejpeHlwEBQor9YdH5ZoSrcpJws6tukBi4ru8sKs7x3uG+Rkil8&#10;iHn7JqqfDtFJlWUlchOVM2d88GzMeTnTRl3muev9F1r/AgAA//8DAFBLAwQUAAYACAAAACEAuEx3&#10;RNwAAAANAQAADwAAAGRycy9kb3ducmV2LnhtbExPQU7DMBC8I/EHa5G4pXYiUpUQp0IIDhxJe+Do&#10;xksSYa+j2GnT37Oc4DazM5qdqferd+KMcxwDacg3CgRSF+xIvYbj4S3bgYjJkDUuEGq4YoR9c3tT&#10;m8qGC33guU294BCKldEwpDRVUsZuQG/iJkxIrH2F2ZvEdO6lnc2Fw72ThVJb6c1I/GEwE74M2H23&#10;i9cwobOLe2jVZydfZ8q37wd5LbW+v1ufn0AkXNOfGX7rc3VouNMpLGSjcBqyYqd4TGJFFQzYkuVl&#10;zujEp8dSgWxq+X9F8wMAAP//AwBQSwECLQAUAAYACAAAACEAtoM4kv4AAADhAQAAEwAAAAAAAAAA&#10;AAAAAAAAAAAAW0NvbnRlbnRfVHlwZXNdLnhtbFBLAQItABQABgAIAAAAIQA4/SH/1gAAAJQBAAAL&#10;AAAAAAAAAAAAAAAAAC8BAABfcmVscy8ucmVsc1BLAQItABQABgAIAAAAIQA3gPrj0AEAAIoDAAAO&#10;AAAAAAAAAAAAAAAAAC4CAABkcnMvZTJvRG9jLnhtbFBLAQItABQABgAIAAAAIQC4THdE3AAAAA0B&#10;AAAPAAAAAAAAAAAAAAAAACoEAABkcnMvZG93bnJldi54bWxQSwUGAAAAAAQABADzAAAAMwUAAAAA&#10;" filled="f" stroked="f">
                <v:textbox inset="2.53958mm,1.2694mm,2.53958mm,1.2694mm">
                  <w:txbxContent>
                    <w:p w14:paraId="5C745BBB" w14:textId="77777777" w:rsidR="003F060F" w:rsidRDefault="003F060F">
                      <w:pPr>
                        <w:jc w:val="center"/>
                        <w:textDirection w:val="btLr"/>
                      </w:pPr>
                      <w:r>
                        <w:rPr>
                          <w:rFonts w:ascii="Arial" w:eastAsia="Arial" w:hAnsi="Arial" w:cs="Arial"/>
                          <w:color w:val="FFFFFF"/>
                          <w:sz w:val="60"/>
                        </w:rPr>
                        <w:t>6</w:t>
                      </w:r>
                    </w:p>
                  </w:txbxContent>
                </v:textbox>
              </v:rect>
            </w:pict>
          </mc:Fallback>
        </mc:AlternateContent>
      </w:r>
    </w:p>
    <w:p w14:paraId="6A00AF34" w14:textId="374A1A38" w:rsidR="00366376" w:rsidRPr="005D7DFB" w:rsidRDefault="00FF1DC0">
      <w:pPr>
        <w:shd w:val="clear" w:color="auto" w:fill="FFFFFF"/>
        <w:spacing w:before="240"/>
        <w:rPr>
          <w:rFonts w:ascii="NTPreCursivefk" w:eastAsia="NTPreCursivefk" w:hAnsi="NTPreCursivefk" w:cs="NTPreCursivefk"/>
          <w:b/>
          <w:color w:val="333333"/>
          <w:sz w:val="20"/>
          <w:u w:val="single"/>
        </w:rPr>
      </w:pPr>
      <w:r w:rsidRPr="005D7DFB">
        <w:rPr>
          <w:sz w:val="20"/>
        </w:rPr>
        <w:br w:type="page"/>
      </w:r>
      <w:r w:rsidR="003F060F">
        <w:rPr>
          <w:rFonts w:ascii="NTPreCursivefk" w:eastAsia="NTPreCursivefk" w:hAnsi="NTPreCursivefk" w:cs="NTPreCursivefk"/>
          <w:b/>
          <w:color w:val="333333"/>
          <w:sz w:val="20"/>
          <w:u w:val="single"/>
        </w:rPr>
        <w:lastRenderedPageBreak/>
        <w:t>E-Safety</w:t>
      </w:r>
      <w:r w:rsidRPr="005D7DFB">
        <w:rPr>
          <w:rFonts w:ascii="NTPreCursivefk" w:eastAsia="NTPreCursivefk" w:hAnsi="NTPreCursivefk" w:cs="NTPreCursivefk"/>
          <w:b/>
          <w:color w:val="333333"/>
          <w:sz w:val="20"/>
          <w:u w:val="single"/>
        </w:rPr>
        <w:t xml:space="preserve"> Team </w:t>
      </w:r>
    </w:p>
    <w:p w14:paraId="374E5DB8" w14:textId="43B193FF" w:rsidR="00366376" w:rsidRPr="005D7DFB" w:rsidRDefault="00FF1DC0">
      <w:pPr>
        <w:shd w:val="clear" w:color="auto" w:fill="FFFFFF"/>
        <w:spacing w:before="240"/>
        <w:rPr>
          <w:rFonts w:ascii="NTPreCursivefk" w:eastAsia="NTPreCursivefk" w:hAnsi="NTPreCursivefk" w:cs="NTPreCursivefk"/>
          <w:color w:val="333333"/>
          <w:sz w:val="20"/>
        </w:rPr>
      </w:pPr>
      <w:r w:rsidRPr="005D7DFB">
        <w:rPr>
          <w:rFonts w:ascii="NTPreCursivefk" w:eastAsia="NTPreCursivefk" w:hAnsi="NTPreCursivefk" w:cs="NTPreCursivefk"/>
          <w:color w:val="333333"/>
          <w:sz w:val="20"/>
        </w:rPr>
        <w:t xml:space="preserve">At Nant Y Parc </w:t>
      </w:r>
      <w:r w:rsidR="00C07648" w:rsidRPr="005D7DFB">
        <w:rPr>
          <w:rFonts w:ascii="NTPreCursivefk" w:eastAsia="NTPreCursivefk" w:hAnsi="NTPreCursivefk" w:cs="NTPreCursivefk"/>
          <w:color w:val="333333"/>
          <w:sz w:val="20"/>
        </w:rPr>
        <w:t>Primary,</w:t>
      </w:r>
      <w:r w:rsidRPr="005D7DFB">
        <w:rPr>
          <w:rFonts w:ascii="NTPreCursivefk" w:eastAsia="NTPreCursivefk" w:hAnsi="NTPreCursivefk" w:cs="NTPreCursivefk"/>
          <w:color w:val="333333"/>
          <w:sz w:val="20"/>
        </w:rPr>
        <w:t xml:space="preserve"> we strive to ensure our pupils have the best experiences when using digital resources and ensuring our pupils are safe and confident individuals is vital in developing digital citizenship. At Nant Y Parc </w:t>
      </w:r>
      <w:r w:rsidR="00586BB0" w:rsidRPr="005D7DFB">
        <w:rPr>
          <w:rFonts w:ascii="NTPreCursivefk" w:eastAsia="NTPreCursivefk" w:hAnsi="NTPreCursivefk" w:cs="NTPreCursivefk"/>
          <w:color w:val="333333"/>
          <w:sz w:val="20"/>
        </w:rPr>
        <w:t>Primary,</w:t>
      </w:r>
      <w:r w:rsidRPr="005D7DFB">
        <w:rPr>
          <w:rFonts w:ascii="NTPreCursivefk" w:eastAsia="NTPreCursivefk" w:hAnsi="NTPreCursivefk" w:cs="NTPreCursivefk"/>
          <w:color w:val="333333"/>
          <w:sz w:val="20"/>
        </w:rPr>
        <w:t xml:space="preserve"> we have an </w:t>
      </w:r>
      <w:r w:rsidR="00586BB0" w:rsidRPr="005D7DFB">
        <w:rPr>
          <w:rFonts w:ascii="NTPreCursivefk" w:eastAsia="NTPreCursivefk" w:hAnsi="NTPreCursivefk" w:cs="NTPreCursivefk"/>
          <w:color w:val="333333"/>
          <w:sz w:val="20"/>
        </w:rPr>
        <w:t>e-Safety</w:t>
      </w:r>
      <w:r w:rsidRPr="005D7DFB">
        <w:rPr>
          <w:rFonts w:ascii="NTPreCursivefk" w:eastAsia="NTPreCursivefk" w:hAnsi="NTPreCursivefk" w:cs="NTPreCursivefk"/>
          <w:color w:val="333333"/>
          <w:sz w:val="20"/>
        </w:rPr>
        <w:t xml:space="preserve"> team that </w:t>
      </w:r>
      <w:r w:rsidR="003F060F">
        <w:rPr>
          <w:rFonts w:ascii="NTPreCursivefk" w:eastAsia="NTPreCursivefk" w:hAnsi="NTPreCursivefk" w:cs="NTPreCursivefk"/>
          <w:color w:val="333333"/>
          <w:sz w:val="20"/>
        </w:rPr>
        <w:t>meets</w:t>
      </w:r>
      <w:r w:rsidRPr="005D7DFB">
        <w:rPr>
          <w:rFonts w:ascii="NTPreCursivefk" w:eastAsia="NTPreCursivefk" w:hAnsi="NTPreCursivefk" w:cs="NTPreCursivefk"/>
          <w:color w:val="333333"/>
          <w:sz w:val="20"/>
        </w:rPr>
        <w:t xml:space="preserve"> once a term to discuss internet safety </w:t>
      </w:r>
      <w:r w:rsidR="003F060F">
        <w:rPr>
          <w:rFonts w:ascii="NTPreCursivefk" w:eastAsia="NTPreCursivefk" w:hAnsi="NTPreCursivefk" w:cs="NTPreCursivefk"/>
          <w:color w:val="333333"/>
          <w:sz w:val="20"/>
        </w:rPr>
        <w:t xml:space="preserve">and </w:t>
      </w:r>
      <w:r w:rsidRPr="005D7DFB">
        <w:rPr>
          <w:rFonts w:ascii="NTPreCursivefk" w:eastAsia="NTPreCursivefk" w:hAnsi="NTPreCursivefk" w:cs="NTPreCursivefk"/>
          <w:color w:val="333333"/>
          <w:sz w:val="20"/>
        </w:rPr>
        <w:t xml:space="preserve">deliver training. Parents and governors </w:t>
      </w:r>
      <w:r w:rsidR="003F060F">
        <w:rPr>
          <w:rFonts w:ascii="NTPreCursivefk" w:eastAsia="NTPreCursivefk" w:hAnsi="NTPreCursivefk" w:cs="NTPreCursivefk"/>
          <w:color w:val="333333"/>
          <w:sz w:val="20"/>
        </w:rPr>
        <w:t>who</w:t>
      </w:r>
      <w:r w:rsidRPr="005D7DFB">
        <w:rPr>
          <w:rFonts w:ascii="NTPreCursivefk" w:eastAsia="NTPreCursivefk" w:hAnsi="NTPreCursivefk" w:cs="NTPreCursivefk"/>
          <w:color w:val="333333"/>
          <w:sz w:val="20"/>
        </w:rPr>
        <w:t xml:space="preserve"> are members challenge the team to ensure we have a strong policy and digital learning experience. </w:t>
      </w:r>
    </w:p>
    <w:p w14:paraId="546E3109" w14:textId="77777777" w:rsidR="00366376" w:rsidRPr="005D7DFB" w:rsidRDefault="00366376">
      <w:pPr>
        <w:spacing w:after="160" w:line="259" w:lineRule="auto"/>
        <w:rPr>
          <w:rFonts w:ascii="NTPreCursivefk" w:eastAsia="NTPreCursivefk" w:hAnsi="NTPreCursivefk" w:cs="NTPreCursivefk"/>
          <w:b/>
          <w:color w:val="96BE2B"/>
          <w:sz w:val="20"/>
        </w:rPr>
      </w:pPr>
    </w:p>
    <w:p w14:paraId="225C1444" w14:textId="77777777" w:rsidR="00366376" w:rsidRPr="005D7DFB" w:rsidRDefault="00FF1DC0">
      <w:pPr>
        <w:spacing w:line="360" w:lineRule="auto"/>
        <w:ind w:left="-567"/>
        <w:rPr>
          <w:rFonts w:ascii="NTPreCursivefk" w:eastAsia="NTPreCursivefk" w:hAnsi="NTPreCursivefk" w:cs="NTPreCursivefk"/>
          <w:b/>
          <w:sz w:val="20"/>
        </w:rPr>
      </w:pPr>
      <w:r w:rsidRPr="005D7DFB">
        <w:rPr>
          <w:rFonts w:ascii="NTPreCursivefk" w:eastAsia="NTPreCursivefk" w:hAnsi="NTPreCursivefk" w:cs="NTPreCursivefk"/>
          <w:b/>
          <w:sz w:val="20"/>
        </w:rPr>
        <w:t>Roles and Responsibilities</w:t>
      </w:r>
      <w:r w:rsidRPr="005D7DFB">
        <w:rPr>
          <w:noProof/>
          <w:sz w:val="20"/>
        </w:rPr>
        <mc:AlternateContent>
          <mc:Choice Requires="wps">
            <w:drawing>
              <wp:anchor distT="0" distB="0" distL="114300" distR="114300" simplePos="0" relativeHeight="251640320" behindDoc="0" locked="0" layoutInCell="1" hidden="0" allowOverlap="1" wp14:anchorId="4A851751" wp14:editId="6EDC6BF8">
                <wp:simplePos x="0" y="0"/>
                <wp:positionH relativeFrom="column">
                  <wp:posOffset>-1777999</wp:posOffset>
                </wp:positionH>
                <wp:positionV relativeFrom="paragraph">
                  <wp:posOffset>5867400</wp:posOffset>
                </wp:positionV>
                <wp:extent cx="819150" cy="590550"/>
                <wp:effectExtent l="0" t="0" r="0" b="0"/>
                <wp:wrapNone/>
                <wp:docPr id="387" name="Rectangle 387"/>
                <wp:cNvGraphicFramePr/>
                <a:graphic xmlns:a="http://schemas.openxmlformats.org/drawingml/2006/main">
                  <a:graphicData uri="http://schemas.microsoft.com/office/word/2010/wordprocessingShape">
                    <wps:wsp>
                      <wps:cNvSpPr/>
                      <wps:spPr>
                        <a:xfrm>
                          <a:off x="4945950" y="3494250"/>
                          <a:ext cx="800100" cy="571500"/>
                        </a:xfrm>
                        <a:prstGeom prst="rect">
                          <a:avLst/>
                        </a:prstGeom>
                        <a:noFill/>
                        <a:ln>
                          <a:noFill/>
                        </a:ln>
                      </wps:spPr>
                      <wps:txbx>
                        <w:txbxContent>
                          <w:p w14:paraId="6F17E30C" w14:textId="77777777" w:rsidR="003F060F" w:rsidRDefault="003F060F">
                            <w:pPr>
                              <w:jc w:val="center"/>
                              <w:textDirection w:val="btLr"/>
                            </w:pPr>
                            <w:r>
                              <w:rPr>
                                <w:rFonts w:ascii="Arial" w:eastAsia="Arial" w:hAnsi="Arial" w:cs="Arial"/>
                                <w:color w:val="FFFFFF"/>
                                <w:sz w:val="60"/>
                              </w:rPr>
                              <w:t>7</w:t>
                            </w:r>
                          </w:p>
                        </w:txbxContent>
                      </wps:txbx>
                      <wps:bodyPr spcFirstLastPara="1" wrap="square" lIns="91425" tIns="45700" rIns="91425" bIns="45700" anchor="t" anchorCtr="0">
                        <a:noAutofit/>
                      </wps:bodyPr>
                    </wps:wsp>
                  </a:graphicData>
                </a:graphic>
              </wp:anchor>
            </w:drawing>
          </mc:Choice>
          <mc:Fallback>
            <w:pict>
              <v:rect w14:anchorId="4A851751" id="Rectangle 387" o:spid="_x0000_s1032" style="position:absolute;left:0;text-align:left;margin-left:-140pt;margin-top:462pt;width:64.5pt;height:46.5pt;z-index:2516403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voOt0AEAAIoDAAAOAAAAZHJzL2Uyb0RvYy54bWysU9uO0zAQfUfiHyy/0ySloW3UdIVYFSGt&#10;oNqFD3Adu7HkGx63Sf+esdPdLfCGeHFmPKMz5xxPNnej0eQsAihnW1rNSkqE5a5T9tjSH99371aU&#10;QGS2Y9pZ0dKLAHq3fftmM/hGzF3vdCcCQRALzeBb2sfom6IA3gvDYOa8sFiULhgWMQ3HogtsQHSj&#10;i3lZfigGFzofHBcAeHs/Fek240spePwmJYhIdEuRW8xnyOchncV2w5pjYL5X/EqD/QMLw5TFoS9Q&#10;9ywycgrqLyijeHDgZJxxZwonpeIia0A1VfmHmqeeeZG1oDngX2yC/wfLv573gaiupe9XS0osM/hI&#10;j2gbs0ctSLpEiwYPDXY++X24ZoBh0jvKYNIXlZCxpYv1ol7XaPQFATGZY5wtFmMkHBtWJcrEOseG&#10;elnVGGO9eAXyAeJn4QxJQUsDUsnGsvMDxKn1uSXNtW6ntM4jtP3tAjHTTZG4T2xTFMfDmOXWz7oO&#10;rrugBeD5TuHIBwZxzwIuQUXJgIvRUvh5YkFQor9YdH5doSrcpJws6mVSE24rh9sKs7x3uG+Rkin8&#10;FPP2TVQ/nqKTKstK5CYqV8744NmY63KmjbrNc9frL7T9BQAA//8DAFBLAwQUAAYACAAAACEAPCzL&#10;198AAAAOAQAADwAAAGRycy9kb3ducmV2LnhtbEyPwU7DMBBE70j8g7VI3FI7UVtKiFMhBAeOpD1w&#10;dOMlibDXUey06d+znOA2o32anan2i3fijFMcAmnIVwoEUhvsQJ2G4+Et24GIyZA1LhBquGKEfX17&#10;U5nShgt94LlJneAQiqXR0Kc0llLGtkdv4iqMSHz7CpM3ie3USTuZC4d7JwulttKbgfhDb0Z86bH9&#10;bmavYURnZ7du1GcrXyfKt+8Hed1ofX+3PD+BSLikPxh+63N1qLnTKcxko3AasmKneEzS8FisWTCS&#10;5Zuc1YlhlT8okHUl/8+ofwAAAP//AwBQSwECLQAUAAYACAAAACEAtoM4kv4AAADhAQAAEwAAAAAA&#10;AAAAAAAAAAAAAAAAW0NvbnRlbnRfVHlwZXNdLnhtbFBLAQItABQABgAIAAAAIQA4/SH/1gAAAJQB&#10;AAALAAAAAAAAAAAAAAAAAC8BAABfcmVscy8ucmVsc1BLAQItABQABgAIAAAAIQBgvoOt0AEAAIoD&#10;AAAOAAAAAAAAAAAAAAAAAC4CAABkcnMvZTJvRG9jLnhtbFBLAQItABQABgAIAAAAIQA8LMvX3wAA&#10;AA4BAAAPAAAAAAAAAAAAAAAAACoEAABkcnMvZG93bnJldi54bWxQSwUGAAAAAAQABADzAAAANgUA&#10;AAAA&#10;" filled="f" stroked="f">
                <v:textbox inset="2.53958mm,1.2694mm,2.53958mm,1.2694mm">
                  <w:txbxContent>
                    <w:p w14:paraId="6F17E30C" w14:textId="77777777" w:rsidR="003F060F" w:rsidRDefault="003F060F">
                      <w:pPr>
                        <w:jc w:val="center"/>
                        <w:textDirection w:val="btLr"/>
                      </w:pPr>
                      <w:r>
                        <w:rPr>
                          <w:rFonts w:ascii="Arial" w:eastAsia="Arial" w:hAnsi="Arial" w:cs="Arial"/>
                          <w:color w:val="FFFFFF"/>
                          <w:sz w:val="60"/>
                        </w:rPr>
                        <w:t>7</w:t>
                      </w:r>
                    </w:p>
                  </w:txbxContent>
                </v:textbox>
              </v:rect>
            </w:pict>
          </mc:Fallback>
        </mc:AlternateContent>
      </w:r>
    </w:p>
    <w:p w14:paraId="4182410E" w14:textId="50CF02B0" w:rsidR="00366376" w:rsidRPr="005D7DFB" w:rsidRDefault="00FF1DC0">
      <w:pPr>
        <w:pBdr>
          <w:top w:val="nil"/>
          <w:left w:val="nil"/>
          <w:bottom w:val="nil"/>
          <w:right w:val="nil"/>
          <w:between w:val="nil"/>
        </w:pBdr>
        <w:spacing w:line="360" w:lineRule="auto"/>
        <w:ind w:left="-567"/>
        <w:rPr>
          <w:rFonts w:ascii="NTPreCursivefk" w:eastAsia="NTPreCursivefk" w:hAnsi="NTPreCursivefk" w:cs="NTPreCursivefk"/>
          <w:color w:val="494949"/>
          <w:sz w:val="20"/>
        </w:rPr>
      </w:pPr>
      <w:r w:rsidRPr="005D7DFB">
        <w:rPr>
          <w:rFonts w:ascii="NTPreCursivefk" w:eastAsia="NTPreCursivefk" w:hAnsi="NTPreCursivefk" w:cs="NTPreCursivefk"/>
          <w:color w:val="494949"/>
          <w:sz w:val="20"/>
        </w:rPr>
        <w:t xml:space="preserve">The following section outlines the </w:t>
      </w:r>
      <w:r w:rsidR="003F060F">
        <w:rPr>
          <w:rFonts w:ascii="NTPreCursivefk" w:eastAsia="NTPreCursivefk" w:hAnsi="NTPreCursivefk" w:cs="NTPreCursivefk"/>
          <w:color w:val="494949"/>
          <w:sz w:val="20"/>
        </w:rPr>
        <w:t>e-safety</w:t>
      </w:r>
      <w:r w:rsidRPr="005D7DFB">
        <w:rPr>
          <w:rFonts w:ascii="NTPreCursivefk" w:eastAsia="NTPreCursivefk" w:hAnsi="NTPreCursivefk" w:cs="NTPreCursivefk"/>
          <w:color w:val="494949"/>
          <w:sz w:val="20"/>
        </w:rPr>
        <w:t xml:space="preserve"> roles and responsibilities of individuals</w:t>
      </w:r>
      <w:r w:rsidRPr="005D7DFB">
        <w:rPr>
          <w:rFonts w:ascii="NTPreCursivefk" w:eastAsia="NTPreCursivefk" w:hAnsi="NTPreCursivefk" w:cs="NTPreCursivefk"/>
          <w:color w:val="494949"/>
          <w:sz w:val="20"/>
          <w:vertAlign w:val="superscript"/>
        </w:rPr>
        <w:footnoteReference w:id="1"/>
      </w:r>
      <w:r w:rsidRPr="005D7DFB">
        <w:rPr>
          <w:rFonts w:ascii="NTPreCursivefk" w:eastAsia="NTPreCursivefk" w:hAnsi="NTPreCursivefk" w:cs="NTPreCursivefk"/>
          <w:i/>
          <w:color w:val="494949"/>
          <w:sz w:val="20"/>
        </w:rPr>
        <w:t xml:space="preserve"> </w:t>
      </w:r>
      <w:r w:rsidRPr="005D7DFB">
        <w:rPr>
          <w:rFonts w:ascii="NTPreCursivefk" w:eastAsia="NTPreCursivefk" w:hAnsi="NTPreCursivefk" w:cs="NTPreCursivefk"/>
          <w:color w:val="494949"/>
          <w:sz w:val="20"/>
        </w:rPr>
        <w:t xml:space="preserve">and groups within the </w:t>
      </w:r>
      <w:r w:rsidR="00586BB0" w:rsidRPr="005D7DFB">
        <w:rPr>
          <w:rFonts w:ascii="NTPreCursivefk" w:eastAsia="NTPreCursivefk" w:hAnsi="NTPreCursivefk" w:cs="NTPreCursivefk"/>
          <w:color w:val="494949"/>
          <w:sz w:val="20"/>
        </w:rPr>
        <w:t>school:</w:t>
      </w:r>
      <w:r w:rsidRPr="005D7DFB">
        <w:rPr>
          <w:rFonts w:ascii="NTPreCursivefk" w:eastAsia="NTPreCursivefk" w:hAnsi="NTPreCursivefk" w:cs="NTPreCursivefk"/>
          <w:color w:val="494949"/>
          <w:sz w:val="20"/>
        </w:rPr>
        <w:t xml:space="preserve"> </w:t>
      </w:r>
    </w:p>
    <w:p w14:paraId="3D069372" w14:textId="77777777" w:rsidR="00366376" w:rsidRPr="005D7DFB" w:rsidRDefault="00FF1DC0">
      <w:pPr>
        <w:spacing w:line="360" w:lineRule="auto"/>
        <w:ind w:left="-567"/>
        <w:rPr>
          <w:rFonts w:ascii="NTPreCursivefk" w:eastAsia="NTPreCursivefk" w:hAnsi="NTPreCursivefk" w:cs="NTPreCursivefk"/>
          <w:b/>
          <w:sz w:val="20"/>
        </w:rPr>
      </w:pPr>
      <w:r w:rsidRPr="005D7DFB">
        <w:rPr>
          <w:rFonts w:ascii="NTPreCursivefk" w:eastAsia="NTPreCursivefk" w:hAnsi="NTPreCursivefk" w:cs="NTPreCursivefk"/>
          <w:b/>
          <w:sz w:val="20"/>
        </w:rPr>
        <w:t xml:space="preserve">Governors: </w:t>
      </w:r>
    </w:p>
    <w:p w14:paraId="405362B1" w14:textId="0B1C1927" w:rsidR="00366376" w:rsidRPr="005D7DFB" w:rsidRDefault="00FF1DC0">
      <w:pPr>
        <w:pBdr>
          <w:top w:val="nil"/>
          <w:left w:val="nil"/>
          <w:bottom w:val="nil"/>
          <w:right w:val="nil"/>
          <w:between w:val="nil"/>
        </w:pBdr>
        <w:spacing w:after="57"/>
        <w:ind w:left="-567"/>
        <w:rPr>
          <w:rFonts w:ascii="NTPreCursivefk" w:eastAsia="NTPreCursivefk" w:hAnsi="NTPreCursivefk" w:cs="NTPreCursivefk"/>
          <w:color w:val="494949"/>
          <w:sz w:val="20"/>
        </w:rPr>
      </w:pPr>
      <w:r w:rsidRPr="005D7DFB">
        <w:rPr>
          <w:rFonts w:ascii="NTPreCursivefk" w:eastAsia="NTPreCursivefk" w:hAnsi="NTPreCursivefk" w:cs="NTPreCursivefk"/>
          <w:color w:val="494949"/>
          <w:sz w:val="20"/>
        </w:rPr>
        <w:t xml:space="preserve">Governors are responsible for the approval of the Policy and for reviewing the effectiveness of the policy. This will be carried out by the Governing body receiving regular information about </w:t>
      </w:r>
      <w:r w:rsidR="003F060F">
        <w:rPr>
          <w:rFonts w:ascii="NTPreCursivefk" w:eastAsia="NTPreCursivefk" w:hAnsi="NTPreCursivefk" w:cs="NTPreCursivefk"/>
          <w:color w:val="494949"/>
          <w:sz w:val="20"/>
        </w:rPr>
        <w:t>e-safety</w:t>
      </w:r>
      <w:r w:rsidRPr="005D7DFB">
        <w:rPr>
          <w:rFonts w:ascii="NTPreCursivefk" w:eastAsia="NTPreCursivefk" w:hAnsi="NTPreCursivefk" w:cs="NTPreCursivefk"/>
          <w:color w:val="494949"/>
          <w:sz w:val="20"/>
        </w:rPr>
        <w:t xml:space="preserve"> incidents and monitoring reports. A member of the Governing Body should take on the role of </w:t>
      </w:r>
      <w:r w:rsidR="00586BB0" w:rsidRPr="005D7DFB">
        <w:rPr>
          <w:rFonts w:ascii="NTPreCursivefk" w:eastAsia="NTPreCursivefk" w:hAnsi="NTPreCursivefk" w:cs="NTPreCursivefk"/>
          <w:color w:val="494949"/>
          <w:sz w:val="20"/>
        </w:rPr>
        <w:t>e-Safety</w:t>
      </w:r>
      <w:r w:rsidRPr="005D7DFB">
        <w:rPr>
          <w:rFonts w:ascii="NTPreCursivefk" w:eastAsia="NTPreCursivefk" w:hAnsi="NTPreCursivefk" w:cs="NTPreCursivefk"/>
          <w:color w:val="494949"/>
          <w:sz w:val="20"/>
        </w:rPr>
        <w:t xml:space="preserve"> Governor</w:t>
      </w:r>
      <w:r w:rsidRPr="005D7DFB">
        <w:rPr>
          <w:rFonts w:ascii="NTPreCursivefk" w:eastAsia="NTPreCursivefk" w:hAnsi="NTPreCursivefk" w:cs="NTPreCursivefk"/>
          <w:color w:val="494949"/>
          <w:sz w:val="20"/>
          <w:vertAlign w:val="superscript"/>
        </w:rPr>
        <w:footnoteReference w:id="2"/>
      </w:r>
      <w:r w:rsidRPr="005D7DFB">
        <w:rPr>
          <w:rFonts w:ascii="NTPreCursivefk" w:eastAsia="NTPreCursivefk" w:hAnsi="NTPreCursivefk" w:cs="NTPreCursivefk"/>
          <w:color w:val="494949"/>
          <w:sz w:val="20"/>
        </w:rPr>
        <w:t xml:space="preserve">  to include:  </w:t>
      </w:r>
    </w:p>
    <w:p w14:paraId="59FDF7D1" w14:textId="08784E43" w:rsidR="00366376" w:rsidRPr="005D7DFB" w:rsidRDefault="00FF1DC0">
      <w:pPr>
        <w:numPr>
          <w:ilvl w:val="0"/>
          <w:numId w:val="12"/>
        </w:numPr>
        <w:pBdr>
          <w:top w:val="nil"/>
          <w:left w:val="nil"/>
          <w:bottom w:val="nil"/>
          <w:right w:val="nil"/>
          <w:between w:val="nil"/>
        </w:pBdr>
        <w:ind w:left="714" w:hanging="357"/>
        <w:rPr>
          <w:rFonts w:ascii="NTPreCursivefk" w:eastAsia="NTPreCursivefk" w:hAnsi="NTPreCursivefk" w:cs="NTPreCursivefk"/>
          <w:color w:val="494949"/>
          <w:sz w:val="20"/>
        </w:rPr>
      </w:pPr>
      <w:r w:rsidRPr="005D7DFB">
        <w:rPr>
          <w:rFonts w:ascii="NTPreCursivefk" w:eastAsia="NTPreCursivefk" w:hAnsi="NTPreCursivefk" w:cs="NTPreCursivefk"/>
          <w:color w:val="494949"/>
          <w:sz w:val="20"/>
        </w:rPr>
        <w:t xml:space="preserve">regular meetings with the </w:t>
      </w:r>
      <w:r w:rsidR="00586BB0" w:rsidRPr="005D7DFB">
        <w:rPr>
          <w:rFonts w:ascii="NTPreCursivefk" w:eastAsia="NTPreCursivefk" w:hAnsi="NTPreCursivefk" w:cs="NTPreCursivefk"/>
          <w:color w:val="494949"/>
          <w:sz w:val="20"/>
        </w:rPr>
        <w:t>e-Safety</w:t>
      </w:r>
      <w:r w:rsidRPr="005D7DFB">
        <w:rPr>
          <w:rFonts w:ascii="NTPreCursivefk" w:eastAsia="NTPreCursivefk" w:hAnsi="NTPreCursivefk" w:cs="NTPreCursivefk"/>
          <w:color w:val="494949"/>
          <w:sz w:val="20"/>
        </w:rPr>
        <w:t xml:space="preserve"> Co-ordinator </w:t>
      </w:r>
    </w:p>
    <w:p w14:paraId="7F18ECC1" w14:textId="24599C8B" w:rsidR="00366376" w:rsidRPr="005D7DFB" w:rsidRDefault="00FF1DC0">
      <w:pPr>
        <w:numPr>
          <w:ilvl w:val="0"/>
          <w:numId w:val="12"/>
        </w:numPr>
        <w:pBdr>
          <w:top w:val="nil"/>
          <w:left w:val="nil"/>
          <w:bottom w:val="nil"/>
          <w:right w:val="nil"/>
          <w:between w:val="nil"/>
        </w:pBdr>
        <w:ind w:left="714" w:hanging="357"/>
        <w:rPr>
          <w:rFonts w:ascii="NTPreCursivefk" w:eastAsia="NTPreCursivefk" w:hAnsi="NTPreCursivefk" w:cs="NTPreCursivefk"/>
          <w:color w:val="494949"/>
          <w:sz w:val="20"/>
        </w:rPr>
      </w:pPr>
      <w:r w:rsidRPr="005D7DFB">
        <w:rPr>
          <w:rFonts w:ascii="NTPreCursivefk" w:eastAsia="NTPreCursivefk" w:hAnsi="NTPreCursivefk" w:cs="NTPreCursivefk"/>
          <w:color w:val="494949"/>
          <w:sz w:val="20"/>
        </w:rPr>
        <w:t xml:space="preserve">regular monitoring of </w:t>
      </w:r>
      <w:r w:rsidR="003F060F">
        <w:rPr>
          <w:rFonts w:ascii="NTPreCursivefk" w:eastAsia="NTPreCursivefk" w:hAnsi="NTPreCursivefk" w:cs="NTPreCursivefk"/>
          <w:color w:val="494949"/>
          <w:sz w:val="20"/>
        </w:rPr>
        <w:t>e-safety</w:t>
      </w:r>
      <w:r w:rsidRPr="005D7DFB">
        <w:rPr>
          <w:rFonts w:ascii="NTPreCursivefk" w:eastAsia="NTPreCursivefk" w:hAnsi="NTPreCursivefk" w:cs="NTPreCursivefk"/>
          <w:color w:val="494949"/>
          <w:sz w:val="20"/>
        </w:rPr>
        <w:t xml:space="preserve"> incident logs</w:t>
      </w:r>
    </w:p>
    <w:p w14:paraId="7A3FB487" w14:textId="7E7DCF4C" w:rsidR="00366376" w:rsidRPr="005D7DFB" w:rsidRDefault="00FF1DC0">
      <w:pPr>
        <w:numPr>
          <w:ilvl w:val="0"/>
          <w:numId w:val="12"/>
        </w:numPr>
        <w:pBdr>
          <w:top w:val="nil"/>
          <w:left w:val="nil"/>
          <w:bottom w:val="nil"/>
          <w:right w:val="nil"/>
          <w:between w:val="nil"/>
        </w:pBdr>
        <w:ind w:left="714" w:hanging="357"/>
        <w:rPr>
          <w:rFonts w:ascii="NTPreCursivefk" w:eastAsia="NTPreCursivefk" w:hAnsi="NTPreCursivefk" w:cs="NTPreCursivefk"/>
          <w:color w:val="494949"/>
          <w:sz w:val="20"/>
        </w:rPr>
      </w:pPr>
      <w:r w:rsidRPr="005D7DFB">
        <w:rPr>
          <w:rFonts w:ascii="NTPreCursivefk" w:eastAsia="NTPreCursivefk" w:hAnsi="NTPreCursivefk" w:cs="NTPreCursivefk"/>
          <w:color w:val="494949"/>
          <w:sz w:val="20"/>
        </w:rPr>
        <w:t xml:space="preserve">regular monitoring of </w:t>
      </w:r>
      <w:r w:rsidR="003F060F">
        <w:rPr>
          <w:rFonts w:ascii="NTPreCursivefk" w:eastAsia="NTPreCursivefk" w:hAnsi="NTPreCursivefk" w:cs="NTPreCursivefk"/>
          <w:color w:val="494949"/>
          <w:sz w:val="20"/>
        </w:rPr>
        <w:t>filtering/change</w:t>
      </w:r>
      <w:r w:rsidRPr="005D7DFB">
        <w:rPr>
          <w:rFonts w:ascii="NTPreCursivefk" w:eastAsia="NTPreCursivefk" w:hAnsi="NTPreCursivefk" w:cs="NTPreCursivefk"/>
          <w:color w:val="494949"/>
          <w:sz w:val="20"/>
        </w:rPr>
        <w:t xml:space="preserve"> control logs (where possible)</w:t>
      </w:r>
    </w:p>
    <w:p w14:paraId="78FD882A" w14:textId="77777777" w:rsidR="00366376" w:rsidRPr="005D7DFB" w:rsidRDefault="00FF1DC0">
      <w:pPr>
        <w:numPr>
          <w:ilvl w:val="0"/>
          <w:numId w:val="12"/>
        </w:numPr>
        <w:pBdr>
          <w:top w:val="nil"/>
          <w:left w:val="nil"/>
          <w:bottom w:val="nil"/>
          <w:right w:val="nil"/>
          <w:between w:val="nil"/>
        </w:pBdr>
        <w:spacing w:line="360" w:lineRule="auto"/>
        <w:ind w:left="714" w:hanging="357"/>
        <w:rPr>
          <w:rFonts w:ascii="NTPreCursivefk" w:eastAsia="NTPreCursivefk" w:hAnsi="NTPreCursivefk" w:cs="NTPreCursivefk"/>
          <w:color w:val="494949"/>
          <w:sz w:val="20"/>
        </w:rPr>
      </w:pPr>
      <w:r w:rsidRPr="005D7DFB">
        <w:rPr>
          <w:rFonts w:ascii="NTPreCursivefk" w:eastAsia="NTPreCursivefk" w:hAnsi="NTPreCursivefk" w:cs="NTPreCursivefk"/>
          <w:color w:val="494949"/>
          <w:sz w:val="20"/>
        </w:rPr>
        <w:t xml:space="preserve">reporting at Governors’ meetings </w:t>
      </w:r>
    </w:p>
    <w:p w14:paraId="315DAD78" w14:textId="7DFBD75A" w:rsidR="00366376" w:rsidRPr="005D7DFB" w:rsidRDefault="003F060F">
      <w:pPr>
        <w:numPr>
          <w:ilvl w:val="0"/>
          <w:numId w:val="12"/>
        </w:numPr>
        <w:pBdr>
          <w:top w:val="nil"/>
          <w:left w:val="nil"/>
          <w:bottom w:val="nil"/>
          <w:right w:val="nil"/>
          <w:between w:val="nil"/>
        </w:pBdr>
        <w:spacing w:line="360" w:lineRule="auto"/>
        <w:ind w:left="714" w:hanging="357"/>
        <w:rPr>
          <w:rFonts w:ascii="NTPreCursivefk" w:eastAsia="NTPreCursivefk" w:hAnsi="NTPreCursivefk" w:cs="NTPreCursivefk"/>
          <w:color w:val="494949"/>
          <w:sz w:val="20"/>
        </w:rPr>
      </w:pPr>
      <w:r>
        <w:rPr>
          <w:rFonts w:ascii="NTPreCursivefk" w:eastAsia="NTPreCursivefk" w:hAnsi="NTPreCursivefk" w:cs="NTPreCursivefk"/>
          <w:color w:val="494949"/>
          <w:sz w:val="20"/>
        </w:rPr>
        <w:t>E-safety team</w:t>
      </w:r>
      <w:r w:rsidR="00FF1DC0" w:rsidRPr="005D7DFB">
        <w:rPr>
          <w:rFonts w:ascii="NTPreCursivefk" w:eastAsia="NTPreCursivefk" w:hAnsi="NTPreCursivefk" w:cs="NTPreCursivefk"/>
          <w:color w:val="494949"/>
          <w:sz w:val="20"/>
        </w:rPr>
        <w:t xml:space="preserve"> meetings </w:t>
      </w:r>
    </w:p>
    <w:p w14:paraId="71D491F5" w14:textId="0C03E1C8" w:rsidR="00366376" w:rsidRPr="005D7DFB" w:rsidRDefault="00FF1DC0">
      <w:pPr>
        <w:spacing w:line="360" w:lineRule="auto"/>
        <w:ind w:left="-567"/>
        <w:rPr>
          <w:rFonts w:ascii="NTPreCursivefk" w:eastAsia="NTPreCursivefk" w:hAnsi="NTPreCursivefk" w:cs="NTPreCursivefk"/>
          <w:b/>
          <w:sz w:val="20"/>
        </w:rPr>
      </w:pPr>
      <w:r w:rsidRPr="005D7DFB">
        <w:rPr>
          <w:rFonts w:ascii="NTPreCursivefk" w:eastAsia="NTPreCursivefk" w:hAnsi="NTPreCursivefk" w:cs="NTPreCursivefk"/>
          <w:b/>
          <w:sz w:val="20"/>
        </w:rPr>
        <w:t>Headteacher</w:t>
      </w:r>
      <w:r w:rsidR="001C2A30" w:rsidRPr="005D7DFB">
        <w:rPr>
          <w:rFonts w:ascii="NTPreCursivefk" w:eastAsia="NTPreCursivefk" w:hAnsi="NTPreCursivefk" w:cs="NTPreCursivefk"/>
          <w:b/>
          <w:sz w:val="20"/>
        </w:rPr>
        <w:t>:</w:t>
      </w:r>
    </w:p>
    <w:p w14:paraId="02F05B25" w14:textId="4AC06DF8" w:rsidR="00366376" w:rsidRPr="005D7DFB" w:rsidRDefault="00FF1DC0">
      <w:pPr>
        <w:numPr>
          <w:ilvl w:val="0"/>
          <w:numId w:val="12"/>
        </w:numPr>
        <w:pBdr>
          <w:top w:val="nil"/>
          <w:left w:val="nil"/>
          <w:bottom w:val="nil"/>
          <w:right w:val="nil"/>
          <w:between w:val="nil"/>
        </w:pBdr>
        <w:spacing w:after="120"/>
        <w:rPr>
          <w:rFonts w:ascii="NTPreCursivefk" w:eastAsia="NTPreCursivefk" w:hAnsi="NTPreCursivefk" w:cs="NTPreCursivefk"/>
          <w:color w:val="494949"/>
          <w:sz w:val="20"/>
        </w:rPr>
      </w:pPr>
      <w:r w:rsidRPr="005D7DFB">
        <w:rPr>
          <w:rFonts w:ascii="NTPreCursivefk" w:eastAsia="NTPreCursivefk" w:hAnsi="NTPreCursivefk" w:cs="NTPreCursivefk"/>
          <w:color w:val="494949"/>
          <w:sz w:val="20"/>
        </w:rPr>
        <w:t>The Headteacher</w:t>
      </w:r>
      <w:r w:rsidRPr="005D7DFB">
        <w:rPr>
          <w:rFonts w:ascii="NTPreCursivefk" w:eastAsia="NTPreCursivefk" w:hAnsi="NTPreCursivefk" w:cs="NTPreCursivefk"/>
          <w:i/>
          <w:color w:val="494949"/>
          <w:sz w:val="20"/>
        </w:rPr>
        <w:t xml:space="preserve"> </w:t>
      </w:r>
      <w:r w:rsidRPr="005D7DFB">
        <w:rPr>
          <w:rFonts w:ascii="NTPreCursivefk" w:eastAsia="NTPreCursivefk" w:hAnsi="NTPreCursivefk" w:cs="NTPreCursivefk"/>
          <w:color w:val="494949"/>
          <w:sz w:val="20"/>
        </w:rPr>
        <w:t xml:space="preserve">has a duty of care </w:t>
      </w:r>
      <w:r w:rsidR="003F060F">
        <w:rPr>
          <w:rFonts w:ascii="NTPreCursivefk" w:eastAsia="NTPreCursivefk" w:hAnsi="NTPreCursivefk" w:cs="NTPreCursivefk"/>
          <w:color w:val="494949"/>
          <w:sz w:val="20"/>
        </w:rPr>
        <w:t>to ensure</w:t>
      </w:r>
      <w:r w:rsidRPr="005D7DFB">
        <w:rPr>
          <w:rFonts w:ascii="NTPreCursivefk" w:eastAsia="NTPreCursivefk" w:hAnsi="NTPreCursivefk" w:cs="NTPreCursivefk"/>
          <w:color w:val="494949"/>
          <w:sz w:val="20"/>
        </w:rPr>
        <w:t xml:space="preserve"> </w:t>
      </w:r>
      <w:r w:rsidR="003F060F">
        <w:rPr>
          <w:rFonts w:ascii="NTPreCursivefk" w:eastAsia="NTPreCursivefk" w:hAnsi="NTPreCursivefk" w:cs="NTPreCursivefk"/>
          <w:color w:val="494949"/>
          <w:sz w:val="20"/>
        </w:rPr>
        <w:t>the safety</w:t>
      </w:r>
      <w:r w:rsidRPr="005D7DFB">
        <w:rPr>
          <w:rFonts w:ascii="NTPreCursivefk" w:eastAsia="NTPreCursivefk" w:hAnsi="NTPreCursivefk" w:cs="NTPreCursivefk"/>
          <w:color w:val="494949"/>
          <w:sz w:val="20"/>
        </w:rPr>
        <w:t xml:space="preserve"> (including </w:t>
      </w:r>
      <w:r w:rsidR="00586BB0" w:rsidRPr="005D7DFB">
        <w:rPr>
          <w:rFonts w:ascii="NTPreCursivefk" w:eastAsia="NTPreCursivefk" w:hAnsi="NTPreCursivefk" w:cs="NTPreCursivefk"/>
          <w:color w:val="494949"/>
          <w:sz w:val="20"/>
        </w:rPr>
        <w:t>e-Safety</w:t>
      </w:r>
      <w:r w:rsidRPr="005D7DFB">
        <w:rPr>
          <w:rFonts w:ascii="NTPreCursivefk" w:eastAsia="NTPreCursivefk" w:hAnsi="NTPreCursivefk" w:cs="NTPreCursivefk"/>
          <w:color w:val="494949"/>
          <w:sz w:val="20"/>
        </w:rPr>
        <w:t>) of members of the school community</w:t>
      </w:r>
      <w:r w:rsidR="00586BB0" w:rsidRPr="005D7DFB">
        <w:rPr>
          <w:rFonts w:ascii="NTPreCursivefk" w:eastAsia="NTPreCursivefk" w:hAnsi="NTPreCursivefk" w:cs="NTPreCursivefk"/>
          <w:color w:val="494949"/>
          <w:sz w:val="20"/>
        </w:rPr>
        <w:t>.</w:t>
      </w:r>
    </w:p>
    <w:p w14:paraId="59E546B9" w14:textId="094B5611" w:rsidR="00366376" w:rsidRPr="005D7DFB" w:rsidRDefault="00FF1DC0">
      <w:pPr>
        <w:numPr>
          <w:ilvl w:val="0"/>
          <w:numId w:val="12"/>
        </w:numPr>
        <w:pBdr>
          <w:top w:val="nil"/>
          <w:left w:val="nil"/>
          <w:bottom w:val="nil"/>
          <w:right w:val="nil"/>
          <w:between w:val="nil"/>
        </w:pBdr>
        <w:spacing w:after="120"/>
        <w:rPr>
          <w:rFonts w:ascii="NTPreCursivefk" w:eastAsia="NTPreCursivefk" w:hAnsi="NTPreCursivefk" w:cs="NTPreCursivefk"/>
          <w:color w:val="494949"/>
          <w:sz w:val="20"/>
        </w:rPr>
      </w:pPr>
      <w:r w:rsidRPr="005D7DFB">
        <w:rPr>
          <w:rFonts w:ascii="NTPreCursivefk" w:eastAsia="NTPreCursivefk" w:hAnsi="NTPreCursivefk" w:cs="NTPreCursivefk"/>
          <w:color w:val="494949"/>
          <w:sz w:val="20"/>
        </w:rPr>
        <w:t xml:space="preserve">The Headteacher and (at least) another member of </w:t>
      </w:r>
      <w:r w:rsidR="003F060F">
        <w:rPr>
          <w:rFonts w:ascii="NTPreCursivefk" w:eastAsia="NTPreCursivefk" w:hAnsi="NTPreCursivefk" w:cs="NTPreCursivefk"/>
          <w:color w:val="494949"/>
          <w:sz w:val="20"/>
        </w:rPr>
        <w:t xml:space="preserve">the </w:t>
      </w:r>
      <w:r w:rsidRPr="005D7DFB">
        <w:rPr>
          <w:rFonts w:ascii="NTPreCursivefk" w:eastAsia="NTPreCursivefk" w:hAnsi="NTPreCursivefk" w:cs="NTPreCursivefk"/>
          <w:color w:val="494949"/>
          <w:sz w:val="20"/>
        </w:rPr>
        <w:t xml:space="preserve">Senior </w:t>
      </w:r>
      <w:r w:rsidR="003F060F">
        <w:rPr>
          <w:rFonts w:ascii="NTPreCursivefk" w:eastAsia="NTPreCursivefk" w:hAnsi="NTPreCursivefk" w:cs="NTPreCursivefk"/>
          <w:color w:val="494949"/>
          <w:sz w:val="20"/>
        </w:rPr>
        <w:t>Leadership</w:t>
      </w:r>
      <w:r w:rsidR="003F060F" w:rsidRPr="005D7DFB">
        <w:rPr>
          <w:rFonts w:ascii="NTPreCursivefk" w:eastAsia="NTPreCursivefk" w:hAnsi="NTPreCursivefk" w:cs="NTPreCursivefk"/>
          <w:color w:val="494949"/>
          <w:sz w:val="20"/>
        </w:rPr>
        <w:t xml:space="preserve"> Team</w:t>
      </w:r>
      <w:r w:rsidRPr="005D7DFB">
        <w:rPr>
          <w:rFonts w:ascii="NTPreCursivefk" w:eastAsia="NTPreCursivefk" w:hAnsi="NTPreCursivefk" w:cs="NTPreCursivefk"/>
          <w:color w:val="494949"/>
          <w:sz w:val="20"/>
        </w:rPr>
        <w:t xml:space="preserve"> should be aware of the procedures to be followed in the event of a serious </w:t>
      </w:r>
      <w:r w:rsidR="003F060F">
        <w:rPr>
          <w:rFonts w:ascii="NTPreCursivefk" w:eastAsia="NTPreCursivefk" w:hAnsi="NTPreCursivefk" w:cs="NTPreCursivefk"/>
          <w:color w:val="494949"/>
          <w:sz w:val="20"/>
        </w:rPr>
        <w:t>e-safety</w:t>
      </w:r>
      <w:r w:rsidRPr="005D7DFB">
        <w:rPr>
          <w:rFonts w:ascii="NTPreCursivefk" w:eastAsia="NTPreCursivefk" w:hAnsi="NTPreCursivefk" w:cs="NTPreCursivefk"/>
          <w:color w:val="494949"/>
          <w:sz w:val="20"/>
        </w:rPr>
        <w:t xml:space="preserve"> allegation being made against a member of staff. (</w:t>
      </w:r>
      <w:r w:rsidR="005D7DFB" w:rsidRPr="005D7DFB">
        <w:rPr>
          <w:rFonts w:ascii="NTPreCursivefk" w:eastAsia="NTPreCursivefk" w:hAnsi="NTPreCursivefk" w:cs="NTPreCursivefk"/>
          <w:color w:val="494949"/>
          <w:sz w:val="20"/>
        </w:rPr>
        <w:t>Contact</w:t>
      </w:r>
      <w:r w:rsidRPr="005D7DFB">
        <w:rPr>
          <w:rFonts w:ascii="NTPreCursivefk" w:eastAsia="NTPreCursivefk" w:hAnsi="NTPreCursivefk" w:cs="NTPreCursivefk"/>
          <w:color w:val="494949"/>
          <w:sz w:val="20"/>
        </w:rPr>
        <w:t xml:space="preserve"> Intake and Assessment duty officer </w:t>
      </w:r>
      <w:r w:rsidR="00C07648" w:rsidRPr="005D7DFB">
        <w:rPr>
          <w:rFonts w:ascii="NTPreCursivefk" w:eastAsia="NTPreCursivefk" w:hAnsi="NTPreCursivefk" w:cs="NTPreCursivefk"/>
          <w:color w:val="494949"/>
          <w:sz w:val="20"/>
        </w:rPr>
        <w:t>social</w:t>
      </w:r>
      <w:r w:rsidRPr="005D7DFB">
        <w:rPr>
          <w:rFonts w:ascii="NTPreCursivefk" w:eastAsia="NTPreCursivefk" w:hAnsi="NTPreCursivefk" w:cs="NTPreCursivefk"/>
          <w:color w:val="494949"/>
          <w:sz w:val="20"/>
        </w:rPr>
        <w:t xml:space="preserve"> services</w:t>
      </w:r>
      <w:r w:rsidR="00586BB0" w:rsidRPr="005D7DFB">
        <w:rPr>
          <w:rFonts w:ascii="NTPreCursivefk" w:eastAsia="NTPreCursivefk" w:hAnsi="NTPreCursivefk" w:cs="NTPreCursivefk"/>
          <w:color w:val="494949"/>
          <w:sz w:val="20"/>
        </w:rPr>
        <w:t>.</w:t>
      </w:r>
    </w:p>
    <w:p w14:paraId="4BD70E76" w14:textId="1079A8CE" w:rsidR="00366376" w:rsidRPr="005D7DFB" w:rsidRDefault="00FF1DC0">
      <w:pPr>
        <w:numPr>
          <w:ilvl w:val="0"/>
          <w:numId w:val="12"/>
        </w:numPr>
        <w:pBdr>
          <w:top w:val="nil"/>
          <w:left w:val="nil"/>
          <w:bottom w:val="nil"/>
          <w:right w:val="nil"/>
          <w:between w:val="nil"/>
        </w:pBdr>
        <w:spacing w:after="120"/>
        <w:rPr>
          <w:rFonts w:ascii="NTPreCursivefk" w:eastAsia="NTPreCursivefk" w:hAnsi="NTPreCursivefk" w:cs="NTPreCursivefk"/>
          <w:color w:val="494949"/>
          <w:sz w:val="20"/>
        </w:rPr>
      </w:pPr>
      <w:r w:rsidRPr="005D7DFB">
        <w:rPr>
          <w:rFonts w:ascii="NTPreCursivefk" w:eastAsia="NTPreCursivefk" w:hAnsi="NTPreCursivefk" w:cs="NTPreCursivefk"/>
          <w:color w:val="494949"/>
          <w:sz w:val="20"/>
        </w:rPr>
        <w:t xml:space="preserve">The Headteacher </w:t>
      </w:r>
      <w:r w:rsidR="001C2A30" w:rsidRPr="005D7DFB">
        <w:rPr>
          <w:rFonts w:ascii="NTPreCursivefk" w:eastAsia="NTPreCursivefk" w:hAnsi="NTPreCursivefk" w:cs="NTPreCursivefk"/>
          <w:color w:val="494949"/>
          <w:sz w:val="20"/>
        </w:rPr>
        <w:t>is responsible</w:t>
      </w:r>
      <w:r w:rsidRPr="005D7DFB">
        <w:rPr>
          <w:rFonts w:ascii="NTPreCursivefk" w:eastAsia="NTPreCursivefk" w:hAnsi="NTPreCursivefk" w:cs="NTPreCursivefk"/>
          <w:color w:val="494949"/>
          <w:sz w:val="20"/>
        </w:rPr>
        <w:t xml:space="preserve"> for ensuring that the </w:t>
      </w:r>
      <w:r w:rsidR="003F060F">
        <w:rPr>
          <w:rFonts w:ascii="NTPreCursivefk" w:eastAsia="NTPreCursivefk" w:hAnsi="NTPreCursivefk" w:cs="NTPreCursivefk"/>
          <w:color w:val="494949"/>
          <w:sz w:val="20"/>
        </w:rPr>
        <w:t>e-safety</w:t>
      </w:r>
      <w:r w:rsidRPr="005D7DFB">
        <w:rPr>
          <w:rFonts w:ascii="NTPreCursivefk" w:eastAsia="NTPreCursivefk" w:hAnsi="NTPreCursivefk" w:cs="NTPreCursivefk"/>
          <w:color w:val="494949"/>
          <w:sz w:val="20"/>
        </w:rPr>
        <w:t xml:space="preserve"> Coordinator and other relevant staff receive suitable training to enable them to carry out their </w:t>
      </w:r>
      <w:r w:rsidR="003F060F">
        <w:rPr>
          <w:rFonts w:ascii="NTPreCursivefk" w:eastAsia="NTPreCursivefk" w:hAnsi="NTPreCursivefk" w:cs="NTPreCursivefk"/>
          <w:color w:val="494949"/>
          <w:sz w:val="20"/>
        </w:rPr>
        <w:t>e-safety</w:t>
      </w:r>
      <w:r w:rsidRPr="005D7DFB">
        <w:rPr>
          <w:rFonts w:ascii="NTPreCursivefk" w:eastAsia="NTPreCursivefk" w:hAnsi="NTPreCursivefk" w:cs="NTPreCursivefk"/>
          <w:color w:val="494949"/>
          <w:sz w:val="20"/>
        </w:rPr>
        <w:t xml:space="preserve"> roles and to train other colleagues, as relevant.  </w:t>
      </w:r>
    </w:p>
    <w:p w14:paraId="14529AE3" w14:textId="23ADADC3" w:rsidR="00366376" w:rsidRPr="005D7DFB" w:rsidRDefault="00FF1DC0">
      <w:pPr>
        <w:numPr>
          <w:ilvl w:val="0"/>
          <w:numId w:val="12"/>
        </w:numPr>
        <w:pBdr>
          <w:top w:val="nil"/>
          <w:left w:val="nil"/>
          <w:bottom w:val="nil"/>
          <w:right w:val="nil"/>
          <w:between w:val="nil"/>
        </w:pBdr>
        <w:spacing w:after="120"/>
        <w:rPr>
          <w:rFonts w:ascii="NTPreCursivefk" w:eastAsia="NTPreCursivefk" w:hAnsi="NTPreCursivefk" w:cs="NTPreCursivefk"/>
          <w:color w:val="494949"/>
          <w:sz w:val="20"/>
        </w:rPr>
      </w:pPr>
      <w:r w:rsidRPr="005D7DFB">
        <w:rPr>
          <w:rFonts w:ascii="NTPreCursivefk" w:eastAsia="NTPreCursivefk" w:hAnsi="NTPreCursivefk" w:cs="NTPreCursivefk"/>
          <w:color w:val="494949"/>
          <w:sz w:val="20"/>
        </w:rPr>
        <w:t xml:space="preserve">The Headteacher will ensure that there is a system in place to allow for monitoring and support of those in school who carry out the internal </w:t>
      </w:r>
      <w:r w:rsidR="003F060F">
        <w:rPr>
          <w:rFonts w:ascii="NTPreCursivefk" w:eastAsia="NTPreCursivefk" w:hAnsi="NTPreCursivefk" w:cs="NTPreCursivefk"/>
          <w:color w:val="494949"/>
          <w:sz w:val="20"/>
        </w:rPr>
        <w:t>e-safety</w:t>
      </w:r>
      <w:r w:rsidRPr="005D7DFB">
        <w:rPr>
          <w:rFonts w:ascii="NTPreCursivefk" w:eastAsia="NTPreCursivefk" w:hAnsi="NTPreCursivefk" w:cs="NTPreCursivefk"/>
          <w:color w:val="494949"/>
          <w:sz w:val="20"/>
        </w:rPr>
        <w:t xml:space="preserve"> monitoring role. This is to provide a safety net and also support to those colleagues who take on important monitoring roles. </w:t>
      </w:r>
    </w:p>
    <w:p w14:paraId="400CBE06" w14:textId="0101B44F" w:rsidR="00366376" w:rsidRPr="005D7DFB" w:rsidRDefault="00FF1DC0">
      <w:pPr>
        <w:numPr>
          <w:ilvl w:val="0"/>
          <w:numId w:val="12"/>
        </w:numPr>
        <w:pBdr>
          <w:top w:val="nil"/>
          <w:left w:val="nil"/>
          <w:bottom w:val="nil"/>
          <w:right w:val="nil"/>
          <w:between w:val="nil"/>
        </w:pBdr>
        <w:spacing w:after="120"/>
        <w:rPr>
          <w:rFonts w:ascii="NTPreCursivefk" w:eastAsia="NTPreCursivefk" w:hAnsi="NTPreCursivefk" w:cs="NTPreCursivefk"/>
          <w:color w:val="494949"/>
          <w:sz w:val="20"/>
        </w:rPr>
      </w:pPr>
      <w:r w:rsidRPr="005D7DFB">
        <w:rPr>
          <w:rFonts w:ascii="NTPreCursivefk" w:eastAsia="NTPreCursivefk" w:hAnsi="NTPreCursivefk" w:cs="NTPreCursivefk"/>
          <w:color w:val="494949"/>
          <w:sz w:val="20"/>
        </w:rPr>
        <w:t xml:space="preserve">The Senior Management Team will receive regular monitoring reports from the </w:t>
      </w:r>
      <w:r w:rsidR="00586BB0" w:rsidRPr="005D7DFB">
        <w:rPr>
          <w:rFonts w:ascii="NTPreCursivefk" w:eastAsia="NTPreCursivefk" w:hAnsi="NTPreCursivefk" w:cs="NTPreCursivefk"/>
          <w:color w:val="494949"/>
          <w:sz w:val="20"/>
        </w:rPr>
        <w:t>e-Safety</w:t>
      </w:r>
      <w:r w:rsidRPr="005D7DFB">
        <w:rPr>
          <w:rFonts w:ascii="NTPreCursivefk" w:eastAsia="NTPreCursivefk" w:hAnsi="NTPreCursivefk" w:cs="NTPreCursivefk"/>
          <w:color w:val="494949"/>
          <w:sz w:val="20"/>
        </w:rPr>
        <w:t xml:space="preserve"> Co-ordinator </w:t>
      </w:r>
    </w:p>
    <w:p w14:paraId="43E2B190" w14:textId="6F9A272F" w:rsidR="00366376" w:rsidRPr="005D7DFB" w:rsidRDefault="00586BB0">
      <w:pPr>
        <w:pBdr>
          <w:top w:val="nil"/>
          <w:left w:val="nil"/>
          <w:bottom w:val="nil"/>
          <w:right w:val="nil"/>
          <w:between w:val="nil"/>
        </w:pBdr>
        <w:spacing w:line="360" w:lineRule="auto"/>
        <w:ind w:left="-567"/>
        <w:rPr>
          <w:rFonts w:ascii="NTPreCursivefk" w:eastAsia="NTPreCursivefk" w:hAnsi="NTPreCursivefk" w:cs="NTPreCursivefk"/>
          <w:b/>
          <w:color w:val="000000"/>
          <w:sz w:val="20"/>
        </w:rPr>
      </w:pPr>
      <w:r w:rsidRPr="005D7DFB">
        <w:rPr>
          <w:rFonts w:ascii="NTPreCursivefk" w:eastAsia="NTPreCursivefk" w:hAnsi="NTPreCursivefk" w:cs="NTPreCursivefk"/>
          <w:b/>
          <w:sz w:val="20"/>
        </w:rPr>
        <w:t>E-Safety</w:t>
      </w:r>
      <w:r w:rsidR="00FF1DC0" w:rsidRPr="005D7DFB">
        <w:rPr>
          <w:rFonts w:ascii="NTPreCursivefk" w:eastAsia="NTPreCursivefk" w:hAnsi="NTPreCursivefk" w:cs="NTPreCursivefk"/>
          <w:b/>
          <w:color w:val="000000"/>
          <w:sz w:val="20"/>
        </w:rPr>
        <w:t xml:space="preserve"> Coordinator: </w:t>
      </w:r>
    </w:p>
    <w:p w14:paraId="6AC2C2CB" w14:textId="77777777" w:rsidR="00366376" w:rsidRPr="005D7DFB" w:rsidRDefault="00366376">
      <w:pPr>
        <w:pBdr>
          <w:top w:val="nil"/>
          <w:left w:val="nil"/>
          <w:bottom w:val="nil"/>
          <w:right w:val="nil"/>
          <w:between w:val="nil"/>
        </w:pBdr>
        <w:ind w:left="-567"/>
        <w:rPr>
          <w:rFonts w:ascii="NTPreCursivefk" w:eastAsia="NTPreCursivefk" w:hAnsi="NTPreCursivefk" w:cs="NTPreCursivefk"/>
          <w:color w:val="1F4E79"/>
          <w:sz w:val="20"/>
        </w:rPr>
      </w:pPr>
    </w:p>
    <w:p w14:paraId="4CB7CBA6" w14:textId="6E8B04F1" w:rsidR="00366376" w:rsidRPr="005D7DFB" w:rsidRDefault="00FF1DC0">
      <w:pPr>
        <w:pBdr>
          <w:top w:val="nil"/>
          <w:left w:val="nil"/>
          <w:bottom w:val="nil"/>
          <w:right w:val="nil"/>
          <w:between w:val="nil"/>
        </w:pBdr>
        <w:spacing w:line="360" w:lineRule="auto"/>
        <w:ind w:left="-567"/>
        <w:rPr>
          <w:rFonts w:ascii="NTPreCursivefk" w:eastAsia="NTPreCursivefk" w:hAnsi="NTPreCursivefk" w:cs="NTPreCursivefk"/>
          <w:color w:val="494949"/>
          <w:sz w:val="20"/>
        </w:rPr>
      </w:pPr>
      <w:r w:rsidRPr="005D7DFB">
        <w:rPr>
          <w:rFonts w:ascii="NTPreCursivefk" w:eastAsia="NTPreCursivefk" w:hAnsi="NTPreCursivefk" w:cs="NTPreCursivefk"/>
          <w:color w:val="494949"/>
          <w:sz w:val="20"/>
        </w:rPr>
        <w:t xml:space="preserve">The </w:t>
      </w:r>
      <w:r w:rsidR="00586BB0" w:rsidRPr="005D7DFB">
        <w:rPr>
          <w:rFonts w:ascii="NTPreCursivefk" w:eastAsia="NTPreCursivefk" w:hAnsi="NTPreCursivefk" w:cs="NTPreCursivefk"/>
          <w:color w:val="494949"/>
          <w:sz w:val="20"/>
        </w:rPr>
        <w:t>e-Safety</w:t>
      </w:r>
      <w:r w:rsidRPr="005D7DFB">
        <w:rPr>
          <w:rFonts w:ascii="NTPreCursivefk" w:eastAsia="NTPreCursivefk" w:hAnsi="NTPreCursivefk" w:cs="NTPreCursivefk"/>
          <w:color w:val="494949"/>
          <w:sz w:val="20"/>
        </w:rPr>
        <w:t xml:space="preserve"> Coordinator (Mr Simon Tilley)</w:t>
      </w:r>
    </w:p>
    <w:p w14:paraId="420C7A58" w14:textId="79D34546" w:rsidR="00366376" w:rsidRPr="005D7DFB" w:rsidRDefault="00FF1DC0">
      <w:pPr>
        <w:numPr>
          <w:ilvl w:val="0"/>
          <w:numId w:val="12"/>
        </w:numPr>
        <w:pBdr>
          <w:top w:val="nil"/>
          <w:left w:val="nil"/>
          <w:bottom w:val="nil"/>
          <w:right w:val="nil"/>
          <w:between w:val="nil"/>
        </w:pBdr>
        <w:ind w:left="714" w:hanging="357"/>
        <w:rPr>
          <w:rFonts w:ascii="NTPreCursivefk" w:eastAsia="NTPreCursivefk" w:hAnsi="NTPreCursivefk" w:cs="NTPreCursivefk"/>
          <w:color w:val="494949"/>
          <w:sz w:val="20"/>
        </w:rPr>
      </w:pPr>
      <w:r w:rsidRPr="005D7DFB">
        <w:rPr>
          <w:rFonts w:ascii="NTPreCursivefk" w:eastAsia="NTPreCursivefk" w:hAnsi="NTPreCursivefk" w:cs="NTPreCursivefk"/>
          <w:color w:val="494949"/>
          <w:sz w:val="20"/>
        </w:rPr>
        <w:t xml:space="preserve">leads the </w:t>
      </w:r>
      <w:r w:rsidR="00586BB0" w:rsidRPr="005D7DFB">
        <w:rPr>
          <w:rFonts w:ascii="NTPreCursivefk" w:eastAsia="NTPreCursivefk" w:hAnsi="NTPreCursivefk" w:cs="NTPreCursivefk"/>
          <w:color w:val="494949"/>
          <w:sz w:val="20"/>
        </w:rPr>
        <w:t>e-Safety</w:t>
      </w:r>
      <w:r w:rsidRPr="005D7DFB">
        <w:rPr>
          <w:rFonts w:ascii="NTPreCursivefk" w:eastAsia="NTPreCursivefk" w:hAnsi="NTPreCursivefk" w:cs="NTPreCursivefk"/>
          <w:color w:val="494949"/>
          <w:sz w:val="20"/>
        </w:rPr>
        <w:t xml:space="preserve"> </w:t>
      </w:r>
      <w:r w:rsidR="003F060F">
        <w:rPr>
          <w:rFonts w:ascii="NTPreCursivefk" w:eastAsia="NTPreCursivefk" w:hAnsi="NTPreCursivefk" w:cs="NTPreCursivefk"/>
          <w:color w:val="494949"/>
          <w:sz w:val="20"/>
        </w:rPr>
        <w:t>Committee</w:t>
      </w:r>
      <w:r w:rsidRPr="005D7DFB">
        <w:rPr>
          <w:rFonts w:ascii="NTPreCursivefk" w:eastAsia="NTPreCursivefk" w:hAnsi="NTPreCursivefk" w:cs="NTPreCursivefk"/>
          <w:color w:val="494949"/>
          <w:sz w:val="20"/>
        </w:rPr>
        <w:t xml:space="preserve"> / </w:t>
      </w:r>
      <w:r w:rsidR="005D7DFB" w:rsidRPr="005D7DFB">
        <w:rPr>
          <w:rFonts w:ascii="NTPreCursivefk" w:eastAsia="NTPreCursivefk" w:hAnsi="NTPreCursivefk" w:cs="NTPreCursivefk"/>
          <w:color w:val="494949"/>
          <w:sz w:val="20"/>
        </w:rPr>
        <w:t>Team.</w:t>
      </w:r>
    </w:p>
    <w:p w14:paraId="73BE500B" w14:textId="109742A4" w:rsidR="00366376" w:rsidRPr="005D7DFB" w:rsidRDefault="00FF1DC0">
      <w:pPr>
        <w:numPr>
          <w:ilvl w:val="0"/>
          <w:numId w:val="12"/>
        </w:numPr>
        <w:pBdr>
          <w:top w:val="nil"/>
          <w:left w:val="nil"/>
          <w:bottom w:val="nil"/>
          <w:right w:val="nil"/>
          <w:between w:val="nil"/>
        </w:pBdr>
        <w:ind w:left="714" w:hanging="357"/>
        <w:rPr>
          <w:rFonts w:ascii="NTPreCursivefk" w:eastAsia="NTPreCursivefk" w:hAnsi="NTPreCursivefk" w:cs="NTPreCursivefk"/>
          <w:color w:val="494949"/>
          <w:sz w:val="20"/>
        </w:rPr>
      </w:pPr>
      <w:r w:rsidRPr="005D7DFB">
        <w:rPr>
          <w:rFonts w:ascii="NTPreCursivefk" w:eastAsia="NTPreCursivefk" w:hAnsi="NTPreCursivefk" w:cs="NTPreCursivefk"/>
          <w:color w:val="494949"/>
          <w:sz w:val="20"/>
        </w:rPr>
        <w:t xml:space="preserve">takes </w:t>
      </w:r>
      <w:r w:rsidR="003F060F">
        <w:rPr>
          <w:rFonts w:ascii="NTPreCursivefk" w:eastAsia="NTPreCursivefk" w:hAnsi="NTPreCursivefk" w:cs="NTPreCursivefk"/>
          <w:color w:val="494949"/>
          <w:sz w:val="20"/>
        </w:rPr>
        <w:t>day-to-day</w:t>
      </w:r>
      <w:r w:rsidRPr="005D7DFB">
        <w:rPr>
          <w:rFonts w:ascii="NTPreCursivefk" w:eastAsia="NTPreCursivefk" w:hAnsi="NTPreCursivefk" w:cs="NTPreCursivefk"/>
          <w:color w:val="494949"/>
          <w:sz w:val="20"/>
        </w:rPr>
        <w:t xml:space="preserve"> responsibility for </w:t>
      </w:r>
      <w:r w:rsidR="003F060F">
        <w:rPr>
          <w:rFonts w:ascii="NTPreCursivefk" w:eastAsia="NTPreCursivefk" w:hAnsi="NTPreCursivefk" w:cs="NTPreCursivefk"/>
          <w:color w:val="494949"/>
          <w:sz w:val="20"/>
        </w:rPr>
        <w:t>e-safety</w:t>
      </w:r>
      <w:r w:rsidRPr="005D7DFB">
        <w:rPr>
          <w:rFonts w:ascii="NTPreCursivefk" w:eastAsia="NTPreCursivefk" w:hAnsi="NTPreCursivefk" w:cs="NTPreCursivefk"/>
          <w:color w:val="494949"/>
          <w:sz w:val="20"/>
        </w:rPr>
        <w:t xml:space="preserve"> issues and has a leading role in establishing and </w:t>
      </w:r>
      <w:r w:rsidR="00586BB0" w:rsidRPr="005D7DFB">
        <w:rPr>
          <w:rFonts w:ascii="NTPreCursivefk" w:eastAsia="NTPreCursivefk" w:hAnsi="NTPreCursivefk" w:cs="NTPreCursivefk"/>
          <w:color w:val="494949"/>
          <w:sz w:val="20"/>
        </w:rPr>
        <w:t>reviewing the</w:t>
      </w:r>
      <w:r w:rsidRPr="005D7DFB">
        <w:rPr>
          <w:rFonts w:ascii="NTPreCursivefk" w:eastAsia="NTPreCursivefk" w:hAnsi="NTPreCursivefk" w:cs="NTPreCursivefk"/>
          <w:color w:val="494949"/>
          <w:sz w:val="20"/>
        </w:rPr>
        <w:t xml:space="preserve"> school </w:t>
      </w:r>
      <w:r w:rsidR="003F060F">
        <w:rPr>
          <w:rFonts w:ascii="NTPreCursivefk" w:eastAsia="NTPreCursivefk" w:hAnsi="NTPreCursivefk" w:cs="NTPreCursivefk"/>
          <w:color w:val="494949"/>
          <w:sz w:val="20"/>
        </w:rPr>
        <w:t>e-safety</w:t>
      </w:r>
      <w:r w:rsidRPr="005D7DFB">
        <w:rPr>
          <w:rFonts w:ascii="NTPreCursivefk" w:eastAsia="NTPreCursivefk" w:hAnsi="NTPreCursivefk" w:cs="NTPreCursivefk"/>
          <w:color w:val="494949"/>
          <w:sz w:val="20"/>
        </w:rPr>
        <w:t xml:space="preserve"> </w:t>
      </w:r>
      <w:r w:rsidR="003F060F">
        <w:rPr>
          <w:rFonts w:ascii="NTPreCursivefk" w:eastAsia="NTPreCursivefk" w:hAnsi="NTPreCursivefk" w:cs="NTPreCursivefk"/>
          <w:color w:val="494949"/>
          <w:sz w:val="20"/>
        </w:rPr>
        <w:t>policies/documents</w:t>
      </w:r>
      <w:r w:rsidR="005D7DFB" w:rsidRPr="005D7DFB">
        <w:rPr>
          <w:rFonts w:ascii="NTPreCursivefk" w:eastAsia="NTPreCursivefk" w:hAnsi="NTPreCursivefk" w:cs="NTPreCursivefk"/>
          <w:color w:val="494949"/>
          <w:sz w:val="20"/>
        </w:rPr>
        <w:t>.</w:t>
      </w:r>
    </w:p>
    <w:p w14:paraId="67119A2C" w14:textId="6587C588" w:rsidR="00366376" w:rsidRPr="005D7DFB" w:rsidRDefault="00FF1DC0">
      <w:pPr>
        <w:numPr>
          <w:ilvl w:val="0"/>
          <w:numId w:val="12"/>
        </w:numPr>
        <w:pBdr>
          <w:top w:val="nil"/>
          <w:left w:val="nil"/>
          <w:bottom w:val="nil"/>
          <w:right w:val="nil"/>
          <w:between w:val="nil"/>
        </w:pBdr>
        <w:ind w:left="714" w:hanging="357"/>
        <w:rPr>
          <w:rFonts w:ascii="NTPreCursivefk" w:eastAsia="NTPreCursivefk" w:hAnsi="NTPreCursivefk" w:cs="NTPreCursivefk"/>
          <w:color w:val="494949"/>
          <w:sz w:val="20"/>
        </w:rPr>
      </w:pPr>
      <w:r w:rsidRPr="005D7DFB">
        <w:rPr>
          <w:rFonts w:ascii="NTPreCursivefk" w:eastAsia="NTPreCursivefk" w:hAnsi="NTPreCursivefk" w:cs="NTPreCursivefk"/>
          <w:color w:val="494949"/>
          <w:sz w:val="20"/>
        </w:rPr>
        <w:t xml:space="preserve">ensures that all staff are aware of the procedures that need to be followed in the event of an </w:t>
      </w:r>
      <w:r w:rsidR="00586BB0" w:rsidRPr="005D7DFB">
        <w:rPr>
          <w:rFonts w:ascii="NTPreCursivefk" w:eastAsia="NTPreCursivefk" w:hAnsi="NTPreCursivefk" w:cs="NTPreCursivefk"/>
          <w:color w:val="494949"/>
          <w:sz w:val="20"/>
        </w:rPr>
        <w:t>e-Safety</w:t>
      </w:r>
      <w:r w:rsidRPr="005D7DFB">
        <w:rPr>
          <w:rFonts w:ascii="NTPreCursivefk" w:eastAsia="NTPreCursivefk" w:hAnsi="NTPreCursivefk" w:cs="NTPreCursivefk"/>
          <w:color w:val="494949"/>
          <w:sz w:val="20"/>
        </w:rPr>
        <w:t xml:space="preserve"> incident taking place. </w:t>
      </w:r>
    </w:p>
    <w:p w14:paraId="295484A5" w14:textId="77777777" w:rsidR="00366376" w:rsidRPr="005D7DFB" w:rsidRDefault="00FF1DC0">
      <w:pPr>
        <w:numPr>
          <w:ilvl w:val="0"/>
          <w:numId w:val="12"/>
        </w:numPr>
        <w:pBdr>
          <w:top w:val="nil"/>
          <w:left w:val="nil"/>
          <w:bottom w:val="nil"/>
          <w:right w:val="nil"/>
          <w:between w:val="nil"/>
        </w:pBdr>
        <w:ind w:left="714" w:hanging="357"/>
        <w:rPr>
          <w:rFonts w:ascii="NTPreCursivefk" w:eastAsia="NTPreCursivefk" w:hAnsi="NTPreCursivefk" w:cs="NTPreCursivefk"/>
          <w:color w:val="494949"/>
          <w:sz w:val="20"/>
        </w:rPr>
      </w:pPr>
      <w:r w:rsidRPr="005D7DFB">
        <w:rPr>
          <w:rFonts w:ascii="NTPreCursivefk" w:eastAsia="NTPreCursivefk" w:hAnsi="NTPreCursivefk" w:cs="NTPreCursivefk"/>
          <w:color w:val="494949"/>
          <w:sz w:val="20"/>
        </w:rPr>
        <w:t xml:space="preserve">provides (or identifies sources of) training and advice for staff </w:t>
      </w:r>
    </w:p>
    <w:p w14:paraId="2A716EAE" w14:textId="77777777" w:rsidR="00366376" w:rsidRPr="005D7DFB" w:rsidRDefault="00FF1DC0">
      <w:pPr>
        <w:numPr>
          <w:ilvl w:val="0"/>
          <w:numId w:val="12"/>
        </w:numPr>
        <w:pBdr>
          <w:top w:val="nil"/>
          <w:left w:val="nil"/>
          <w:bottom w:val="nil"/>
          <w:right w:val="nil"/>
          <w:between w:val="nil"/>
        </w:pBdr>
        <w:ind w:left="714" w:hanging="357"/>
        <w:rPr>
          <w:rFonts w:ascii="NTPreCursivefk" w:eastAsia="NTPreCursivefk" w:hAnsi="NTPreCursivefk" w:cs="NTPreCursivefk"/>
          <w:color w:val="494949"/>
          <w:sz w:val="20"/>
        </w:rPr>
      </w:pPr>
      <w:r w:rsidRPr="005D7DFB">
        <w:rPr>
          <w:rFonts w:ascii="NTPreCursivefk" w:eastAsia="NTPreCursivefk" w:hAnsi="NTPreCursivefk" w:cs="NTPreCursivefk"/>
          <w:color w:val="494949"/>
          <w:sz w:val="20"/>
        </w:rPr>
        <w:t>liaises with the Local Authority / relevant body</w:t>
      </w:r>
    </w:p>
    <w:p w14:paraId="5CAFE0A7" w14:textId="3EC21F1E" w:rsidR="00366376" w:rsidRPr="005D7DFB" w:rsidRDefault="00FF1DC0">
      <w:pPr>
        <w:numPr>
          <w:ilvl w:val="0"/>
          <w:numId w:val="12"/>
        </w:numPr>
        <w:pBdr>
          <w:top w:val="nil"/>
          <w:left w:val="nil"/>
          <w:bottom w:val="nil"/>
          <w:right w:val="nil"/>
          <w:between w:val="nil"/>
        </w:pBdr>
        <w:ind w:left="714" w:hanging="357"/>
        <w:rPr>
          <w:rFonts w:ascii="NTPreCursivefk" w:eastAsia="NTPreCursivefk" w:hAnsi="NTPreCursivefk" w:cs="NTPreCursivefk"/>
          <w:color w:val="494949"/>
          <w:sz w:val="20"/>
        </w:rPr>
      </w:pPr>
      <w:r w:rsidRPr="005D7DFB">
        <w:rPr>
          <w:rFonts w:ascii="NTPreCursivefk" w:eastAsia="NTPreCursivefk" w:hAnsi="NTPreCursivefk" w:cs="NTPreCursivefk"/>
          <w:color w:val="494949"/>
          <w:sz w:val="20"/>
        </w:rPr>
        <w:t xml:space="preserve">receives reports of </w:t>
      </w:r>
      <w:r w:rsidR="00586BB0" w:rsidRPr="005D7DFB">
        <w:rPr>
          <w:rFonts w:ascii="NTPreCursivefk" w:eastAsia="NTPreCursivefk" w:hAnsi="NTPreCursivefk" w:cs="NTPreCursivefk"/>
          <w:color w:val="494949"/>
          <w:sz w:val="20"/>
        </w:rPr>
        <w:t>e-Safety</w:t>
      </w:r>
      <w:r w:rsidRPr="005D7DFB">
        <w:rPr>
          <w:rFonts w:ascii="NTPreCursivefk" w:eastAsia="NTPreCursivefk" w:hAnsi="NTPreCursivefk" w:cs="NTPreCursivefk"/>
          <w:color w:val="494949"/>
          <w:sz w:val="20"/>
        </w:rPr>
        <w:t xml:space="preserve"> incidents and creates a log of incidents to inform future </w:t>
      </w:r>
      <w:r w:rsidR="00586BB0" w:rsidRPr="005D7DFB">
        <w:rPr>
          <w:rFonts w:ascii="NTPreCursivefk" w:eastAsia="NTPreCursivefk" w:hAnsi="NTPreCursivefk" w:cs="NTPreCursivefk"/>
          <w:color w:val="494949"/>
          <w:sz w:val="20"/>
        </w:rPr>
        <w:t>e-Safety</w:t>
      </w:r>
      <w:r w:rsidRPr="005D7DFB">
        <w:rPr>
          <w:rFonts w:ascii="NTPreCursivefk" w:eastAsia="NTPreCursivefk" w:hAnsi="NTPreCursivefk" w:cs="NTPreCursivefk"/>
          <w:color w:val="494949"/>
          <w:sz w:val="20"/>
        </w:rPr>
        <w:t xml:space="preserve"> developments. </w:t>
      </w:r>
    </w:p>
    <w:p w14:paraId="624A3F88" w14:textId="6F8F740B" w:rsidR="00366376" w:rsidRPr="005D7DFB" w:rsidRDefault="003F060F">
      <w:pPr>
        <w:numPr>
          <w:ilvl w:val="0"/>
          <w:numId w:val="12"/>
        </w:numPr>
        <w:pBdr>
          <w:top w:val="nil"/>
          <w:left w:val="nil"/>
          <w:bottom w:val="nil"/>
          <w:right w:val="nil"/>
          <w:between w:val="nil"/>
        </w:pBdr>
        <w:ind w:left="714" w:hanging="357"/>
        <w:rPr>
          <w:rFonts w:ascii="NTPreCursivefk" w:eastAsia="NTPreCursivefk" w:hAnsi="NTPreCursivefk" w:cs="NTPreCursivefk"/>
          <w:color w:val="494949"/>
          <w:sz w:val="20"/>
        </w:rPr>
      </w:pPr>
      <w:r>
        <w:rPr>
          <w:rFonts w:ascii="NTPreCursivefk" w:eastAsia="NTPreCursivefk" w:hAnsi="NTPreCursivefk" w:cs="NTPreCursivefk"/>
          <w:color w:val="494949"/>
          <w:sz w:val="20"/>
        </w:rPr>
        <w:t>Meet</w:t>
      </w:r>
      <w:r w:rsidR="00FF1DC0" w:rsidRPr="005D7DFB">
        <w:rPr>
          <w:rFonts w:ascii="NTPreCursivefk" w:eastAsia="NTPreCursivefk" w:hAnsi="NTPreCursivefk" w:cs="NTPreCursivefk"/>
          <w:color w:val="494949"/>
          <w:sz w:val="20"/>
        </w:rPr>
        <w:t xml:space="preserve"> regularly with </w:t>
      </w:r>
      <w:r>
        <w:rPr>
          <w:rFonts w:ascii="NTPreCursivefk" w:eastAsia="NTPreCursivefk" w:hAnsi="NTPreCursivefk" w:cs="NTPreCursivefk"/>
          <w:color w:val="494949"/>
          <w:sz w:val="20"/>
        </w:rPr>
        <w:t xml:space="preserve">the </w:t>
      </w:r>
      <w:r w:rsidR="00586BB0" w:rsidRPr="005D7DFB">
        <w:rPr>
          <w:rFonts w:ascii="NTPreCursivefk" w:eastAsia="NTPreCursivefk" w:hAnsi="NTPreCursivefk" w:cs="NTPreCursivefk"/>
          <w:color w:val="494949"/>
          <w:sz w:val="20"/>
        </w:rPr>
        <w:t>e-Safety</w:t>
      </w:r>
      <w:r w:rsidR="00FF1DC0" w:rsidRPr="005D7DFB">
        <w:rPr>
          <w:rFonts w:ascii="NTPreCursivefk" w:eastAsia="NTPreCursivefk" w:hAnsi="NTPreCursivefk" w:cs="NTPreCursivefk"/>
          <w:color w:val="494949"/>
          <w:sz w:val="20"/>
        </w:rPr>
        <w:t xml:space="preserve"> </w:t>
      </w:r>
      <w:r w:rsidR="00586BB0" w:rsidRPr="005D7DFB">
        <w:rPr>
          <w:rFonts w:ascii="NTPreCursivefk" w:eastAsia="NTPreCursivefk" w:hAnsi="NTPreCursivefk" w:cs="NTPreCursivefk"/>
          <w:i/>
          <w:color w:val="494949"/>
          <w:sz w:val="20"/>
        </w:rPr>
        <w:t xml:space="preserve">Governor </w:t>
      </w:r>
      <w:r w:rsidR="00586BB0" w:rsidRPr="005D7DFB">
        <w:rPr>
          <w:rFonts w:ascii="NTPreCursivefk" w:eastAsia="NTPreCursivefk" w:hAnsi="NTPreCursivefk" w:cs="NTPreCursivefk"/>
          <w:color w:val="494949"/>
          <w:sz w:val="20"/>
        </w:rPr>
        <w:t>to</w:t>
      </w:r>
      <w:r w:rsidR="00FF1DC0" w:rsidRPr="005D7DFB">
        <w:rPr>
          <w:rFonts w:ascii="NTPreCursivefk" w:eastAsia="NTPreCursivefk" w:hAnsi="NTPreCursivefk" w:cs="NTPreCursivefk"/>
          <w:color w:val="494949"/>
          <w:sz w:val="20"/>
        </w:rPr>
        <w:t xml:space="preserve"> discuss current issues, review incident logs and if possible, </w:t>
      </w:r>
      <w:r>
        <w:rPr>
          <w:rFonts w:ascii="NTPreCursivefk" w:eastAsia="NTPreCursivefk" w:hAnsi="NTPreCursivefk" w:cs="NTPreCursivefk"/>
          <w:color w:val="494949"/>
          <w:sz w:val="20"/>
        </w:rPr>
        <w:t>filter/change</w:t>
      </w:r>
      <w:r w:rsidR="00FF1DC0" w:rsidRPr="005D7DFB">
        <w:rPr>
          <w:rFonts w:ascii="NTPreCursivefk" w:eastAsia="NTPreCursivefk" w:hAnsi="NTPreCursivefk" w:cs="NTPreCursivefk"/>
          <w:color w:val="494949"/>
          <w:sz w:val="20"/>
        </w:rPr>
        <w:t xml:space="preserve"> control </w:t>
      </w:r>
      <w:r w:rsidR="005D7DFB" w:rsidRPr="005D7DFB">
        <w:rPr>
          <w:rFonts w:ascii="NTPreCursivefk" w:eastAsia="NTPreCursivefk" w:hAnsi="NTPreCursivefk" w:cs="NTPreCursivefk"/>
          <w:color w:val="494949"/>
          <w:sz w:val="20"/>
        </w:rPr>
        <w:t>logs.</w:t>
      </w:r>
    </w:p>
    <w:p w14:paraId="55742E94" w14:textId="79016FBB" w:rsidR="00366376" w:rsidRPr="005D7DFB" w:rsidRDefault="00FF1DC0">
      <w:pPr>
        <w:numPr>
          <w:ilvl w:val="0"/>
          <w:numId w:val="12"/>
        </w:numPr>
        <w:pBdr>
          <w:top w:val="nil"/>
          <w:left w:val="nil"/>
          <w:bottom w:val="nil"/>
          <w:right w:val="nil"/>
          <w:between w:val="nil"/>
        </w:pBdr>
        <w:ind w:left="714" w:hanging="357"/>
        <w:rPr>
          <w:rFonts w:ascii="NTPreCursivefk" w:eastAsia="NTPreCursivefk" w:hAnsi="NTPreCursivefk" w:cs="NTPreCursivefk"/>
          <w:color w:val="494949"/>
          <w:sz w:val="20"/>
        </w:rPr>
      </w:pPr>
      <w:r w:rsidRPr="005D7DFB">
        <w:rPr>
          <w:rFonts w:ascii="NTPreCursivefk" w:eastAsia="NTPreCursivefk" w:hAnsi="NTPreCursivefk" w:cs="NTPreCursivefk"/>
          <w:color w:val="494949"/>
          <w:sz w:val="20"/>
        </w:rPr>
        <w:t xml:space="preserve">attends relevant </w:t>
      </w:r>
      <w:r w:rsidR="00C07648" w:rsidRPr="005D7DFB">
        <w:rPr>
          <w:rFonts w:ascii="NTPreCursivefk" w:eastAsia="NTPreCursivefk" w:hAnsi="NTPreCursivefk" w:cs="NTPreCursivefk"/>
          <w:color w:val="494949"/>
          <w:sz w:val="20"/>
        </w:rPr>
        <w:t>meetings</w:t>
      </w:r>
      <w:r w:rsidRPr="005D7DFB">
        <w:rPr>
          <w:rFonts w:ascii="NTPreCursivefk" w:eastAsia="NTPreCursivefk" w:hAnsi="NTPreCursivefk" w:cs="NTPreCursivefk"/>
          <w:color w:val="494949"/>
          <w:sz w:val="20"/>
        </w:rPr>
        <w:t xml:space="preserve"> of </w:t>
      </w:r>
      <w:r w:rsidRPr="005D7DFB">
        <w:rPr>
          <w:rFonts w:ascii="NTPreCursivefk" w:eastAsia="NTPreCursivefk" w:hAnsi="NTPreCursivefk" w:cs="NTPreCursivefk"/>
          <w:i/>
          <w:color w:val="494949"/>
          <w:sz w:val="20"/>
        </w:rPr>
        <w:t xml:space="preserve">Governors  </w:t>
      </w:r>
    </w:p>
    <w:p w14:paraId="652BCC5D" w14:textId="2BD55406" w:rsidR="00366376" w:rsidRPr="005D7DFB" w:rsidRDefault="00FF1DC0">
      <w:pPr>
        <w:numPr>
          <w:ilvl w:val="0"/>
          <w:numId w:val="12"/>
        </w:numPr>
        <w:pBdr>
          <w:top w:val="nil"/>
          <w:left w:val="nil"/>
          <w:bottom w:val="nil"/>
          <w:right w:val="nil"/>
          <w:between w:val="nil"/>
        </w:pBdr>
        <w:ind w:left="714" w:hanging="357"/>
        <w:rPr>
          <w:rFonts w:ascii="NTPreCursivefk" w:eastAsia="NTPreCursivefk" w:hAnsi="NTPreCursivefk" w:cs="NTPreCursivefk"/>
          <w:color w:val="494949"/>
          <w:sz w:val="20"/>
        </w:rPr>
      </w:pPr>
      <w:r w:rsidRPr="005D7DFB">
        <w:rPr>
          <w:rFonts w:ascii="NTPreCursivefk" w:eastAsia="NTPreCursivefk" w:hAnsi="NTPreCursivefk" w:cs="NTPreCursivefk"/>
          <w:color w:val="494949"/>
          <w:sz w:val="20"/>
        </w:rPr>
        <w:t xml:space="preserve">reports regularly to </w:t>
      </w:r>
      <w:r w:rsidR="003F060F">
        <w:rPr>
          <w:rFonts w:ascii="NTPreCursivefk" w:eastAsia="NTPreCursivefk" w:hAnsi="NTPreCursivefk" w:cs="NTPreCursivefk"/>
          <w:color w:val="494949"/>
          <w:sz w:val="20"/>
        </w:rPr>
        <w:t xml:space="preserve">the </w:t>
      </w:r>
      <w:r w:rsidRPr="005D7DFB">
        <w:rPr>
          <w:rFonts w:ascii="NTPreCursivefk" w:eastAsia="NTPreCursivefk" w:hAnsi="NTPreCursivefk" w:cs="NTPreCursivefk"/>
          <w:color w:val="494949"/>
          <w:sz w:val="20"/>
        </w:rPr>
        <w:t>Senior Leadership Team</w:t>
      </w:r>
    </w:p>
    <w:p w14:paraId="5C4BFB80" w14:textId="77777777" w:rsidR="00366376" w:rsidRPr="005D7DFB" w:rsidRDefault="00366376">
      <w:pPr>
        <w:pBdr>
          <w:top w:val="nil"/>
          <w:left w:val="nil"/>
          <w:bottom w:val="nil"/>
          <w:right w:val="nil"/>
          <w:between w:val="nil"/>
        </w:pBdr>
        <w:spacing w:after="60"/>
        <w:ind w:left="567" w:hanging="567"/>
        <w:rPr>
          <w:rFonts w:ascii="NTPreCursivefk" w:eastAsia="NTPreCursivefk" w:hAnsi="NTPreCursivefk" w:cs="NTPreCursivefk"/>
          <w:color w:val="000000"/>
          <w:sz w:val="20"/>
        </w:rPr>
      </w:pPr>
    </w:p>
    <w:p w14:paraId="69FC5708" w14:textId="77777777" w:rsidR="00366376" w:rsidRPr="005D7DFB" w:rsidRDefault="00FF1DC0">
      <w:pPr>
        <w:spacing w:line="360" w:lineRule="auto"/>
        <w:ind w:left="-567"/>
        <w:rPr>
          <w:rFonts w:ascii="NTPreCursivefk" w:eastAsia="NTPreCursivefk" w:hAnsi="NTPreCursivefk" w:cs="NTPreCursivefk"/>
          <w:b/>
          <w:sz w:val="20"/>
        </w:rPr>
      </w:pPr>
      <w:r w:rsidRPr="005D7DFB">
        <w:rPr>
          <w:rFonts w:ascii="NTPreCursivefk" w:eastAsia="NTPreCursivefk" w:hAnsi="NTPreCursivefk" w:cs="NTPreCursivefk"/>
          <w:b/>
          <w:sz w:val="20"/>
        </w:rPr>
        <w:t xml:space="preserve">Network Manager (Chris Williams. LA): </w:t>
      </w:r>
    </w:p>
    <w:p w14:paraId="10A3BF93" w14:textId="45D8E24E" w:rsidR="00366376" w:rsidRPr="005D7DFB" w:rsidRDefault="00FF1DC0">
      <w:pPr>
        <w:pBdr>
          <w:top w:val="nil"/>
          <w:left w:val="nil"/>
          <w:bottom w:val="nil"/>
          <w:right w:val="nil"/>
          <w:between w:val="nil"/>
        </w:pBdr>
        <w:ind w:left="-567"/>
        <w:rPr>
          <w:rFonts w:ascii="NTPreCursivefk" w:eastAsia="NTPreCursivefk" w:hAnsi="NTPreCursivefk" w:cs="NTPreCursivefk"/>
          <w:color w:val="494949"/>
          <w:sz w:val="20"/>
        </w:rPr>
      </w:pPr>
      <w:r w:rsidRPr="005D7DFB">
        <w:rPr>
          <w:rFonts w:ascii="NTPreCursivefk" w:eastAsia="NTPreCursivefk" w:hAnsi="NTPreCursivefk" w:cs="NTPreCursivefk"/>
          <w:color w:val="494949"/>
          <w:sz w:val="20"/>
        </w:rPr>
        <w:t>Our school has a managed ICT service provided by an outside contractor (LA), it is the responsibility of the school</w:t>
      </w:r>
      <w:r w:rsidRPr="005D7DFB">
        <w:rPr>
          <w:rFonts w:ascii="NTPreCursivefk" w:eastAsia="NTPreCursivefk" w:hAnsi="NTPreCursivefk" w:cs="NTPreCursivefk"/>
          <w:i/>
          <w:color w:val="494949"/>
          <w:sz w:val="20"/>
        </w:rPr>
        <w:t xml:space="preserve"> </w:t>
      </w:r>
      <w:r w:rsidRPr="005D7DFB">
        <w:rPr>
          <w:rFonts w:ascii="NTPreCursivefk" w:eastAsia="NTPreCursivefk" w:hAnsi="NTPreCursivefk" w:cs="NTPreCursivefk"/>
          <w:color w:val="494949"/>
          <w:sz w:val="20"/>
        </w:rPr>
        <w:t xml:space="preserve">to ensure that the managed service provider carries out all the </w:t>
      </w:r>
      <w:r w:rsidR="003F060F">
        <w:rPr>
          <w:rFonts w:ascii="NTPreCursivefk" w:eastAsia="NTPreCursivefk" w:hAnsi="NTPreCursivefk" w:cs="NTPreCursivefk"/>
          <w:color w:val="494949"/>
          <w:sz w:val="20"/>
        </w:rPr>
        <w:t>e-safety</w:t>
      </w:r>
      <w:r w:rsidRPr="005D7DFB">
        <w:rPr>
          <w:rFonts w:ascii="NTPreCursivefk" w:eastAsia="NTPreCursivefk" w:hAnsi="NTPreCursivefk" w:cs="NTPreCursivefk"/>
          <w:color w:val="494949"/>
          <w:sz w:val="20"/>
        </w:rPr>
        <w:t xml:space="preserve"> measures that would otherwise be the responsibility of the school technical staff, as suggested below. It is also important that the managed service provider is fully aware of the school</w:t>
      </w:r>
      <w:r w:rsidRPr="005D7DFB">
        <w:rPr>
          <w:rFonts w:ascii="NTPreCursivefk" w:eastAsia="NTPreCursivefk" w:hAnsi="NTPreCursivefk" w:cs="NTPreCursivefk"/>
          <w:i/>
          <w:color w:val="494949"/>
          <w:sz w:val="20"/>
        </w:rPr>
        <w:t xml:space="preserve"> </w:t>
      </w:r>
      <w:r w:rsidR="003F060F">
        <w:rPr>
          <w:rFonts w:ascii="NTPreCursivefk" w:eastAsia="NTPreCursivefk" w:hAnsi="NTPreCursivefk" w:cs="NTPreCursivefk"/>
          <w:color w:val="494949"/>
          <w:sz w:val="20"/>
        </w:rPr>
        <w:t>e-safety</w:t>
      </w:r>
      <w:r w:rsidRPr="005D7DFB">
        <w:rPr>
          <w:rFonts w:ascii="NTPreCursivefk" w:eastAsia="NTPreCursivefk" w:hAnsi="NTPreCursivefk" w:cs="NTPreCursivefk"/>
          <w:color w:val="494949"/>
          <w:sz w:val="20"/>
        </w:rPr>
        <w:t xml:space="preserve"> policy and procedures.</w:t>
      </w:r>
    </w:p>
    <w:p w14:paraId="74F932EE" w14:textId="77777777" w:rsidR="00366376" w:rsidRPr="005D7DFB" w:rsidRDefault="00366376">
      <w:pPr>
        <w:pBdr>
          <w:top w:val="nil"/>
          <w:left w:val="nil"/>
          <w:bottom w:val="nil"/>
          <w:right w:val="nil"/>
          <w:between w:val="nil"/>
        </w:pBdr>
        <w:ind w:left="-567"/>
        <w:rPr>
          <w:rFonts w:ascii="NTPreCursivefk" w:eastAsia="NTPreCursivefk" w:hAnsi="NTPreCursivefk" w:cs="NTPreCursivefk"/>
          <w:color w:val="494949"/>
          <w:sz w:val="20"/>
        </w:rPr>
      </w:pPr>
    </w:p>
    <w:p w14:paraId="1723CE13" w14:textId="7DB13783" w:rsidR="00366376" w:rsidRPr="005D7DFB" w:rsidRDefault="00FF1DC0">
      <w:pPr>
        <w:pBdr>
          <w:top w:val="nil"/>
          <w:left w:val="nil"/>
          <w:bottom w:val="nil"/>
          <w:right w:val="nil"/>
          <w:between w:val="nil"/>
        </w:pBdr>
        <w:spacing w:line="360" w:lineRule="auto"/>
        <w:ind w:left="-567"/>
        <w:rPr>
          <w:rFonts w:ascii="NTPreCursivefk" w:eastAsia="NTPreCursivefk" w:hAnsi="NTPreCursivefk" w:cs="NTPreCursivefk"/>
          <w:color w:val="494949"/>
          <w:sz w:val="20"/>
        </w:rPr>
      </w:pPr>
      <w:r w:rsidRPr="005D7DFB">
        <w:rPr>
          <w:rFonts w:ascii="NTPreCursivefk" w:eastAsia="NTPreCursivefk" w:hAnsi="NTPreCursivefk" w:cs="NTPreCursivefk"/>
          <w:color w:val="494949"/>
          <w:sz w:val="20"/>
        </w:rPr>
        <w:lastRenderedPageBreak/>
        <w:t>The</w:t>
      </w:r>
      <w:r w:rsidRPr="005D7DFB">
        <w:rPr>
          <w:rFonts w:ascii="NTPreCursivefk" w:eastAsia="NTPreCursivefk" w:hAnsi="NTPreCursivefk" w:cs="NTPreCursivefk"/>
          <w:i/>
          <w:color w:val="494949"/>
          <w:sz w:val="20"/>
        </w:rPr>
        <w:t xml:space="preserve"> </w:t>
      </w:r>
      <w:r w:rsidRPr="005D7DFB">
        <w:rPr>
          <w:rFonts w:ascii="NTPreCursivefk" w:eastAsia="NTPreCursivefk" w:hAnsi="NTPreCursivefk" w:cs="NTPreCursivefk"/>
          <w:color w:val="494949"/>
          <w:sz w:val="20"/>
        </w:rPr>
        <w:t xml:space="preserve">Network </w:t>
      </w:r>
      <w:r w:rsidR="001C2A30" w:rsidRPr="005D7DFB">
        <w:rPr>
          <w:rFonts w:ascii="NTPreCursivefk" w:eastAsia="NTPreCursivefk" w:hAnsi="NTPreCursivefk" w:cs="NTPreCursivefk"/>
          <w:color w:val="494949"/>
          <w:sz w:val="20"/>
        </w:rPr>
        <w:t>Manager is</w:t>
      </w:r>
      <w:r w:rsidRPr="005D7DFB">
        <w:rPr>
          <w:rFonts w:ascii="NTPreCursivefk" w:eastAsia="NTPreCursivefk" w:hAnsi="NTPreCursivefk" w:cs="NTPreCursivefk"/>
          <w:color w:val="494949"/>
          <w:sz w:val="20"/>
        </w:rPr>
        <w:t xml:space="preserve"> responsible for ensuring: </w:t>
      </w:r>
    </w:p>
    <w:p w14:paraId="53A55AE2" w14:textId="0266DBF7" w:rsidR="00366376" w:rsidRPr="005D7DFB" w:rsidRDefault="00FF1DC0">
      <w:pPr>
        <w:numPr>
          <w:ilvl w:val="0"/>
          <w:numId w:val="12"/>
        </w:numPr>
        <w:pBdr>
          <w:top w:val="nil"/>
          <w:left w:val="nil"/>
          <w:bottom w:val="nil"/>
          <w:right w:val="nil"/>
          <w:between w:val="nil"/>
        </w:pBdr>
        <w:spacing w:after="57"/>
        <w:rPr>
          <w:rFonts w:ascii="NTPreCursivefk" w:eastAsia="NTPreCursivefk" w:hAnsi="NTPreCursivefk" w:cs="NTPreCursivefk"/>
          <w:color w:val="494949"/>
          <w:sz w:val="20"/>
        </w:rPr>
      </w:pPr>
      <w:r w:rsidRPr="005D7DFB">
        <w:rPr>
          <w:rFonts w:ascii="NTPreCursivefk" w:eastAsia="NTPreCursivefk" w:hAnsi="NTPreCursivefk" w:cs="NTPreCursivefk"/>
          <w:color w:val="494949"/>
          <w:sz w:val="20"/>
        </w:rPr>
        <w:t xml:space="preserve">that the </w:t>
      </w:r>
      <w:r w:rsidR="00C07648" w:rsidRPr="005D7DFB">
        <w:rPr>
          <w:rFonts w:ascii="NTPreCursivefk" w:eastAsia="NTPreCursivefk" w:hAnsi="NTPreCursivefk" w:cs="NTPreCursivefk"/>
          <w:color w:val="494949"/>
          <w:sz w:val="20"/>
        </w:rPr>
        <w:t>school’</w:t>
      </w:r>
      <w:r w:rsidR="00C07648" w:rsidRPr="005D7DFB">
        <w:rPr>
          <w:rFonts w:ascii="NTPreCursivefk" w:eastAsia="NTPreCursivefk" w:hAnsi="NTPreCursivefk" w:cs="NTPreCursivefk"/>
          <w:i/>
          <w:color w:val="494949"/>
          <w:sz w:val="20"/>
        </w:rPr>
        <w:t>s technical</w:t>
      </w:r>
      <w:r w:rsidRPr="005D7DFB">
        <w:rPr>
          <w:rFonts w:ascii="NTPreCursivefk" w:eastAsia="NTPreCursivefk" w:hAnsi="NTPreCursivefk" w:cs="NTPreCursivefk"/>
          <w:color w:val="494949"/>
          <w:sz w:val="20"/>
        </w:rPr>
        <w:t xml:space="preserve"> infrastructure is secure and is not open to misuse or malicious attack</w:t>
      </w:r>
    </w:p>
    <w:p w14:paraId="099C81D9" w14:textId="46030720" w:rsidR="00366376" w:rsidRPr="005D7DFB" w:rsidRDefault="00FF1DC0">
      <w:pPr>
        <w:numPr>
          <w:ilvl w:val="0"/>
          <w:numId w:val="12"/>
        </w:numPr>
        <w:pBdr>
          <w:top w:val="nil"/>
          <w:left w:val="nil"/>
          <w:bottom w:val="nil"/>
          <w:right w:val="nil"/>
          <w:between w:val="nil"/>
        </w:pBdr>
        <w:spacing w:after="57"/>
        <w:rPr>
          <w:rFonts w:ascii="NTPreCursivefk" w:eastAsia="NTPreCursivefk" w:hAnsi="NTPreCursivefk" w:cs="NTPreCursivefk"/>
          <w:color w:val="494949"/>
          <w:sz w:val="20"/>
        </w:rPr>
      </w:pPr>
      <w:r w:rsidRPr="005D7DFB">
        <w:rPr>
          <w:rFonts w:ascii="NTPreCursivefk" w:eastAsia="NTPreCursivefk" w:hAnsi="NTPreCursivefk" w:cs="NTPreCursivefk"/>
          <w:color w:val="494949"/>
          <w:sz w:val="20"/>
        </w:rPr>
        <w:t>that the school</w:t>
      </w:r>
      <w:r w:rsidRPr="005D7DFB">
        <w:rPr>
          <w:rFonts w:ascii="NTPreCursivefk" w:eastAsia="NTPreCursivefk" w:hAnsi="NTPreCursivefk" w:cs="NTPreCursivefk"/>
          <w:i/>
          <w:color w:val="494949"/>
          <w:sz w:val="20"/>
        </w:rPr>
        <w:t xml:space="preserve"> </w:t>
      </w:r>
      <w:r w:rsidRPr="005D7DFB">
        <w:rPr>
          <w:rFonts w:ascii="NTPreCursivefk" w:eastAsia="NTPreCursivefk" w:hAnsi="NTPreCursivefk" w:cs="NTPreCursivefk"/>
          <w:color w:val="494949"/>
          <w:sz w:val="20"/>
        </w:rPr>
        <w:t xml:space="preserve">meets (as a minimum) the required </w:t>
      </w:r>
      <w:r w:rsidR="00586BB0" w:rsidRPr="005D7DFB">
        <w:rPr>
          <w:rFonts w:ascii="NTPreCursivefk" w:eastAsia="NTPreCursivefk" w:hAnsi="NTPreCursivefk" w:cs="NTPreCursivefk"/>
          <w:color w:val="494949"/>
          <w:sz w:val="20"/>
        </w:rPr>
        <w:t>e-Safety</w:t>
      </w:r>
      <w:r w:rsidRPr="005D7DFB">
        <w:rPr>
          <w:rFonts w:ascii="NTPreCursivefk" w:eastAsia="NTPreCursivefk" w:hAnsi="NTPreCursivefk" w:cs="NTPreCursivefk"/>
          <w:color w:val="494949"/>
          <w:sz w:val="20"/>
        </w:rPr>
        <w:t xml:space="preserve"> technical requirements as identified by </w:t>
      </w:r>
      <w:r w:rsidR="001C2A30" w:rsidRPr="005D7DFB">
        <w:rPr>
          <w:rFonts w:ascii="NTPreCursivefk" w:eastAsia="NTPreCursivefk" w:hAnsi="NTPreCursivefk" w:cs="NTPreCursivefk"/>
          <w:color w:val="494949"/>
          <w:sz w:val="20"/>
        </w:rPr>
        <w:t>the Local</w:t>
      </w:r>
      <w:r w:rsidRPr="005D7DFB">
        <w:rPr>
          <w:rFonts w:ascii="NTPreCursivefk" w:eastAsia="NTPreCursivefk" w:hAnsi="NTPreCursivefk" w:cs="NTPreCursivefk"/>
          <w:color w:val="494949"/>
          <w:sz w:val="20"/>
        </w:rPr>
        <w:t xml:space="preserve"> Authority</w:t>
      </w:r>
      <w:r w:rsidRPr="005D7DFB">
        <w:rPr>
          <w:rFonts w:ascii="NTPreCursivefk" w:eastAsia="NTPreCursivefk" w:hAnsi="NTPreCursivefk" w:cs="NTPreCursivefk"/>
          <w:i/>
          <w:color w:val="494949"/>
          <w:sz w:val="20"/>
        </w:rPr>
        <w:t xml:space="preserve"> </w:t>
      </w:r>
      <w:r w:rsidRPr="005D7DFB">
        <w:rPr>
          <w:rFonts w:ascii="NTPreCursivefk" w:eastAsia="NTPreCursivefk" w:hAnsi="NTPreCursivefk" w:cs="NTPreCursivefk"/>
          <w:color w:val="494949"/>
          <w:sz w:val="20"/>
        </w:rPr>
        <w:t xml:space="preserve">and also the </w:t>
      </w:r>
      <w:r w:rsidR="00586BB0" w:rsidRPr="005D7DFB">
        <w:rPr>
          <w:rFonts w:ascii="NTPreCursivefk" w:eastAsia="NTPreCursivefk" w:hAnsi="NTPreCursivefk" w:cs="NTPreCursivefk"/>
          <w:color w:val="494949"/>
          <w:sz w:val="20"/>
        </w:rPr>
        <w:t>e-Safety</w:t>
      </w:r>
      <w:r w:rsidRPr="005D7DFB">
        <w:rPr>
          <w:rFonts w:ascii="NTPreCursivefk" w:eastAsia="NTPreCursivefk" w:hAnsi="NTPreCursivefk" w:cs="NTPreCursivefk"/>
          <w:color w:val="494949"/>
          <w:sz w:val="20"/>
        </w:rPr>
        <w:t xml:space="preserve"> Policy / Guidance that may apply. </w:t>
      </w:r>
    </w:p>
    <w:p w14:paraId="542E0AF7" w14:textId="77777777" w:rsidR="00366376" w:rsidRPr="005D7DFB" w:rsidRDefault="00FF1DC0">
      <w:pPr>
        <w:numPr>
          <w:ilvl w:val="0"/>
          <w:numId w:val="12"/>
        </w:numPr>
        <w:pBdr>
          <w:top w:val="nil"/>
          <w:left w:val="nil"/>
          <w:bottom w:val="nil"/>
          <w:right w:val="nil"/>
          <w:between w:val="nil"/>
        </w:pBdr>
        <w:spacing w:after="57"/>
        <w:rPr>
          <w:rFonts w:ascii="NTPreCursivefk" w:eastAsia="NTPreCursivefk" w:hAnsi="NTPreCursivefk" w:cs="NTPreCursivefk"/>
          <w:color w:val="494949"/>
          <w:sz w:val="20"/>
        </w:rPr>
      </w:pPr>
      <w:r w:rsidRPr="005D7DFB">
        <w:rPr>
          <w:rFonts w:ascii="NTPreCursivefk" w:eastAsia="NTPreCursivefk" w:hAnsi="NTPreCursivefk" w:cs="NTPreCursivefk"/>
          <w:color w:val="494949"/>
          <w:sz w:val="20"/>
        </w:rPr>
        <w:t>that users may only access the networks and devices through a properly enforced password protection policy, in which passwords are regularly changed</w:t>
      </w:r>
    </w:p>
    <w:p w14:paraId="05679B39" w14:textId="217EF43F" w:rsidR="00366376" w:rsidRPr="005D7DFB" w:rsidRDefault="00FF1DC0">
      <w:pPr>
        <w:numPr>
          <w:ilvl w:val="0"/>
          <w:numId w:val="12"/>
        </w:numPr>
        <w:pBdr>
          <w:top w:val="nil"/>
          <w:left w:val="nil"/>
          <w:bottom w:val="nil"/>
          <w:right w:val="nil"/>
          <w:between w:val="nil"/>
        </w:pBdr>
        <w:rPr>
          <w:rFonts w:ascii="NTPreCursivefk" w:eastAsia="NTPreCursivefk" w:hAnsi="NTPreCursivefk" w:cs="NTPreCursivefk"/>
          <w:color w:val="466DB0"/>
          <w:sz w:val="20"/>
        </w:rPr>
      </w:pPr>
      <w:r w:rsidRPr="005D7DFB">
        <w:rPr>
          <w:rFonts w:ascii="NTPreCursivefk" w:eastAsia="NTPreCursivefk" w:hAnsi="NTPreCursivefk" w:cs="NTPreCursivefk"/>
          <w:color w:val="494949"/>
          <w:sz w:val="20"/>
        </w:rPr>
        <w:t xml:space="preserve">that the filtering </w:t>
      </w:r>
      <w:r w:rsidR="00C07648" w:rsidRPr="005D7DFB">
        <w:rPr>
          <w:rFonts w:ascii="NTPreCursivefk" w:eastAsia="NTPreCursivefk" w:hAnsi="NTPreCursivefk" w:cs="NTPreCursivefk"/>
          <w:color w:val="494949"/>
          <w:sz w:val="20"/>
        </w:rPr>
        <w:t xml:space="preserve">policy </w:t>
      </w:r>
      <w:r w:rsidR="003F060F">
        <w:rPr>
          <w:rFonts w:ascii="NTPreCursivefk" w:eastAsia="NTPreCursivefk" w:hAnsi="NTPreCursivefk" w:cs="NTPreCursivefk"/>
          <w:color w:val="494949"/>
          <w:sz w:val="20"/>
        </w:rPr>
        <w:t xml:space="preserve">is </w:t>
      </w:r>
      <w:r w:rsidR="00C07648" w:rsidRPr="005D7DFB">
        <w:rPr>
          <w:rFonts w:ascii="NTPreCursivefk" w:eastAsia="NTPreCursivefk" w:hAnsi="NTPreCursivefk" w:cs="NTPreCursivefk"/>
          <w:color w:val="494949"/>
          <w:sz w:val="20"/>
        </w:rPr>
        <w:t>applied</w:t>
      </w:r>
      <w:r w:rsidRPr="005D7DFB">
        <w:rPr>
          <w:rFonts w:ascii="NTPreCursivefk" w:eastAsia="NTPreCursivefk" w:hAnsi="NTPreCursivefk" w:cs="NTPreCursivefk"/>
          <w:color w:val="494949"/>
          <w:sz w:val="20"/>
        </w:rPr>
        <w:t xml:space="preserve"> and updated </w:t>
      </w:r>
      <w:r w:rsidR="003F060F">
        <w:rPr>
          <w:rFonts w:ascii="NTPreCursivefk" w:eastAsia="NTPreCursivefk" w:hAnsi="NTPreCursivefk" w:cs="NTPreCursivefk"/>
          <w:color w:val="494949"/>
          <w:sz w:val="20"/>
        </w:rPr>
        <w:t>regularly</w:t>
      </w:r>
      <w:r w:rsidRPr="005D7DFB">
        <w:rPr>
          <w:rFonts w:ascii="NTPreCursivefk" w:eastAsia="NTPreCursivefk" w:hAnsi="NTPreCursivefk" w:cs="NTPreCursivefk"/>
          <w:color w:val="494949"/>
          <w:sz w:val="20"/>
        </w:rPr>
        <w:t xml:space="preserve"> and its implementation is not the sole responsibility of any single person </w:t>
      </w:r>
    </w:p>
    <w:p w14:paraId="72BA85FD" w14:textId="77777777" w:rsidR="00366376" w:rsidRPr="005D7DFB" w:rsidRDefault="00366376">
      <w:pPr>
        <w:pBdr>
          <w:top w:val="nil"/>
          <w:left w:val="nil"/>
          <w:bottom w:val="nil"/>
          <w:right w:val="nil"/>
          <w:between w:val="nil"/>
        </w:pBdr>
        <w:ind w:left="720"/>
        <w:rPr>
          <w:rFonts w:ascii="NTPreCursivefk" w:eastAsia="NTPreCursivefk" w:hAnsi="NTPreCursivefk" w:cs="NTPreCursivefk"/>
          <w:color w:val="466DB0"/>
          <w:sz w:val="20"/>
        </w:rPr>
      </w:pPr>
    </w:p>
    <w:p w14:paraId="78B32229" w14:textId="65CF66C1" w:rsidR="00366376" w:rsidRPr="005D7DFB" w:rsidRDefault="00FF1DC0">
      <w:pPr>
        <w:numPr>
          <w:ilvl w:val="0"/>
          <w:numId w:val="12"/>
        </w:numPr>
        <w:pBdr>
          <w:top w:val="nil"/>
          <w:left w:val="nil"/>
          <w:bottom w:val="nil"/>
          <w:right w:val="nil"/>
          <w:between w:val="nil"/>
        </w:pBdr>
        <w:spacing w:after="57"/>
        <w:rPr>
          <w:rFonts w:ascii="NTPreCursivefk" w:eastAsia="NTPreCursivefk" w:hAnsi="NTPreCursivefk" w:cs="NTPreCursivefk"/>
          <w:color w:val="494949"/>
          <w:sz w:val="20"/>
        </w:rPr>
      </w:pPr>
      <w:r w:rsidRPr="005D7DFB">
        <w:rPr>
          <w:rFonts w:ascii="NTPreCursivefk" w:eastAsia="NTPreCursivefk" w:hAnsi="NTPreCursivefk" w:cs="NTPreCursivefk"/>
          <w:color w:val="494949"/>
          <w:sz w:val="20"/>
        </w:rPr>
        <w:t xml:space="preserve">that they keep up to date with </w:t>
      </w:r>
      <w:r w:rsidR="00586BB0" w:rsidRPr="005D7DFB">
        <w:rPr>
          <w:rFonts w:ascii="NTPreCursivefk" w:eastAsia="NTPreCursivefk" w:hAnsi="NTPreCursivefk" w:cs="NTPreCursivefk"/>
          <w:color w:val="494949"/>
          <w:sz w:val="20"/>
        </w:rPr>
        <w:t>e-Safety</w:t>
      </w:r>
      <w:r w:rsidRPr="005D7DFB">
        <w:rPr>
          <w:rFonts w:ascii="NTPreCursivefk" w:eastAsia="NTPreCursivefk" w:hAnsi="NTPreCursivefk" w:cs="NTPreCursivefk"/>
          <w:color w:val="494949"/>
          <w:sz w:val="20"/>
        </w:rPr>
        <w:t xml:space="preserve"> technical information </w:t>
      </w:r>
      <w:r w:rsidR="005D7DFB" w:rsidRPr="005D7DFB">
        <w:rPr>
          <w:rFonts w:ascii="NTPreCursivefk" w:eastAsia="NTPreCursivefk" w:hAnsi="NTPreCursivefk" w:cs="NTPreCursivefk"/>
          <w:color w:val="494949"/>
          <w:sz w:val="20"/>
        </w:rPr>
        <w:t>to</w:t>
      </w:r>
      <w:r w:rsidRPr="005D7DFB">
        <w:rPr>
          <w:rFonts w:ascii="NTPreCursivefk" w:eastAsia="NTPreCursivefk" w:hAnsi="NTPreCursivefk" w:cs="NTPreCursivefk"/>
          <w:color w:val="494949"/>
          <w:sz w:val="20"/>
        </w:rPr>
        <w:t xml:space="preserve"> effectively carry out their </w:t>
      </w:r>
      <w:r w:rsidR="00586BB0" w:rsidRPr="005D7DFB">
        <w:rPr>
          <w:rFonts w:ascii="NTPreCursivefk" w:eastAsia="NTPreCursivefk" w:hAnsi="NTPreCursivefk" w:cs="NTPreCursivefk"/>
          <w:color w:val="494949"/>
          <w:sz w:val="20"/>
        </w:rPr>
        <w:t>e-Safety</w:t>
      </w:r>
      <w:r w:rsidRPr="005D7DFB">
        <w:rPr>
          <w:rFonts w:ascii="NTPreCursivefk" w:eastAsia="NTPreCursivefk" w:hAnsi="NTPreCursivefk" w:cs="NTPreCursivefk"/>
          <w:color w:val="494949"/>
          <w:sz w:val="20"/>
        </w:rPr>
        <w:t xml:space="preserve"> role and to inform and update others as relevant</w:t>
      </w:r>
    </w:p>
    <w:p w14:paraId="0B32646D" w14:textId="75B178A2" w:rsidR="00366376" w:rsidRPr="005D7DFB" w:rsidRDefault="00FF1DC0">
      <w:pPr>
        <w:numPr>
          <w:ilvl w:val="0"/>
          <w:numId w:val="12"/>
        </w:numPr>
        <w:pBdr>
          <w:top w:val="nil"/>
          <w:left w:val="nil"/>
          <w:bottom w:val="nil"/>
          <w:right w:val="nil"/>
          <w:between w:val="nil"/>
        </w:pBdr>
        <w:spacing w:after="57"/>
        <w:rPr>
          <w:rFonts w:ascii="NTPreCursivefk" w:eastAsia="NTPreCursivefk" w:hAnsi="NTPreCursivefk" w:cs="NTPreCursivefk"/>
          <w:color w:val="494949"/>
          <w:sz w:val="20"/>
        </w:rPr>
      </w:pPr>
      <w:r w:rsidRPr="005D7DFB">
        <w:rPr>
          <w:rFonts w:ascii="NTPreCursivefk" w:eastAsia="NTPreCursivefk" w:hAnsi="NTPreCursivefk" w:cs="NTPreCursivefk"/>
          <w:color w:val="494949"/>
          <w:sz w:val="20"/>
        </w:rPr>
        <w:t xml:space="preserve">that the use of the </w:t>
      </w:r>
      <w:r w:rsidR="003F060F">
        <w:rPr>
          <w:rFonts w:ascii="NTPreCursivefk" w:eastAsia="NTPreCursivefk" w:hAnsi="NTPreCursivefk" w:cs="NTPreCursivefk"/>
          <w:color w:val="494949"/>
          <w:sz w:val="20"/>
        </w:rPr>
        <w:t>network/internet</w:t>
      </w:r>
      <w:r w:rsidRPr="005D7DFB">
        <w:rPr>
          <w:rFonts w:ascii="NTPreCursivefk" w:eastAsia="NTPreCursivefk" w:hAnsi="NTPreCursivefk" w:cs="NTPreCursivefk"/>
          <w:color w:val="494949"/>
          <w:sz w:val="20"/>
        </w:rPr>
        <w:t xml:space="preserve"> / Virtual Learning </w:t>
      </w:r>
      <w:r w:rsidR="00586BB0" w:rsidRPr="005D7DFB">
        <w:rPr>
          <w:rFonts w:ascii="NTPreCursivefk" w:eastAsia="NTPreCursivefk" w:hAnsi="NTPreCursivefk" w:cs="NTPreCursivefk"/>
          <w:color w:val="494949"/>
          <w:sz w:val="20"/>
        </w:rPr>
        <w:t>Environment /</w:t>
      </w:r>
      <w:r w:rsidRPr="005D7DFB">
        <w:rPr>
          <w:rFonts w:ascii="NTPreCursivefk" w:eastAsia="NTPreCursivefk" w:hAnsi="NTPreCursivefk" w:cs="NTPreCursivefk"/>
          <w:color w:val="494949"/>
          <w:sz w:val="20"/>
        </w:rPr>
        <w:t xml:space="preserve"> remote </w:t>
      </w:r>
      <w:r w:rsidR="003F060F">
        <w:rPr>
          <w:rFonts w:ascii="NTPreCursivefk" w:eastAsia="NTPreCursivefk" w:hAnsi="NTPreCursivefk" w:cs="NTPreCursivefk"/>
          <w:color w:val="494949"/>
          <w:sz w:val="20"/>
        </w:rPr>
        <w:t>access/email</w:t>
      </w:r>
      <w:r w:rsidRPr="005D7DFB">
        <w:rPr>
          <w:rFonts w:ascii="NTPreCursivefk" w:eastAsia="NTPreCursivefk" w:hAnsi="NTPreCursivefk" w:cs="NTPreCursivefk"/>
          <w:color w:val="494949"/>
          <w:sz w:val="20"/>
        </w:rPr>
        <w:t xml:space="preserve"> is regularly monitored </w:t>
      </w:r>
      <w:r w:rsidR="003F060F">
        <w:rPr>
          <w:rFonts w:ascii="NTPreCursivefk" w:eastAsia="NTPreCursivefk" w:hAnsi="NTPreCursivefk" w:cs="NTPreCursivefk"/>
          <w:color w:val="494949"/>
          <w:sz w:val="20"/>
        </w:rPr>
        <w:t>so that</w:t>
      </w:r>
      <w:r w:rsidRPr="005D7DFB">
        <w:rPr>
          <w:rFonts w:ascii="NTPreCursivefk" w:eastAsia="NTPreCursivefk" w:hAnsi="NTPreCursivefk" w:cs="NTPreCursivefk"/>
          <w:color w:val="494949"/>
          <w:sz w:val="20"/>
        </w:rPr>
        <w:t xml:space="preserve"> any misuse / attempted misuse can be reported to </w:t>
      </w:r>
      <w:r w:rsidR="005D7DFB" w:rsidRPr="005D7DFB">
        <w:rPr>
          <w:rFonts w:ascii="NTPreCursivefk" w:eastAsia="NTPreCursivefk" w:hAnsi="NTPreCursivefk" w:cs="NTPreCursivefk"/>
          <w:color w:val="494949"/>
          <w:sz w:val="20"/>
        </w:rPr>
        <w:t>the Headteacher</w:t>
      </w:r>
      <w:r w:rsidRPr="005D7DFB">
        <w:rPr>
          <w:rFonts w:ascii="NTPreCursivefk" w:eastAsia="NTPreCursivefk" w:hAnsi="NTPreCursivefk" w:cs="NTPreCursivefk"/>
          <w:color w:val="494949"/>
          <w:sz w:val="20"/>
        </w:rPr>
        <w:t xml:space="preserve"> </w:t>
      </w:r>
      <w:r w:rsidR="00586BB0" w:rsidRPr="005D7DFB">
        <w:rPr>
          <w:rFonts w:ascii="NTPreCursivefk" w:eastAsia="NTPreCursivefk" w:hAnsi="NTPreCursivefk" w:cs="NTPreCursivefk"/>
          <w:color w:val="494949"/>
          <w:sz w:val="20"/>
        </w:rPr>
        <w:t>e-Safety</w:t>
      </w:r>
      <w:r w:rsidRPr="005D7DFB">
        <w:rPr>
          <w:rFonts w:ascii="NTPreCursivefk" w:eastAsia="NTPreCursivefk" w:hAnsi="NTPreCursivefk" w:cs="NTPreCursivefk"/>
          <w:color w:val="494949"/>
          <w:sz w:val="20"/>
        </w:rPr>
        <w:t xml:space="preserve"> Coordinator for investigation </w:t>
      </w:r>
    </w:p>
    <w:p w14:paraId="274361DF" w14:textId="7546D6F0" w:rsidR="00366376" w:rsidRPr="005D7DFB" w:rsidRDefault="00FF1DC0">
      <w:pPr>
        <w:numPr>
          <w:ilvl w:val="0"/>
          <w:numId w:val="12"/>
        </w:numPr>
        <w:pBdr>
          <w:top w:val="nil"/>
          <w:left w:val="nil"/>
          <w:bottom w:val="nil"/>
          <w:right w:val="nil"/>
          <w:between w:val="nil"/>
        </w:pBdr>
        <w:spacing w:after="200"/>
        <w:rPr>
          <w:rFonts w:ascii="NTPreCursivefk" w:eastAsia="NTPreCursivefk" w:hAnsi="NTPreCursivefk" w:cs="NTPreCursivefk"/>
          <w:color w:val="494949"/>
          <w:sz w:val="20"/>
        </w:rPr>
      </w:pPr>
      <w:r w:rsidRPr="005D7DFB">
        <w:rPr>
          <w:rFonts w:ascii="NTPreCursivefk" w:eastAsia="NTPreCursivefk" w:hAnsi="NTPreCursivefk" w:cs="NTPreCursivefk"/>
          <w:color w:val="494949"/>
          <w:sz w:val="20"/>
        </w:rPr>
        <w:t xml:space="preserve">that </w:t>
      </w:r>
      <w:r w:rsidR="001C2A30" w:rsidRPr="005D7DFB">
        <w:rPr>
          <w:rFonts w:ascii="NTPreCursivefk" w:eastAsia="NTPreCursivefk" w:hAnsi="NTPreCursivefk" w:cs="NTPreCursivefk"/>
          <w:color w:val="494949"/>
          <w:sz w:val="20"/>
        </w:rPr>
        <w:t>monitoring</w:t>
      </w:r>
      <w:r w:rsidRPr="005D7DFB">
        <w:rPr>
          <w:rFonts w:ascii="NTPreCursivefk" w:eastAsia="NTPreCursivefk" w:hAnsi="NTPreCursivefk" w:cs="NTPreCursivefk"/>
          <w:color w:val="494949"/>
          <w:sz w:val="20"/>
        </w:rPr>
        <w:t xml:space="preserve"> </w:t>
      </w:r>
      <w:r w:rsidR="003F060F">
        <w:rPr>
          <w:rFonts w:ascii="NTPreCursivefk" w:eastAsia="NTPreCursivefk" w:hAnsi="NTPreCursivefk" w:cs="NTPreCursivefk"/>
          <w:color w:val="494949"/>
          <w:sz w:val="20"/>
        </w:rPr>
        <w:t>software/systems</w:t>
      </w:r>
      <w:r w:rsidRPr="005D7DFB">
        <w:rPr>
          <w:rFonts w:ascii="NTPreCursivefk" w:eastAsia="NTPreCursivefk" w:hAnsi="NTPreCursivefk" w:cs="NTPreCursivefk"/>
          <w:color w:val="494949"/>
          <w:sz w:val="20"/>
        </w:rPr>
        <w:t xml:space="preserve"> are implemented and updated as agreed in school   policies</w:t>
      </w:r>
    </w:p>
    <w:p w14:paraId="5F0E6B4C" w14:textId="77777777" w:rsidR="00366376" w:rsidRPr="005D7DFB" w:rsidRDefault="00FF1DC0">
      <w:pPr>
        <w:spacing w:line="360" w:lineRule="auto"/>
        <w:ind w:left="-567"/>
        <w:rPr>
          <w:rFonts w:ascii="NTPreCursivefk" w:eastAsia="NTPreCursivefk" w:hAnsi="NTPreCursivefk" w:cs="NTPreCursivefk"/>
          <w:b/>
          <w:sz w:val="20"/>
        </w:rPr>
      </w:pPr>
      <w:r w:rsidRPr="005D7DFB">
        <w:rPr>
          <w:rFonts w:ascii="NTPreCursivefk" w:eastAsia="NTPreCursivefk" w:hAnsi="NTPreCursivefk" w:cs="NTPreCursivefk"/>
          <w:b/>
          <w:sz w:val="20"/>
        </w:rPr>
        <w:t>Teaching and Support Staff</w:t>
      </w:r>
    </w:p>
    <w:p w14:paraId="473720CB" w14:textId="77777777" w:rsidR="00366376" w:rsidRPr="005D7DFB" w:rsidRDefault="00FF1DC0">
      <w:pPr>
        <w:pBdr>
          <w:top w:val="nil"/>
          <w:left w:val="nil"/>
          <w:bottom w:val="nil"/>
          <w:right w:val="nil"/>
          <w:between w:val="nil"/>
        </w:pBdr>
        <w:spacing w:line="360" w:lineRule="auto"/>
        <w:ind w:left="-567"/>
        <w:rPr>
          <w:rFonts w:ascii="NTPreCursivefk" w:eastAsia="NTPreCursivefk" w:hAnsi="NTPreCursivefk" w:cs="NTPreCursivefk"/>
          <w:color w:val="494949"/>
          <w:sz w:val="20"/>
        </w:rPr>
      </w:pPr>
      <w:r w:rsidRPr="005D7DFB">
        <w:rPr>
          <w:rFonts w:ascii="NTPreCursivefk" w:eastAsia="NTPreCursivefk" w:hAnsi="NTPreCursivefk" w:cs="NTPreCursivefk"/>
          <w:color w:val="494949"/>
          <w:sz w:val="20"/>
        </w:rPr>
        <w:t>Are responsible for ensuring that:</w:t>
      </w:r>
    </w:p>
    <w:p w14:paraId="28F1F1F3" w14:textId="08960265" w:rsidR="00366376" w:rsidRPr="005D7DFB" w:rsidRDefault="00FF1DC0">
      <w:pPr>
        <w:numPr>
          <w:ilvl w:val="0"/>
          <w:numId w:val="12"/>
        </w:numPr>
        <w:pBdr>
          <w:top w:val="nil"/>
          <w:left w:val="nil"/>
          <w:bottom w:val="nil"/>
          <w:right w:val="nil"/>
          <w:between w:val="nil"/>
        </w:pBdr>
        <w:rPr>
          <w:rFonts w:ascii="NTPreCursivefk" w:eastAsia="NTPreCursivefk" w:hAnsi="NTPreCursivefk" w:cs="NTPreCursivefk"/>
          <w:color w:val="494949"/>
          <w:sz w:val="20"/>
        </w:rPr>
      </w:pPr>
      <w:r w:rsidRPr="005D7DFB">
        <w:rPr>
          <w:rFonts w:ascii="NTPreCursivefk" w:eastAsia="NTPreCursivefk" w:hAnsi="NTPreCursivefk" w:cs="NTPreCursivefk"/>
          <w:color w:val="494949"/>
          <w:sz w:val="20"/>
        </w:rPr>
        <w:t xml:space="preserve">they have an </w:t>
      </w:r>
      <w:r w:rsidR="00586BB0" w:rsidRPr="005D7DFB">
        <w:rPr>
          <w:rFonts w:ascii="NTPreCursivefk" w:eastAsia="NTPreCursivefk" w:hAnsi="NTPreCursivefk" w:cs="NTPreCursivefk"/>
          <w:color w:val="494949"/>
          <w:sz w:val="20"/>
        </w:rPr>
        <w:t>up-to-date</w:t>
      </w:r>
      <w:r w:rsidRPr="005D7DFB">
        <w:rPr>
          <w:rFonts w:ascii="NTPreCursivefk" w:eastAsia="NTPreCursivefk" w:hAnsi="NTPreCursivefk" w:cs="NTPreCursivefk"/>
          <w:color w:val="494949"/>
          <w:sz w:val="20"/>
        </w:rPr>
        <w:t xml:space="preserve"> awareness of </w:t>
      </w:r>
      <w:r w:rsidR="003F060F">
        <w:rPr>
          <w:rFonts w:ascii="NTPreCursivefk" w:eastAsia="NTPreCursivefk" w:hAnsi="NTPreCursivefk" w:cs="NTPreCursivefk"/>
          <w:color w:val="494949"/>
          <w:sz w:val="20"/>
        </w:rPr>
        <w:t>e-safety</w:t>
      </w:r>
      <w:r w:rsidRPr="005D7DFB">
        <w:rPr>
          <w:rFonts w:ascii="NTPreCursivefk" w:eastAsia="NTPreCursivefk" w:hAnsi="NTPreCursivefk" w:cs="NTPreCursivefk"/>
          <w:color w:val="494949"/>
          <w:sz w:val="20"/>
        </w:rPr>
        <w:t xml:space="preserve"> matters and of the current school </w:t>
      </w:r>
      <w:r w:rsidR="003F060F">
        <w:rPr>
          <w:rFonts w:ascii="NTPreCursivefk" w:eastAsia="NTPreCursivefk" w:hAnsi="NTPreCursivefk" w:cs="NTPreCursivefk"/>
          <w:color w:val="494949"/>
          <w:sz w:val="20"/>
        </w:rPr>
        <w:t>e-safety</w:t>
      </w:r>
      <w:r w:rsidRPr="005D7DFB">
        <w:rPr>
          <w:rFonts w:ascii="NTPreCursivefk" w:eastAsia="NTPreCursivefk" w:hAnsi="NTPreCursivefk" w:cs="NTPreCursivefk"/>
          <w:color w:val="494949"/>
          <w:sz w:val="20"/>
        </w:rPr>
        <w:t xml:space="preserve"> policy and practices</w:t>
      </w:r>
    </w:p>
    <w:p w14:paraId="64DBC7D3" w14:textId="313CA124" w:rsidR="00366376" w:rsidRPr="005D7DFB" w:rsidRDefault="00FF1DC0">
      <w:pPr>
        <w:numPr>
          <w:ilvl w:val="0"/>
          <w:numId w:val="12"/>
        </w:numPr>
        <w:pBdr>
          <w:top w:val="nil"/>
          <w:left w:val="nil"/>
          <w:bottom w:val="nil"/>
          <w:right w:val="nil"/>
          <w:between w:val="nil"/>
        </w:pBdr>
        <w:rPr>
          <w:rFonts w:ascii="NTPreCursivefk" w:eastAsia="NTPreCursivefk" w:hAnsi="NTPreCursivefk" w:cs="NTPreCursivefk"/>
          <w:color w:val="494949"/>
          <w:sz w:val="20"/>
        </w:rPr>
      </w:pPr>
      <w:r w:rsidRPr="005D7DFB">
        <w:rPr>
          <w:rFonts w:ascii="NTPreCursivefk" w:eastAsia="NTPreCursivefk" w:hAnsi="NTPreCursivefk" w:cs="NTPreCursivefk"/>
          <w:color w:val="494949"/>
          <w:sz w:val="20"/>
        </w:rPr>
        <w:t xml:space="preserve">they have read, </w:t>
      </w:r>
      <w:r w:rsidR="00C07648" w:rsidRPr="005D7DFB">
        <w:rPr>
          <w:rFonts w:ascii="NTPreCursivefk" w:eastAsia="NTPreCursivefk" w:hAnsi="NTPreCursivefk" w:cs="NTPreCursivefk"/>
          <w:color w:val="494949"/>
          <w:sz w:val="20"/>
        </w:rPr>
        <w:t>understood,</w:t>
      </w:r>
      <w:r w:rsidRPr="005D7DFB">
        <w:rPr>
          <w:rFonts w:ascii="NTPreCursivefk" w:eastAsia="NTPreCursivefk" w:hAnsi="NTPreCursivefk" w:cs="NTPreCursivefk"/>
          <w:color w:val="494949"/>
          <w:sz w:val="20"/>
        </w:rPr>
        <w:t xml:space="preserve"> and signed the Staff Acceptable Use Policy </w:t>
      </w:r>
    </w:p>
    <w:p w14:paraId="5E8DCD9B" w14:textId="0FB184C1" w:rsidR="00366376" w:rsidRPr="005D7DFB" w:rsidRDefault="00FF1DC0">
      <w:pPr>
        <w:numPr>
          <w:ilvl w:val="0"/>
          <w:numId w:val="12"/>
        </w:numPr>
        <w:pBdr>
          <w:top w:val="nil"/>
          <w:left w:val="nil"/>
          <w:bottom w:val="nil"/>
          <w:right w:val="nil"/>
          <w:between w:val="nil"/>
        </w:pBdr>
        <w:rPr>
          <w:rFonts w:ascii="NTPreCursivefk" w:eastAsia="NTPreCursivefk" w:hAnsi="NTPreCursivefk" w:cs="NTPreCursivefk"/>
          <w:color w:val="1F4E79"/>
          <w:sz w:val="20"/>
        </w:rPr>
      </w:pPr>
      <w:r w:rsidRPr="005D7DFB">
        <w:rPr>
          <w:rFonts w:ascii="NTPreCursivefk" w:eastAsia="NTPreCursivefk" w:hAnsi="NTPreCursivefk" w:cs="NTPreCursivefk"/>
          <w:color w:val="494949"/>
          <w:sz w:val="20"/>
        </w:rPr>
        <w:t xml:space="preserve">they report any suspected misuse or problem to the Headteacher and </w:t>
      </w:r>
      <w:r w:rsidR="00586BB0" w:rsidRPr="005D7DFB">
        <w:rPr>
          <w:rFonts w:ascii="NTPreCursivefk" w:eastAsia="NTPreCursivefk" w:hAnsi="NTPreCursivefk" w:cs="NTPreCursivefk"/>
          <w:color w:val="494949"/>
          <w:sz w:val="20"/>
        </w:rPr>
        <w:t>e-Safety</w:t>
      </w:r>
      <w:r w:rsidRPr="005D7DFB">
        <w:rPr>
          <w:rFonts w:ascii="NTPreCursivefk" w:eastAsia="NTPreCursivefk" w:hAnsi="NTPreCursivefk" w:cs="NTPreCursivefk"/>
          <w:color w:val="494949"/>
          <w:sz w:val="20"/>
        </w:rPr>
        <w:t xml:space="preserve"> Coordinator for</w:t>
      </w:r>
      <w:r w:rsidRPr="005D7DFB">
        <w:rPr>
          <w:rFonts w:ascii="NTPreCursivefk" w:eastAsia="NTPreCursivefk" w:hAnsi="NTPreCursivefk" w:cs="NTPreCursivefk"/>
          <w:color w:val="1F4E79"/>
          <w:sz w:val="20"/>
        </w:rPr>
        <w:t xml:space="preserve"> </w:t>
      </w:r>
      <w:r w:rsidRPr="005D7DFB">
        <w:rPr>
          <w:rFonts w:ascii="NTPreCursivefk" w:eastAsia="NTPreCursivefk" w:hAnsi="NTPreCursivefk" w:cs="NTPreCursivefk"/>
          <w:color w:val="494949"/>
          <w:sz w:val="20"/>
        </w:rPr>
        <w:t xml:space="preserve">investigation following the </w:t>
      </w:r>
      <w:r w:rsidR="003F060F">
        <w:rPr>
          <w:rFonts w:ascii="NTPreCursivefk" w:eastAsia="NTPreCursivefk" w:hAnsi="NTPreCursivefk" w:cs="NTPreCursivefk"/>
          <w:color w:val="494949"/>
          <w:sz w:val="20"/>
        </w:rPr>
        <w:t>school's</w:t>
      </w:r>
      <w:r w:rsidRPr="005D7DFB">
        <w:rPr>
          <w:rFonts w:ascii="NTPreCursivefk" w:eastAsia="NTPreCursivefk" w:hAnsi="NTPreCursivefk" w:cs="NTPreCursivefk"/>
          <w:color w:val="494949"/>
          <w:sz w:val="20"/>
        </w:rPr>
        <w:t xml:space="preserve"> flowchart</w:t>
      </w:r>
    </w:p>
    <w:p w14:paraId="011598FE" w14:textId="42D28475" w:rsidR="00366376" w:rsidRPr="005D7DFB" w:rsidRDefault="00FF1DC0">
      <w:pPr>
        <w:numPr>
          <w:ilvl w:val="0"/>
          <w:numId w:val="12"/>
        </w:numPr>
        <w:pBdr>
          <w:top w:val="nil"/>
          <w:left w:val="nil"/>
          <w:bottom w:val="nil"/>
          <w:right w:val="nil"/>
          <w:between w:val="nil"/>
        </w:pBdr>
        <w:rPr>
          <w:rFonts w:ascii="NTPreCursivefk" w:eastAsia="NTPreCursivefk" w:hAnsi="NTPreCursivefk" w:cs="NTPreCursivefk"/>
          <w:color w:val="494949"/>
          <w:sz w:val="20"/>
        </w:rPr>
      </w:pPr>
      <w:r w:rsidRPr="005D7DFB">
        <w:rPr>
          <w:rFonts w:ascii="NTPreCursivefk" w:eastAsia="NTPreCursivefk" w:hAnsi="NTPreCursivefk" w:cs="NTPreCursivefk"/>
          <w:color w:val="494949"/>
          <w:sz w:val="20"/>
        </w:rPr>
        <w:t xml:space="preserve">all digital communications with </w:t>
      </w:r>
      <w:r w:rsidR="003F060F">
        <w:rPr>
          <w:rFonts w:ascii="NTPreCursivefk" w:eastAsia="NTPreCursivefk" w:hAnsi="NTPreCursivefk" w:cs="NTPreCursivefk"/>
          <w:color w:val="494949"/>
          <w:sz w:val="20"/>
        </w:rPr>
        <w:t>pupils/parents/carers</w:t>
      </w:r>
      <w:r w:rsidRPr="005D7DFB">
        <w:rPr>
          <w:rFonts w:ascii="NTPreCursivefk" w:eastAsia="NTPreCursivefk" w:hAnsi="NTPreCursivefk" w:cs="NTPreCursivefk"/>
          <w:color w:val="494949"/>
          <w:sz w:val="20"/>
        </w:rPr>
        <w:t xml:space="preserve"> should be on a professional level and only carried out using official school systems </w:t>
      </w:r>
    </w:p>
    <w:p w14:paraId="349AE80B" w14:textId="64AFBCFD" w:rsidR="00366376" w:rsidRPr="005D7DFB" w:rsidRDefault="00586BB0">
      <w:pPr>
        <w:numPr>
          <w:ilvl w:val="0"/>
          <w:numId w:val="12"/>
        </w:numPr>
        <w:pBdr>
          <w:top w:val="nil"/>
          <w:left w:val="nil"/>
          <w:bottom w:val="nil"/>
          <w:right w:val="nil"/>
          <w:between w:val="nil"/>
        </w:pBdr>
        <w:rPr>
          <w:rFonts w:ascii="NTPreCursivefk" w:eastAsia="NTPreCursivefk" w:hAnsi="NTPreCursivefk" w:cs="NTPreCursivefk"/>
          <w:color w:val="494949"/>
          <w:sz w:val="20"/>
        </w:rPr>
      </w:pPr>
      <w:r w:rsidRPr="005D7DFB">
        <w:rPr>
          <w:rFonts w:ascii="NTPreCursivefk" w:eastAsia="NTPreCursivefk" w:hAnsi="NTPreCursivefk" w:cs="NTPreCursivefk"/>
          <w:color w:val="494949"/>
          <w:sz w:val="20"/>
        </w:rPr>
        <w:t>e-Safety</w:t>
      </w:r>
      <w:r w:rsidR="00FF1DC0" w:rsidRPr="005D7DFB">
        <w:rPr>
          <w:rFonts w:ascii="NTPreCursivefk" w:eastAsia="NTPreCursivefk" w:hAnsi="NTPreCursivefk" w:cs="NTPreCursivefk"/>
          <w:color w:val="494949"/>
          <w:sz w:val="20"/>
        </w:rPr>
        <w:t xml:space="preserve"> issues are embedded in all aspects of the curriculum and other activities </w:t>
      </w:r>
    </w:p>
    <w:p w14:paraId="35C4C870" w14:textId="4D7B1A11" w:rsidR="00366376" w:rsidRPr="005D7DFB" w:rsidRDefault="00FF1DC0">
      <w:pPr>
        <w:numPr>
          <w:ilvl w:val="0"/>
          <w:numId w:val="12"/>
        </w:numPr>
        <w:pBdr>
          <w:top w:val="nil"/>
          <w:left w:val="nil"/>
          <w:bottom w:val="nil"/>
          <w:right w:val="nil"/>
          <w:between w:val="nil"/>
        </w:pBdr>
        <w:rPr>
          <w:rFonts w:ascii="NTPreCursivefk" w:eastAsia="NTPreCursivefk" w:hAnsi="NTPreCursivefk" w:cs="NTPreCursivefk"/>
          <w:color w:val="494949"/>
          <w:sz w:val="20"/>
        </w:rPr>
      </w:pPr>
      <w:r w:rsidRPr="005D7DFB">
        <w:rPr>
          <w:rFonts w:ascii="NTPreCursivefk" w:eastAsia="NTPreCursivefk" w:hAnsi="NTPreCursivefk" w:cs="NTPreCursivefk"/>
          <w:color w:val="494949"/>
          <w:sz w:val="20"/>
        </w:rPr>
        <w:t xml:space="preserve">Pupils understand and follow </w:t>
      </w:r>
      <w:r w:rsidR="00586BB0" w:rsidRPr="005D7DFB">
        <w:rPr>
          <w:rFonts w:ascii="NTPreCursivefk" w:eastAsia="NTPreCursivefk" w:hAnsi="NTPreCursivefk" w:cs="NTPreCursivefk"/>
          <w:color w:val="494949"/>
          <w:sz w:val="20"/>
        </w:rPr>
        <w:t>the e-Safety</w:t>
      </w:r>
      <w:r w:rsidRPr="005D7DFB">
        <w:rPr>
          <w:rFonts w:ascii="NTPreCursivefk" w:eastAsia="NTPreCursivefk" w:hAnsi="NTPreCursivefk" w:cs="NTPreCursivefk"/>
          <w:color w:val="494949"/>
          <w:sz w:val="20"/>
        </w:rPr>
        <w:t xml:space="preserve"> and acceptable use policies</w:t>
      </w:r>
    </w:p>
    <w:p w14:paraId="594A38E1" w14:textId="77777777" w:rsidR="00366376" w:rsidRPr="005D7DFB" w:rsidRDefault="00FF1DC0">
      <w:pPr>
        <w:numPr>
          <w:ilvl w:val="0"/>
          <w:numId w:val="12"/>
        </w:numPr>
        <w:pBdr>
          <w:top w:val="nil"/>
          <w:left w:val="nil"/>
          <w:bottom w:val="nil"/>
          <w:right w:val="nil"/>
          <w:between w:val="nil"/>
        </w:pBdr>
        <w:rPr>
          <w:rFonts w:ascii="NTPreCursivefk" w:eastAsia="NTPreCursivefk" w:hAnsi="NTPreCursivefk" w:cs="NTPreCursivefk"/>
          <w:color w:val="494949"/>
          <w:sz w:val="20"/>
        </w:rPr>
      </w:pPr>
      <w:r w:rsidRPr="005D7DFB">
        <w:rPr>
          <w:rFonts w:ascii="NTPreCursivefk" w:eastAsia="NTPreCursivefk" w:hAnsi="NTPreCursivefk" w:cs="NTPreCursivefk"/>
          <w:color w:val="494949"/>
          <w:sz w:val="20"/>
        </w:rPr>
        <w:t>pupils have a good understanding of research skills and the need to avoid plagiarism and uphold copyright regulations</w:t>
      </w:r>
    </w:p>
    <w:p w14:paraId="0F74FD23" w14:textId="7B4808A5" w:rsidR="00366376" w:rsidRPr="005D7DFB" w:rsidRDefault="00FF1DC0">
      <w:pPr>
        <w:numPr>
          <w:ilvl w:val="0"/>
          <w:numId w:val="12"/>
        </w:numPr>
        <w:pBdr>
          <w:top w:val="nil"/>
          <w:left w:val="nil"/>
          <w:bottom w:val="nil"/>
          <w:right w:val="nil"/>
          <w:between w:val="nil"/>
        </w:pBdr>
        <w:ind w:left="714" w:hanging="357"/>
        <w:rPr>
          <w:rFonts w:ascii="NTPreCursivefk" w:eastAsia="NTPreCursivefk" w:hAnsi="NTPreCursivefk" w:cs="NTPreCursivefk"/>
          <w:color w:val="494949"/>
          <w:sz w:val="20"/>
        </w:rPr>
      </w:pPr>
      <w:r w:rsidRPr="005D7DFB">
        <w:rPr>
          <w:rFonts w:ascii="NTPreCursivefk" w:eastAsia="NTPreCursivefk" w:hAnsi="NTPreCursivefk" w:cs="NTPreCursivefk"/>
          <w:color w:val="494949"/>
          <w:sz w:val="20"/>
        </w:rPr>
        <w:t xml:space="preserve">they monitor the use of digital technologies, mobile devices, cameras etc in lessons and other school activities (where allowed) and implement current policies </w:t>
      </w:r>
      <w:r w:rsidR="003F060F">
        <w:rPr>
          <w:rFonts w:ascii="NTPreCursivefk" w:eastAsia="NTPreCursivefk" w:hAnsi="NTPreCursivefk" w:cs="NTPreCursivefk"/>
          <w:color w:val="494949"/>
          <w:sz w:val="20"/>
        </w:rPr>
        <w:t>about</w:t>
      </w:r>
      <w:r w:rsidRPr="005D7DFB">
        <w:rPr>
          <w:rFonts w:ascii="NTPreCursivefk" w:eastAsia="NTPreCursivefk" w:hAnsi="NTPreCursivefk" w:cs="NTPreCursivefk"/>
          <w:color w:val="494949"/>
          <w:sz w:val="20"/>
        </w:rPr>
        <w:t xml:space="preserve"> these devices</w:t>
      </w:r>
    </w:p>
    <w:p w14:paraId="161FE2B0" w14:textId="312E3007" w:rsidR="00366376" w:rsidRPr="005D7DFB" w:rsidRDefault="00FF1DC0">
      <w:pPr>
        <w:numPr>
          <w:ilvl w:val="0"/>
          <w:numId w:val="12"/>
        </w:numPr>
        <w:pBdr>
          <w:top w:val="nil"/>
          <w:left w:val="nil"/>
          <w:bottom w:val="nil"/>
          <w:right w:val="nil"/>
          <w:between w:val="nil"/>
        </w:pBdr>
        <w:ind w:left="714" w:hanging="357"/>
        <w:rPr>
          <w:rFonts w:ascii="NTPreCursivefk" w:eastAsia="NTPreCursivefk" w:hAnsi="NTPreCursivefk" w:cs="NTPreCursivefk"/>
          <w:color w:val="494949"/>
          <w:sz w:val="20"/>
        </w:rPr>
      </w:pPr>
      <w:r w:rsidRPr="005D7DFB">
        <w:rPr>
          <w:rFonts w:ascii="NTPreCursivefk" w:eastAsia="NTPreCursivefk" w:hAnsi="NTPreCursivefk" w:cs="NTPreCursivefk"/>
          <w:color w:val="494949"/>
          <w:sz w:val="20"/>
        </w:rPr>
        <w:t>in lessons where internet use is pre-</w:t>
      </w:r>
      <w:r w:rsidR="00C07648" w:rsidRPr="005D7DFB">
        <w:rPr>
          <w:rFonts w:ascii="NTPreCursivefk" w:eastAsia="NTPreCursivefk" w:hAnsi="NTPreCursivefk" w:cs="NTPreCursivefk"/>
          <w:color w:val="494949"/>
          <w:sz w:val="20"/>
        </w:rPr>
        <w:t>planned pupils</w:t>
      </w:r>
      <w:r w:rsidRPr="005D7DFB">
        <w:rPr>
          <w:rFonts w:ascii="NTPreCursivefk" w:eastAsia="NTPreCursivefk" w:hAnsi="NTPreCursivefk" w:cs="NTPreCursivefk"/>
          <w:color w:val="494949"/>
          <w:sz w:val="20"/>
        </w:rPr>
        <w:t xml:space="preserve"> should be guided to sites checked as suitable for their use and that processes are in place for dealing with any unsuitable material that is found in internet searches</w:t>
      </w:r>
    </w:p>
    <w:p w14:paraId="60482B8A" w14:textId="77777777" w:rsidR="00366376" w:rsidRPr="005D7DFB" w:rsidRDefault="00366376">
      <w:pPr>
        <w:pBdr>
          <w:top w:val="nil"/>
          <w:left w:val="nil"/>
          <w:bottom w:val="nil"/>
          <w:right w:val="nil"/>
          <w:between w:val="nil"/>
        </w:pBdr>
        <w:ind w:left="714"/>
        <w:rPr>
          <w:rFonts w:ascii="NTPreCursivefk" w:eastAsia="NTPreCursivefk" w:hAnsi="NTPreCursivefk" w:cs="NTPreCursivefk"/>
          <w:color w:val="1F4E79"/>
          <w:sz w:val="20"/>
        </w:rPr>
      </w:pPr>
    </w:p>
    <w:p w14:paraId="4BBB306A" w14:textId="77777777" w:rsidR="00366376" w:rsidRPr="005D7DFB" w:rsidRDefault="00FF1DC0">
      <w:pPr>
        <w:spacing w:line="360" w:lineRule="auto"/>
        <w:ind w:left="-567"/>
        <w:rPr>
          <w:rFonts w:ascii="NTPreCursivefk" w:eastAsia="NTPreCursivefk" w:hAnsi="NTPreCursivefk" w:cs="NTPreCursivefk"/>
          <w:b/>
          <w:sz w:val="20"/>
        </w:rPr>
      </w:pPr>
      <w:r w:rsidRPr="005D7DFB">
        <w:rPr>
          <w:rFonts w:ascii="NTPreCursivefk" w:eastAsia="NTPreCursivefk" w:hAnsi="NTPreCursivefk" w:cs="NTPreCursivefk"/>
          <w:b/>
          <w:sz w:val="20"/>
        </w:rPr>
        <w:t>Safeguarding Designated Person (HT)</w:t>
      </w:r>
    </w:p>
    <w:p w14:paraId="673D1FD5" w14:textId="7FF9584B" w:rsidR="00366376" w:rsidRPr="005D7DFB" w:rsidRDefault="00FF1DC0">
      <w:pPr>
        <w:pBdr>
          <w:top w:val="nil"/>
          <w:left w:val="nil"/>
          <w:bottom w:val="nil"/>
          <w:right w:val="nil"/>
          <w:between w:val="nil"/>
        </w:pBdr>
        <w:ind w:left="-567"/>
        <w:rPr>
          <w:rFonts w:ascii="NTPreCursivefk" w:eastAsia="NTPreCursivefk" w:hAnsi="NTPreCursivefk" w:cs="NTPreCursivefk"/>
          <w:color w:val="494949"/>
          <w:sz w:val="20"/>
        </w:rPr>
      </w:pPr>
      <w:r w:rsidRPr="005D7DFB">
        <w:rPr>
          <w:rFonts w:ascii="NTPreCursivefk" w:eastAsia="NTPreCursivefk" w:hAnsi="NTPreCursivefk" w:cs="NTPreCursivefk"/>
          <w:color w:val="494949"/>
          <w:sz w:val="20"/>
        </w:rPr>
        <w:t xml:space="preserve">NOTE: It is important to emphasise that these are safeguarding </w:t>
      </w:r>
      <w:r w:rsidRPr="005D7DFB">
        <w:rPr>
          <w:rFonts w:ascii="NTPreCursivefk" w:eastAsia="NTPreCursivefk" w:hAnsi="NTPreCursivefk" w:cs="NTPreCursivefk"/>
          <w:b/>
          <w:color w:val="494949"/>
          <w:sz w:val="20"/>
        </w:rPr>
        <w:t>issues</w:t>
      </w:r>
      <w:r w:rsidRPr="005D7DFB">
        <w:rPr>
          <w:rFonts w:ascii="NTPreCursivefk" w:eastAsia="NTPreCursivefk" w:hAnsi="NTPreCursivefk" w:cs="NTPreCursivefk"/>
          <w:color w:val="494949"/>
          <w:sz w:val="20"/>
        </w:rPr>
        <w:t xml:space="preserve">, not technical issues; the technology provides additional means for safeguarding issues to develop. Some schools may choose to combine the </w:t>
      </w:r>
      <w:r w:rsidR="003F060F">
        <w:rPr>
          <w:rFonts w:ascii="NTPreCursivefk" w:eastAsia="NTPreCursivefk" w:hAnsi="NTPreCursivefk" w:cs="NTPreCursivefk"/>
          <w:color w:val="494949"/>
          <w:sz w:val="20"/>
        </w:rPr>
        <w:t>roles</w:t>
      </w:r>
      <w:r w:rsidRPr="005D7DFB">
        <w:rPr>
          <w:rFonts w:ascii="NTPreCursivefk" w:eastAsia="NTPreCursivefk" w:hAnsi="NTPreCursivefk" w:cs="NTPreCursivefk"/>
          <w:color w:val="494949"/>
          <w:sz w:val="20"/>
        </w:rPr>
        <w:t xml:space="preserve"> </w:t>
      </w:r>
      <w:r w:rsidR="001C2A30" w:rsidRPr="005D7DFB">
        <w:rPr>
          <w:rFonts w:ascii="NTPreCursivefk" w:eastAsia="NTPreCursivefk" w:hAnsi="NTPreCursivefk" w:cs="NTPreCursivefk"/>
          <w:color w:val="494949"/>
          <w:sz w:val="20"/>
        </w:rPr>
        <w:t>of Safeguarding</w:t>
      </w:r>
      <w:r w:rsidRPr="005D7DFB">
        <w:rPr>
          <w:rFonts w:ascii="NTPreCursivefk" w:eastAsia="NTPreCursivefk" w:hAnsi="NTPreCursivefk" w:cs="NTPreCursivefk"/>
          <w:color w:val="494949"/>
          <w:sz w:val="20"/>
        </w:rPr>
        <w:t xml:space="preserve"> Officer and </w:t>
      </w:r>
      <w:r w:rsidR="00586BB0" w:rsidRPr="005D7DFB">
        <w:rPr>
          <w:rFonts w:ascii="NTPreCursivefk" w:eastAsia="NTPreCursivefk" w:hAnsi="NTPreCursivefk" w:cs="NTPreCursivefk"/>
          <w:color w:val="494949"/>
          <w:sz w:val="20"/>
        </w:rPr>
        <w:t>e-Safety</w:t>
      </w:r>
      <w:r w:rsidRPr="005D7DFB">
        <w:rPr>
          <w:rFonts w:ascii="NTPreCursivefk" w:eastAsia="NTPreCursivefk" w:hAnsi="NTPreCursivefk" w:cs="NTPreCursivefk"/>
          <w:color w:val="494949"/>
          <w:sz w:val="20"/>
        </w:rPr>
        <w:t xml:space="preserve"> Officer.</w:t>
      </w:r>
    </w:p>
    <w:p w14:paraId="2EFB199A" w14:textId="77777777" w:rsidR="00366376" w:rsidRPr="005D7DFB" w:rsidRDefault="00366376">
      <w:pPr>
        <w:ind w:left="-567"/>
        <w:rPr>
          <w:rFonts w:ascii="NTPreCursivefk" w:eastAsia="NTPreCursivefk" w:hAnsi="NTPreCursivefk" w:cs="NTPreCursivefk"/>
          <w:b/>
          <w:color w:val="494949"/>
          <w:sz w:val="20"/>
        </w:rPr>
      </w:pPr>
    </w:p>
    <w:p w14:paraId="72120002" w14:textId="4E244EB1" w:rsidR="00366376" w:rsidRPr="005D7DFB" w:rsidRDefault="00FF1DC0">
      <w:pPr>
        <w:pBdr>
          <w:top w:val="nil"/>
          <w:left w:val="nil"/>
          <w:bottom w:val="nil"/>
          <w:right w:val="nil"/>
          <w:between w:val="nil"/>
        </w:pBdr>
        <w:ind w:left="-567"/>
        <w:rPr>
          <w:rFonts w:ascii="NTPreCursivefk" w:eastAsia="NTPreCursivefk" w:hAnsi="NTPreCursivefk" w:cs="NTPreCursivefk"/>
          <w:color w:val="494949"/>
          <w:sz w:val="20"/>
        </w:rPr>
      </w:pPr>
      <w:r w:rsidRPr="005D7DFB">
        <w:rPr>
          <w:rFonts w:ascii="NTPreCursivefk" w:eastAsia="NTPreCursivefk" w:hAnsi="NTPreCursivefk" w:cs="NTPreCursivefk"/>
          <w:color w:val="494949"/>
          <w:sz w:val="20"/>
        </w:rPr>
        <w:t xml:space="preserve">The Safeguarding Designated Person should be trained in </w:t>
      </w:r>
      <w:r w:rsidR="00586BB0" w:rsidRPr="005D7DFB">
        <w:rPr>
          <w:rFonts w:ascii="NTPreCursivefk" w:eastAsia="NTPreCursivefk" w:hAnsi="NTPreCursivefk" w:cs="NTPreCursivefk"/>
          <w:color w:val="494949"/>
          <w:sz w:val="20"/>
        </w:rPr>
        <w:t>e-Safety</w:t>
      </w:r>
      <w:r w:rsidRPr="005D7DFB">
        <w:rPr>
          <w:rFonts w:ascii="NTPreCursivefk" w:eastAsia="NTPreCursivefk" w:hAnsi="NTPreCursivefk" w:cs="NTPreCursivefk"/>
          <w:color w:val="494949"/>
          <w:sz w:val="20"/>
        </w:rPr>
        <w:t xml:space="preserve"> issues and be aware of the potential for </w:t>
      </w:r>
      <w:r w:rsidR="001C2A30" w:rsidRPr="005D7DFB">
        <w:rPr>
          <w:rFonts w:ascii="NTPreCursivefk" w:eastAsia="NTPreCursivefk" w:hAnsi="NTPreCursivefk" w:cs="NTPreCursivefk"/>
          <w:color w:val="494949"/>
          <w:sz w:val="20"/>
        </w:rPr>
        <w:t>serious safeguarding</w:t>
      </w:r>
      <w:r w:rsidRPr="005D7DFB">
        <w:rPr>
          <w:rFonts w:ascii="NTPreCursivefk" w:eastAsia="NTPreCursivefk" w:hAnsi="NTPreCursivefk" w:cs="NTPreCursivefk"/>
          <w:color w:val="494949"/>
          <w:sz w:val="20"/>
        </w:rPr>
        <w:t xml:space="preserve"> issues to arise from:</w:t>
      </w:r>
    </w:p>
    <w:p w14:paraId="37974F7A" w14:textId="77777777" w:rsidR="00366376" w:rsidRPr="005D7DFB" w:rsidRDefault="00366376">
      <w:pPr>
        <w:pBdr>
          <w:top w:val="nil"/>
          <w:left w:val="nil"/>
          <w:bottom w:val="nil"/>
          <w:right w:val="nil"/>
          <w:between w:val="nil"/>
        </w:pBdr>
        <w:ind w:left="-567"/>
        <w:rPr>
          <w:rFonts w:ascii="NTPreCursivefk" w:eastAsia="NTPreCursivefk" w:hAnsi="NTPreCursivefk" w:cs="NTPreCursivefk"/>
          <w:color w:val="494949"/>
          <w:sz w:val="20"/>
        </w:rPr>
      </w:pPr>
    </w:p>
    <w:p w14:paraId="42D0D3D0" w14:textId="77777777" w:rsidR="00366376" w:rsidRPr="005D7DFB" w:rsidRDefault="00FF1DC0">
      <w:pPr>
        <w:numPr>
          <w:ilvl w:val="0"/>
          <w:numId w:val="12"/>
        </w:numPr>
        <w:pBdr>
          <w:top w:val="nil"/>
          <w:left w:val="nil"/>
          <w:bottom w:val="nil"/>
          <w:right w:val="nil"/>
          <w:between w:val="nil"/>
        </w:pBdr>
        <w:rPr>
          <w:rFonts w:ascii="NTPreCursivefk" w:eastAsia="NTPreCursivefk" w:hAnsi="NTPreCursivefk" w:cs="NTPreCursivefk"/>
          <w:color w:val="494949"/>
          <w:sz w:val="20"/>
        </w:rPr>
      </w:pPr>
      <w:r w:rsidRPr="005D7DFB">
        <w:rPr>
          <w:rFonts w:ascii="NTPreCursivefk" w:eastAsia="NTPreCursivefk" w:hAnsi="NTPreCursivefk" w:cs="NTPreCursivefk"/>
          <w:color w:val="494949"/>
          <w:sz w:val="20"/>
        </w:rPr>
        <w:t>sharing of personal data</w:t>
      </w:r>
      <w:r w:rsidRPr="005D7DFB">
        <w:rPr>
          <w:rFonts w:ascii="NTPreCursivefk" w:eastAsia="NTPreCursivefk" w:hAnsi="NTPreCursivefk" w:cs="NTPreCursivefk"/>
          <w:color w:val="494949"/>
          <w:sz w:val="20"/>
          <w:vertAlign w:val="superscript"/>
        </w:rPr>
        <w:footnoteReference w:id="3"/>
      </w:r>
      <w:r w:rsidRPr="005D7DFB">
        <w:rPr>
          <w:rFonts w:ascii="NTPreCursivefk" w:eastAsia="NTPreCursivefk" w:hAnsi="NTPreCursivefk" w:cs="NTPreCursivefk"/>
          <w:color w:val="494949"/>
          <w:sz w:val="20"/>
        </w:rPr>
        <w:t xml:space="preserve"> </w:t>
      </w:r>
    </w:p>
    <w:p w14:paraId="605A99E5" w14:textId="5396005C" w:rsidR="00366376" w:rsidRPr="005D7DFB" w:rsidRDefault="00FF1DC0">
      <w:pPr>
        <w:numPr>
          <w:ilvl w:val="0"/>
          <w:numId w:val="12"/>
        </w:numPr>
        <w:pBdr>
          <w:top w:val="nil"/>
          <w:left w:val="nil"/>
          <w:bottom w:val="nil"/>
          <w:right w:val="nil"/>
          <w:between w:val="nil"/>
        </w:pBdr>
        <w:rPr>
          <w:rFonts w:ascii="NTPreCursivefk" w:eastAsia="NTPreCursivefk" w:hAnsi="NTPreCursivefk" w:cs="NTPreCursivefk"/>
          <w:color w:val="494949"/>
          <w:sz w:val="20"/>
        </w:rPr>
      </w:pPr>
      <w:r w:rsidRPr="005D7DFB">
        <w:rPr>
          <w:rFonts w:ascii="NTPreCursivefk" w:eastAsia="NTPreCursivefk" w:hAnsi="NTPreCursivefk" w:cs="NTPreCursivefk"/>
          <w:color w:val="494949"/>
          <w:sz w:val="20"/>
        </w:rPr>
        <w:t xml:space="preserve">access to </w:t>
      </w:r>
      <w:r w:rsidR="003F060F">
        <w:rPr>
          <w:rFonts w:ascii="NTPreCursivefk" w:eastAsia="NTPreCursivefk" w:hAnsi="NTPreCursivefk" w:cs="NTPreCursivefk"/>
          <w:color w:val="494949"/>
          <w:sz w:val="20"/>
        </w:rPr>
        <w:t>illegal/inappropriate</w:t>
      </w:r>
      <w:r w:rsidRPr="005D7DFB">
        <w:rPr>
          <w:rFonts w:ascii="NTPreCursivefk" w:eastAsia="NTPreCursivefk" w:hAnsi="NTPreCursivefk" w:cs="NTPreCursivefk"/>
          <w:color w:val="494949"/>
          <w:sz w:val="20"/>
        </w:rPr>
        <w:t xml:space="preserve"> materials</w:t>
      </w:r>
    </w:p>
    <w:p w14:paraId="0ECEBD09" w14:textId="11446526" w:rsidR="00366376" w:rsidRPr="005D7DFB" w:rsidRDefault="00FF1DC0">
      <w:pPr>
        <w:numPr>
          <w:ilvl w:val="0"/>
          <w:numId w:val="12"/>
        </w:numPr>
        <w:pBdr>
          <w:top w:val="nil"/>
          <w:left w:val="nil"/>
          <w:bottom w:val="nil"/>
          <w:right w:val="nil"/>
          <w:between w:val="nil"/>
        </w:pBdr>
        <w:rPr>
          <w:rFonts w:ascii="NTPreCursivefk" w:eastAsia="NTPreCursivefk" w:hAnsi="NTPreCursivefk" w:cs="NTPreCursivefk"/>
          <w:color w:val="494949"/>
          <w:sz w:val="20"/>
        </w:rPr>
      </w:pPr>
      <w:r w:rsidRPr="005D7DFB">
        <w:rPr>
          <w:rFonts w:ascii="NTPreCursivefk" w:eastAsia="NTPreCursivefk" w:hAnsi="NTPreCursivefk" w:cs="NTPreCursivefk"/>
          <w:color w:val="494949"/>
          <w:sz w:val="20"/>
        </w:rPr>
        <w:t xml:space="preserve">inappropriate </w:t>
      </w:r>
      <w:r w:rsidR="003F060F">
        <w:rPr>
          <w:rFonts w:ascii="NTPreCursivefk" w:eastAsia="NTPreCursivefk" w:hAnsi="NTPreCursivefk" w:cs="NTPreCursivefk"/>
          <w:color w:val="494949"/>
          <w:sz w:val="20"/>
        </w:rPr>
        <w:t>online</w:t>
      </w:r>
      <w:r w:rsidRPr="005D7DFB">
        <w:rPr>
          <w:rFonts w:ascii="NTPreCursivefk" w:eastAsia="NTPreCursivefk" w:hAnsi="NTPreCursivefk" w:cs="NTPreCursivefk"/>
          <w:color w:val="494949"/>
          <w:sz w:val="20"/>
        </w:rPr>
        <w:t xml:space="preserve"> contact with </w:t>
      </w:r>
      <w:r w:rsidR="003F060F">
        <w:rPr>
          <w:rFonts w:ascii="NTPreCursivefk" w:eastAsia="NTPreCursivefk" w:hAnsi="NTPreCursivefk" w:cs="NTPreCursivefk"/>
          <w:color w:val="494949"/>
          <w:sz w:val="20"/>
        </w:rPr>
        <w:t>adults/strangers</w:t>
      </w:r>
    </w:p>
    <w:p w14:paraId="2C36C9C1" w14:textId="77777777" w:rsidR="00366376" w:rsidRPr="005D7DFB" w:rsidRDefault="00FF1DC0">
      <w:pPr>
        <w:numPr>
          <w:ilvl w:val="0"/>
          <w:numId w:val="12"/>
        </w:numPr>
        <w:pBdr>
          <w:top w:val="nil"/>
          <w:left w:val="nil"/>
          <w:bottom w:val="nil"/>
          <w:right w:val="nil"/>
          <w:between w:val="nil"/>
        </w:pBdr>
        <w:rPr>
          <w:rFonts w:ascii="NTPreCursivefk" w:eastAsia="NTPreCursivefk" w:hAnsi="NTPreCursivefk" w:cs="NTPreCursivefk"/>
          <w:color w:val="494949"/>
          <w:sz w:val="20"/>
        </w:rPr>
      </w:pPr>
      <w:r w:rsidRPr="005D7DFB">
        <w:rPr>
          <w:rFonts w:ascii="NTPreCursivefk" w:eastAsia="NTPreCursivefk" w:hAnsi="NTPreCursivefk" w:cs="NTPreCursivefk"/>
          <w:color w:val="494949"/>
          <w:sz w:val="20"/>
        </w:rPr>
        <w:t>potential or actual incidents of grooming</w:t>
      </w:r>
    </w:p>
    <w:p w14:paraId="4CE6AF87" w14:textId="77777777" w:rsidR="00366376" w:rsidRPr="005D7DFB" w:rsidRDefault="00FF1DC0">
      <w:pPr>
        <w:numPr>
          <w:ilvl w:val="0"/>
          <w:numId w:val="12"/>
        </w:numPr>
        <w:pBdr>
          <w:top w:val="nil"/>
          <w:left w:val="nil"/>
          <w:bottom w:val="nil"/>
          <w:right w:val="nil"/>
          <w:between w:val="nil"/>
        </w:pBdr>
        <w:rPr>
          <w:rFonts w:ascii="NTPreCursivefk" w:eastAsia="NTPreCursivefk" w:hAnsi="NTPreCursivefk" w:cs="NTPreCursivefk"/>
          <w:color w:val="494949"/>
          <w:sz w:val="20"/>
        </w:rPr>
      </w:pPr>
      <w:r w:rsidRPr="005D7DFB">
        <w:rPr>
          <w:rFonts w:ascii="NTPreCursivefk" w:eastAsia="NTPreCursivefk" w:hAnsi="NTPreCursivefk" w:cs="NTPreCursivefk"/>
          <w:color w:val="494949"/>
          <w:sz w:val="20"/>
        </w:rPr>
        <w:t>cyber-bullying</w:t>
      </w:r>
    </w:p>
    <w:p w14:paraId="48E8B3A5" w14:textId="77777777" w:rsidR="00366376" w:rsidRPr="005D7DFB" w:rsidRDefault="00366376">
      <w:pPr>
        <w:ind w:left="-567"/>
        <w:rPr>
          <w:rFonts w:ascii="NTPreCursivefk" w:eastAsia="NTPreCursivefk" w:hAnsi="NTPreCursivefk" w:cs="NTPreCursivefk"/>
          <w:sz w:val="20"/>
        </w:rPr>
      </w:pPr>
    </w:p>
    <w:p w14:paraId="2240A679" w14:textId="2CFBFAA1" w:rsidR="00366376" w:rsidRPr="005D7DFB" w:rsidRDefault="00586BB0">
      <w:pPr>
        <w:spacing w:after="160" w:line="259" w:lineRule="auto"/>
        <w:ind w:left="-567"/>
        <w:rPr>
          <w:rFonts w:ascii="NTPreCursivefk" w:eastAsia="NTPreCursivefk" w:hAnsi="NTPreCursivefk" w:cs="NTPreCursivefk"/>
          <w:b/>
          <w:sz w:val="20"/>
        </w:rPr>
      </w:pPr>
      <w:r w:rsidRPr="005D7DFB">
        <w:rPr>
          <w:rFonts w:ascii="NTPreCursivefk" w:eastAsia="NTPreCursivefk" w:hAnsi="NTPreCursivefk" w:cs="NTPreCursivefk"/>
          <w:b/>
          <w:sz w:val="20"/>
        </w:rPr>
        <w:t>E-Safety</w:t>
      </w:r>
      <w:r w:rsidR="00FF1DC0" w:rsidRPr="005D7DFB">
        <w:rPr>
          <w:rFonts w:ascii="NTPreCursivefk" w:eastAsia="NTPreCursivefk" w:hAnsi="NTPreCursivefk" w:cs="NTPreCursivefk"/>
          <w:b/>
          <w:sz w:val="20"/>
        </w:rPr>
        <w:t xml:space="preserve"> Team</w:t>
      </w:r>
    </w:p>
    <w:p w14:paraId="253F2828" w14:textId="6CF5CE6B" w:rsidR="00366376" w:rsidRPr="005D7DFB" w:rsidRDefault="00FF1DC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567"/>
        <w:rPr>
          <w:rFonts w:ascii="NTPreCursivefk" w:eastAsia="NTPreCursivefk" w:hAnsi="NTPreCursivefk" w:cs="NTPreCursivefk"/>
          <w:color w:val="494949"/>
          <w:sz w:val="20"/>
        </w:rPr>
      </w:pPr>
      <w:r w:rsidRPr="005D7DFB">
        <w:rPr>
          <w:rFonts w:ascii="NTPreCursivefk" w:eastAsia="NTPreCursivefk" w:hAnsi="NTPreCursivefk" w:cs="NTPreCursivefk"/>
          <w:color w:val="494949"/>
          <w:sz w:val="20"/>
        </w:rPr>
        <w:t xml:space="preserve">The </w:t>
      </w:r>
      <w:r w:rsidR="00586BB0" w:rsidRPr="005D7DFB">
        <w:rPr>
          <w:rFonts w:ascii="NTPreCursivefk" w:eastAsia="NTPreCursivefk" w:hAnsi="NTPreCursivefk" w:cs="NTPreCursivefk"/>
          <w:color w:val="494949"/>
          <w:sz w:val="20"/>
        </w:rPr>
        <w:t>e-Safety</w:t>
      </w:r>
      <w:r w:rsidRPr="005D7DFB">
        <w:rPr>
          <w:rFonts w:ascii="NTPreCursivefk" w:eastAsia="NTPreCursivefk" w:hAnsi="NTPreCursivefk" w:cs="NTPreCursivefk"/>
          <w:color w:val="494949"/>
          <w:sz w:val="20"/>
        </w:rPr>
        <w:t xml:space="preserve"> Group provides a consultative group that has wide representation from the school</w:t>
      </w:r>
      <w:r w:rsidRPr="005D7DFB">
        <w:rPr>
          <w:rFonts w:ascii="NTPreCursivefk" w:eastAsia="NTPreCursivefk" w:hAnsi="NTPreCursivefk" w:cs="NTPreCursivefk"/>
          <w:i/>
          <w:color w:val="494949"/>
          <w:sz w:val="20"/>
        </w:rPr>
        <w:t xml:space="preserve"> </w:t>
      </w:r>
      <w:r w:rsidRPr="005D7DFB">
        <w:rPr>
          <w:rFonts w:ascii="NTPreCursivefk" w:eastAsia="NTPreCursivefk" w:hAnsi="NTPreCursivefk" w:cs="NTPreCursivefk"/>
          <w:color w:val="494949"/>
          <w:sz w:val="20"/>
        </w:rPr>
        <w:t xml:space="preserve">community, with responsibility for issues regarding </w:t>
      </w:r>
      <w:r w:rsidR="00586BB0" w:rsidRPr="005D7DFB">
        <w:rPr>
          <w:rFonts w:ascii="NTPreCursivefk" w:eastAsia="NTPreCursivefk" w:hAnsi="NTPreCursivefk" w:cs="NTPreCursivefk"/>
          <w:color w:val="494949"/>
          <w:sz w:val="20"/>
        </w:rPr>
        <w:t>e-Safety</w:t>
      </w:r>
      <w:r w:rsidRPr="005D7DFB">
        <w:rPr>
          <w:rFonts w:ascii="NTPreCursivefk" w:eastAsia="NTPreCursivefk" w:hAnsi="NTPreCursivefk" w:cs="NTPreCursivefk"/>
          <w:color w:val="494949"/>
          <w:sz w:val="20"/>
        </w:rPr>
        <w:t xml:space="preserve"> and monitoring the </w:t>
      </w:r>
      <w:r w:rsidR="00586BB0" w:rsidRPr="005D7DFB">
        <w:rPr>
          <w:rFonts w:ascii="NTPreCursivefk" w:eastAsia="NTPreCursivefk" w:hAnsi="NTPreCursivefk" w:cs="NTPreCursivefk"/>
          <w:color w:val="494949"/>
          <w:sz w:val="20"/>
        </w:rPr>
        <w:t>e-Safety</w:t>
      </w:r>
      <w:r w:rsidRPr="005D7DFB">
        <w:rPr>
          <w:rFonts w:ascii="NTPreCursivefk" w:eastAsia="NTPreCursivefk" w:hAnsi="NTPreCursivefk" w:cs="NTPreCursivefk"/>
          <w:color w:val="494949"/>
          <w:sz w:val="20"/>
        </w:rPr>
        <w:t xml:space="preserve"> policy including the impact of initiatives. Members of this group are currently Nicola Davies (</w:t>
      </w:r>
      <w:r w:rsidR="003F060F">
        <w:rPr>
          <w:rFonts w:ascii="NTPreCursivefk" w:eastAsia="NTPreCursivefk" w:hAnsi="NTPreCursivefk" w:cs="NTPreCursivefk"/>
          <w:color w:val="494949"/>
          <w:sz w:val="20"/>
        </w:rPr>
        <w:t>Who meets</w:t>
      </w:r>
      <w:r w:rsidRPr="005D7DFB">
        <w:rPr>
          <w:rFonts w:ascii="NTPreCursivefk" w:eastAsia="NTPreCursivefk" w:hAnsi="NTPreCursivefk" w:cs="NTPreCursivefk"/>
          <w:color w:val="494949"/>
          <w:sz w:val="20"/>
        </w:rPr>
        <w:t xml:space="preserve"> during the summer term during </w:t>
      </w:r>
      <w:r w:rsidR="00C07648" w:rsidRPr="005D7DFB">
        <w:rPr>
          <w:rFonts w:ascii="NTPreCursivefk" w:eastAsia="NTPreCursivefk" w:hAnsi="NTPreCursivefk" w:cs="NTPreCursivefk"/>
          <w:color w:val="494949"/>
          <w:sz w:val="20"/>
        </w:rPr>
        <w:t>Governor’s</w:t>
      </w:r>
      <w:r w:rsidRPr="005D7DFB">
        <w:rPr>
          <w:rFonts w:ascii="NTPreCursivefk" w:eastAsia="NTPreCursivefk" w:hAnsi="NTPreCursivefk" w:cs="NTPreCursivefk"/>
          <w:color w:val="494949"/>
          <w:sz w:val="20"/>
        </w:rPr>
        <w:t xml:space="preserve"> meetings), Simon Tilley, </w:t>
      </w:r>
      <w:r w:rsidR="003F060F">
        <w:rPr>
          <w:rFonts w:ascii="NTPreCursivefk" w:eastAsia="NTPreCursivefk" w:hAnsi="NTPreCursivefk" w:cs="NTPreCursivefk"/>
          <w:color w:val="494949"/>
          <w:sz w:val="20"/>
        </w:rPr>
        <w:t>Luke Smalley</w:t>
      </w:r>
      <w:r w:rsidRPr="005D7DFB">
        <w:rPr>
          <w:rFonts w:ascii="NTPreCursivefk" w:eastAsia="NTPreCursivefk" w:hAnsi="NTPreCursivefk" w:cs="NTPreCursivefk"/>
          <w:color w:val="494949"/>
          <w:sz w:val="20"/>
        </w:rPr>
        <w:t>, A member of the Governing body, a parent and digital leaders.  The group will also be responsible for regular reporting to the Governing Body</w:t>
      </w:r>
      <w:r w:rsidRPr="005D7DFB">
        <w:rPr>
          <w:rFonts w:ascii="NTPreCursivefk" w:eastAsia="NTPreCursivefk" w:hAnsi="NTPreCursivefk" w:cs="NTPreCursivefk"/>
          <w:i/>
          <w:color w:val="494949"/>
          <w:sz w:val="20"/>
        </w:rPr>
        <w:t xml:space="preserve">. </w:t>
      </w:r>
    </w:p>
    <w:p w14:paraId="02F442DA" w14:textId="77777777" w:rsidR="00366376" w:rsidRPr="005D7DFB" w:rsidRDefault="00366376">
      <w:pPr>
        <w:pBdr>
          <w:top w:val="nil"/>
          <w:left w:val="nil"/>
          <w:bottom w:val="nil"/>
          <w:right w:val="nil"/>
          <w:between w:val="nil"/>
        </w:pBdr>
        <w:ind w:left="-567"/>
        <w:rPr>
          <w:rFonts w:ascii="NTPreCursivefk" w:eastAsia="NTPreCursivefk" w:hAnsi="NTPreCursivefk" w:cs="NTPreCursivefk"/>
          <w:color w:val="494949"/>
          <w:sz w:val="20"/>
        </w:rPr>
      </w:pPr>
    </w:p>
    <w:p w14:paraId="6FB56123" w14:textId="2D8B3CA5" w:rsidR="00366376" w:rsidRPr="005D7DFB" w:rsidRDefault="00FF1DC0">
      <w:pPr>
        <w:pBdr>
          <w:top w:val="nil"/>
          <w:left w:val="nil"/>
          <w:bottom w:val="nil"/>
          <w:right w:val="nil"/>
          <w:between w:val="nil"/>
        </w:pBdr>
        <w:ind w:left="-567"/>
        <w:rPr>
          <w:rFonts w:ascii="NTPreCursivefk" w:eastAsia="NTPreCursivefk" w:hAnsi="NTPreCursivefk" w:cs="NTPreCursivefk"/>
          <w:color w:val="494949"/>
          <w:sz w:val="20"/>
        </w:rPr>
      </w:pPr>
      <w:r w:rsidRPr="005D7DFB">
        <w:rPr>
          <w:rFonts w:ascii="NTPreCursivefk" w:eastAsia="NTPreCursivefk" w:hAnsi="NTPreCursivefk" w:cs="NTPreCursivefk"/>
          <w:color w:val="494949"/>
          <w:sz w:val="20"/>
        </w:rPr>
        <w:t xml:space="preserve">Members of the </w:t>
      </w:r>
      <w:r w:rsidR="00586BB0" w:rsidRPr="005D7DFB">
        <w:rPr>
          <w:rFonts w:ascii="NTPreCursivefk" w:eastAsia="NTPreCursivefk" w:hAnsi="NTPreCursivefk" w:cs="NTPreCursivefk"/>
          <w:color w:val="494949"/>
          <w:sz w:val="20"/>
        </w:rPr>
        <w:t>e-Safety</w:t>
      </w:r>
      <w:r w:rsidRPr="005D7DFB">
        <w:rPr>
          <w:rFonts w:ascii="NTPreCursivefk" w:eastAsia="NTPreCursivefk" w:hAnsi="NTPreCursivefk" w:cs="NTPreCursivefk"/>
          <w:color w:val="494949"/>
          <w:sz w:val="20"/>
        </w:rPr>
        <w:t xml:space="preserve"> will assist the </w:t>
      </w:r>
      <w:r w:rsidR="00586BB0" w:rsidRPr="005D7DFB">
        <w:rPr>
          <w:rFonts w:ascii="NTPreCursivefk" w:eastAsia="NTPreCursivefk" w:hAnsi="NTPreCursivefk" w:cs="NTPreCursivefk"/>
          <w:color w:val="494949"/>
          <w:sz w:val="20"/>
        </w:rPr>
        <w:t>e-Safety</w:t>
      </w:r>
      <w:r w:rsidRPr="005D7DFB">
        <w:rPr>
          <w:rFonts w:ascii="NTPreCursivefk" w:eastAsia="NTPreCursivefk" w:hAnsi="NTPreCursivefk" w:cs="NTPreCursivefk"/>
          <w:i/>
          <w:color w:val="494949"/>
          <w:sz w:val="20"/>
        </w:rPr>
        <w:t xml:space="preserve"> </w:t>
      </w:r>
      <w:r w:rsidRPr="005D7DFB">
        <w:rPr>
          <w:rFonts w:ascii="NTPreCursivefk" w:eastAsia="NTPreCursivefk" w:hAnsi="NTPreCursivefk" w:cs="NTPreCursivefk"/>
          <w:color w:val="494949"/>
          <w:sz w:val="20"/>
        </w:rPr>
        <w:t>with:</w:t>
      </w:r>
    </w:p>
    <w:p w14:paraId="1C5C618C" w14:textId="77777777" w:rsidR="00366376" w:rsidRPr="005D7DFB" w:rsidRDefault="00366376">
      <w:pPr>
        <w:pBdr>
          <w:top w:val="nil"/>
          <w:left w:val="nil"/>
          <w:bottom w:val="nil"/>
          <w:right w:val="nil"/>
          <w:between w:val="nil"/>
        </w:pBdr>
        <w:ind w:left="-567"/>
        <w:rPr>
          <w:rFonts w:ascii="NTPreCursivefk" w:eastAsia="NTPreCursivefk" w:hAnsi="NTPreCursivefk" w:cs="NTPreCursivefk"/>
          <w:color w:val="494949"/>
          <w:sz w:val="20"/>
        </w:rPr>
      </w:pPr>
    </w:p>
    <w:p w14:paraId="1F16FC92" w14:textId="778F6A1F" w:rsidR="00366376" w:rsidRPr="005D7DFB" w:rsidRDefault="00FF1DC0">
      <w:pPr>
        <w:numPr>
          <w:ilvl w:val="0"/>
          <w:numId w:val="12"/>
        </w:numPr>
        <w:pBdr>
          <w:top w:val="nil"/>
          <w:left w:val="nil"/>
          <w:bottom w:val="nil"/>
          <w:right w:val="nil"/>
          <w:between w:val="nil"/>
        </w:pBdr>
        <w:rPr>
          <w:rFonts w:ascii="NTPreCursivefk" w:eastAsia="NTPreCursivefk" w:hAnsi="NTPreCursivefk" w:cs="NTPreCursivefk"/>
          <w:color w:val="494949"/>
          <w:sz w:val="20"/>
        </w:rPr>
      </w:pPr>
      <w:r w:rsidRPr="005D7DFB">
        <w:rPr>
          <w:rFonts w:ascii="NTPreCursivefk" w:eastAsia="NTPreCursivefk" w:hAnsi="NTPreCursivefk" w:cs="NTPreCursivefk"/>
          <w:color w:val="494949"/>
          <w:sz w:val="20"/>
        </w:rPr>
        <w:t xml:space="preserve">the </w:t>
      </w:r>
      <w:r w:rsidR="003F060F">
        <w:rPr>
          <w:rFonts w:ascii="NTPreCursivefk" w:eastAsia="NTPreCursivefk" w:hAnsi="NTPreCursivefk" w:cs="NTPreCursivefk"/>
          <w:color w:val="494949"/>
          <w:sz w:val="20"/>
        </w:rPr>
        <w:t>production/review/monitoring</w:t>
      </w:r>
      <w:r w:rsidRPr="005D7DFB">
        <w:rPr>
          <w:rFonts w:ascii="NTPreCursivefk" w:eastAsia="NTPreCursivefk" w:hAnsi="NTPreCursivefk" w:cs="NTPreCursivefk"/>
          <w:color w:val="494949"/>
          <w:sz w:val="20"/>
        </w:rPr>
        <w:t xml:space="preserve"> of the school </w:t>
      </w:r>
      <w:r w:rsidR="003F060F">
        <w:rPr>
          <w:rFonts w:ascii="NTPreCursivefk" w:eastAsia="NTPreCursivefk" w:hAnsi="NTPreCursivefk" w:cs="NTPreCursivefk"/>
          <w:color w:val="494949"/>
          <w:sz w:val="20"/>
        </w:rPr>
        <w:t>e-safety</w:t>
      </w:r>
      <w:r w:rsidRPr="005D7DFB">
        <w:rPr>
          <w:rFonts w:ascii="NTPreCursivefk" w:eastAsia="NTPreCursivefk" w:hAnsi="NTPreCursivefk" w:cs="NTPreCursivefk"/>
          <w:color w:val="494949"/>
          <w:sz w:val="20"/>
        </w:rPr>
        <w:t xml:space="preserve"> </w:t>
      </w:r>
      <w:r w:rsidR="003F060F">
        <w:rPr>
          <w:rFonts w:ascii="NTPreCursivefk" w:eastAsia="NTPreCursivefk" w:hAnsi="NTPreCursivefk" w:cs="NTPreCursivefk"/>
          <w:color w:val="494949"/>
          <w:sz w:val="20"/>
        </w:rPr>
        <w:t>policy/documents</w:t>
      </w:r>
      <w:r w:rsidRPr="005D7DFB">
        <w:rPr>
          <w:rFonts w:ascii="NTPreCursivefk" w:eastAsia="NTPreCursivefk" w:hAnsi="NTPreCursivefk" w:cs="NTPreCursivefk"/>
          <w:color w:val="494949"/>
          <w:sz w:val="20"/>
        </w:rPr>
        <w:t xml:space="preserve">. </w:t>
      </w:r>
    </w:p>
    <w:p w14:paraId="4FE4362B" w14:textId="5AA5F798" w:rsidR="00366376" w:rsidRPr="005D7DFB" w:rsidRDefault="00FF1DC0">
      <w:pPr>
        <w:numPr>
          <w:ilvl w:val="0"/>
          <w:numId w:val="12"/>
        </w:numPr>
        <w:pBdr>
          <w:top w:val="nil"/>
          <w:left w:val="nil"/>
          <w:bottom w:val="nil"/>
          <w:right w:val="nil"/>
          <w:between w:val="nil"/>
        </w:pBdr>
        <w:ind w:left="714" w:hanging="357"/>
        <w:rPr>
          <w:rFonts w:ascii="NTPreCursivefk" w:eastAsia="NTPreCursivefk" w:hAnsi="NTPreCursivefk" w:cs="NTPreCursivefk"/>
          <w:color w:val="494949"/>
          <w:sz w:val="20"/>
        </w:rPr>
      </w:pPr>
      <w:r w:rsidRPr="005D7DFB">
        <w:rPr>
          <w:rFonts w:ascii="NTPreCursivefk" w:eastAsia="NTPreCursivefk" w:hAnsi="NTPreCursivefk" w:cs="NTPreCursivefk"/>
          <w:color w:val="494949"/>
          <w:sz w:val="20"/>
        </w:rPr>
        <w:t>mapping and</w:t>
      </w:r>
      <w:r w:rsidRPr="005D7DFB">
        <w:rPr>
          <w:rFonts w:ascii="NTPreCursivefk" w:eastAsia="NTPreCursivefk" w:hAnsi="NTPreCursivefk" w:cs="NTPreCursivefk"/>
          <w:i/>
          <w:color w:val="494949"/>
          <w:sz w:val="20"/>
        </w:rPr>
        <w:t xml:space="preserve"> </w:t>
      </w:r>
      <w:r w:rsidRPr="005D7DFB">
        <w:rPr>
          <w:rFonts w:ascii="NTPreCursivefk" w:eastAsia="NTPreCursivefk" w:hAnsi="NTPreCursivefk" w:cs="NTPreCursivefk"/>
          <w:color w:val="494949"/>
          <w:sz w:val="20"/>
        </w:rPr>
        <w:t xml:space="preserve">reviewing the </w:t>
      </w:r>
      <w:r w:rsidR="00586BB0" w:rsidRPr="005D7DFB">
        <w:rPr>
          <w:rFonts w:ascii="NTPreCursivefk" w:eastAsia="NTPreCursivefk" w:hAnsi="NTPreCursivefk" w:cs="NTPreCursivefk"/>
          <w:color w:val="494949"/>
          <w:sz w:val="20"/>
        </w:rPr>
        <w:t>e-Safety</w:t>
      </w:r>
      <w:r w:rsidRPr="005D7DFB">
        <w:rPr>
          <w:rFonts w:ascii="NTPreCursivefk" w:eastAsia="NTPreCursivefk" w:hAnsi="NTPreCursivefk" w:cs="NTPreCursivefk"/>
          <w:color w:val="494949"/>
          <w:sz w:val="20"/>
        </w:rPr>
        <w:t xml:space="preserve"> curricular provision – ensuring relevance, breadth and progression</w:t>
      </w:r>
    </w:p>
    <w:p w14:paraId="00FEF441" w14:textId="28299581" w:rsidR="00366376" w:rsidRPr="005D7DFB" w:rsidRDefault="00FF1DC0">
      <w:pPr>
        <w:numPr>
          <w:ilvl w:val="0"/>
          <w:numId w:val="12"/>
        </w:numPr>
        <w:pBdr>
          <w:top w:val="nil"/>
          <w:left w:val="nil"/>
          <w:bottom w:val="nil"/>
          <w:right w:val="nil"/>
          <w:between w:val="nil"/>
        </w:pBdr>
        <w:ind w:left="714" w:hanging="357"/>
        <w:rPr>
          <w:rFonts w:ascii="NTPreCursivefk" w:eastAsia="NTPreCursivefk" w:hAnsi="NTPreCursivefk" w:cs="NTPreCursivefk"/>
          <w:color w:val="494949"/>
          <w:sz w:val="20"/>
        </w:rPr>
      </w:pPr>
      <w:r w:rsidRPr="005D7DFB">
        <w:rPr>
          <w:rFonts w:ascii="NTPreCursivefk" w:eastAsia="NTPreCursivefk" w:hAnsi="NTPreCursivefk" w:cs="NTPreCursivefk"/>
          <w:color w:val="494949"/>
          <w:sz w:val="20"/>
        </w:rPr>
        <w:t xml:space="preserve">monitoring </w:t>
      </w:r>
      <w:r w:rsidR="003F060F">
        <w:rPr>
          <w:rFonts w:ascii="NTPreCursivefk" w:eastAsia="NTPreCursivefk" w:hAnsi="NTPreCursivefk" w:cs="NTPreCursivefk"/>
          <w:color w:val="494949"/>
          <w:sz w:val="20"/>
        </w:rPr>
        <w:t>network/internet/incident</w:t>
      </w:r>
      <w:r w:rsidRPr="005D7DFB">
        <w:rPr>
          <w:rFonts w:ascii="NTPreCursivefk" w:eastAsia="NTPreCursivefk" w:hAnsi="NTPreCursivefk" w:cs="NTPreCursivefk"/>
          <w:color w:val="494949"/>
          <w:sz w:val="20"/>
        </w:rPr>
        <w:t xml:space="preserve"> logs where possible</w:t>
      </w:r>
    </w:p>
    <w:p w14:paraId="4FED12EA" w14:textId="5AEAEF10" w:rsidR="00366376" w:rsidRPr="005D7DFB" w:rsidRDefault="00FF1DC0">
      <w:pPr>
        <w:numPr>
          <w:ilvl w:val="0"/>
          <w:numId w:val="12"/>
        </w:numPr>
        <w:pBdr>
          <w:top w:val="nil"/>
          <w:left w:val="nil"/>
          <w:bottom w:val="nil"/>
          <w:right w:val="nil"/>
          <w:between w:val="nil"/>
        </w:pBdr>
        <w:ind w:left="714" w:hanging="357"/>
        <w:rPr>
          <w:rFonts w:ascii="NTPreCursivefk" w:eastAsia="NTPreCursivefk" w:hAnsi="NTPreCursivefk" w:cs="NTPreCursivefk"/>
          <w:color w:val="494949"/>
          <w:sz w:val="20"/>
        </w:rPr>
      </w:pPr>
      <w:r w:rsidRPr="005D7DFB">
        <w:rPr>
          <w:rFonts w:ascii="NTPreCursivefk" w:eastAsia="NTPreCursivefk" w:hAnsi="NTPreCursivefk" w:cs="NTPreCursivefk"/>
          <w:color w:val="494949"/>
          <w:sz w:val="20"/>
        </w:rPr>
        <w:lastRenderedPageBreak/>
        <w:t xml:space="preserve">consulting stakeholders – including </w:t>
      </w:r>
      <w:r w:rsidR="003F060F">
        <w:rPr>
          <w:rFonts w:ascii="NTPreCursivefk" w:eastAsia="NTPreCursivefk" w:hAnsi="NTPreCursivefk" w:cs="NTPreCursivefk"/>
          <w:color w:val="494949"/>
          <w:sz w:val="20"/>
        </w:rPr>
        <w:t>parents/carers</w:t>
      </w:r>
      <w:r w:rsidRPr="005D7DFB">
        <w:rPr>
          <w:rFonts w:ascii="NTPreCursivefk" w:eastAsia="NTPreCursivefk" w:hAnsi="NTPreCursivefk" w:cs="NTPreCursivefk"/>
          <w:color w:val="494949"/>
          <w:sz w:val="20"/>
        </w:rPr>
        <w:t xml:space="preserve"> and the </w:t>
      </w:r>
      <w:r w:rsidR="003F060F">
        <w:rPr>
          <w:rFonts w:ascii="NTPreCursivefk" w:eastAsia="NTPreCursivefk" w:hAnsi="NTPreCursivefk" w:cs="NTPreCursivefk"/>
          <w:color w:val="494949"/>
          <w:sz w:val="20"/>
        </w:rPr>
        <w:t>students/pupils</w:t>
      </w:r>
      <w:r w:rsidRPr="005D7DFB">
        <w:rPr>
          <w:rFonts w:ascii="NTPreCursivefk" w:eastAsia="NTPreCursivefk" w:hAnsi="NTPreCursivefk" w:cs="NTPreCursivefk"/>
          <w:color w:val="494949"/>
          <w:sz w:val="20"/>
        </w:rPr>
        <w:t xml:space="preserve"> about the </w:t>
      </w:r>
      <w:r w:rsidR="003F060F">
        <w:rPr>
          <w:rFonts w:ascii="NTPreCursivefk" w:eastAsia="NTPreCursivefk" w:hAnsi="NTPreCursivefk" w:cs="NTPreCursivefk"/>
          <w:color w:val="494949"/>
          <w:sz w:val="20"/>
        </w:rPr>
        <w:t>e-safety</w:t>
      </w:r>
      <w:r w:rsidRPr="005D7DFB">
        <w:rPr>
          <w:rFonts w:ascii="NTPreCursivefk" w:eastAsia="NTPreCursivefk" w:hAnsi="NTPreCursivefk" w:cs="NTPreCursivefk"/>
          <w:color w:val="494949"/>
          <w:sz w:val="20"/>
        </w:rPr>
        <w:t xml:space="preserve"> provision</w:t>
      </w:r>
    </w:p>
    <w:p w14:paraId="54FB88C7" w14:textId="01E21833" w:rsidR="00366376" w:rsidRPr="005D7DFB" w:rsidRDefault="00FF1DC0">
      <w:pPr>
        <w:numPr>
          <w:ilvl w:val="0"/>
          <w:numId w:val="12"/>
        </w:numPr>
        <w:pBdr>
          <w:top w:val="nil"/>
          <w:left w:val="nil"/>
          <w:bottom w:val="nil"/>
          <w:right w:val="nil"/>
          <w:between w:val="nil"/>
        </w:pBdr>
        <w:ind w:left="714" w:hanging="357"/>
        <w:rPr>
          <w:rFonts w:ascii="NTPreCursivefk" w:eastAsia="NTPreCursivefk" w:hAnsi="NTPreCursivefk" w:cs="NTPreCursivefk"/>
          <w:color w:val="494949"/>
          <w:sz w:val="20"/>
        </w:rPr>
      </w:pPr>
      <w:r w:rsidRPr="005D7DFB">
        <w:rPr>
          <w:rFonts w:ascii="NTPreCursivefk" w:eastAsia="NTPreCursivefk" w:hAnsi="NTPreCursivefk" w:cs="NTPreCursivefk"/>
          <w:color w:val="494949"/>
          <w:sz w:val="20"/>
        </w:rPr>
        <w:t xml:space="preserve">monitoring improvement actions identified through </w:t>
      </w:r>
      <w:r w:rsidR="003F060F">
        <w:rPr>
          <w:rFonts w:ascii="NTPreCursivefk" w:eastAsia="NTPreCursivefk" w:hAnsi="NTPreCursivefk" w:cs="NTPreCursivefk"/>
          <w:color w:val="494949"/>
          <w:sz w:val="20"/>
        </w:rPr>
        <w:t xml:space="preserve">the </w:t>
      </w:r>
      <w:r w:rsidRPr="005D7DFB">
        <w:rPr>
          <w:rFonts w:ascii="NTPreCursivefk" w:eastAsia="NTPreCursivefk" w:hAnsi="NTPreCursivefk" w:cs="NTPreCursivefk"/>
          <w:color w:val="494949"/>
          <w:sz w:val="20"/>
        </w:rPr>
        <w:t xml:space="preserve">use of the </w:t>
      </w:r>
      <w:r w:rsidR="00C07648" w:rsidRPr="005D7DFB">
        <w:rPr>
          <w:rFonts w:ascii="NTPreCursivefk" w:eastAsia="NTPreCursivefk" w:hAnsi="NTPreCursivefk" w:cs="NTPreCursivefk"/>
          <w:color w:val="494949"/>
          <w:sz w:val="20"/>
        </w:rPr>
        <w:t>360-degree</w:t>
      </w:r>
      <w:r w:rsidRPr="005D7DFB">
        <w:rPr>
          <w:rFonts w:ascii="NTPreCursivefk" w:eastAsia="NTPreCursivefk" w:hAnsi="NTPreCursivefk" w:cs="NTPreCursivefk"/>
          <w:color w:val="494949"/>
          <w:sz w:val="20"/>
        </w:rPr>
        <w:t xml:space="preserve"> safe Cymru </w:t>
      </w:r>
      <w:r w:rsidR="001C2A30" w:rsidRPr="005D7DFB">
        <w:rPr>
          <w:rFonts w:ascii="NTPreCursivefk" w:eastAsia="NTPreCursivefk" w:hAnsi="NTPreCursivefk" w:cs="NTPreCursivefk"/>
          <w:color w:val="494949"/>
          <w:sz w:val="20"/>
        </w:rPr>
        <w:t>self-review</w:t>
      </w:r>
      <w:r w:rsidRPr="005D7DFB">
        <w:rPr>
          <w:rFonts w:ascii="NTPreCursivefk" w:eastAsia="NTPreCursivefk" w:hAnsi="NTPreCursivefk" w:cs="NTPreCursivefk"/>
          <w:color w:val="494949"/>
          <w:sz w:val="20"/>
        </w:rPr>
        <w:t xml:space="preserve"> tool</w:t>
      </w:r>
    </w:p>
    <w:p w14:paraId="50BB2391" w14:textId="460E18E8" w:rsidR="00366376" w:rsidRPr="005D7DFB" w:rsidRDefault="00FF1DC0">
      <w:pPr>
        <w:numPr>
          <w:ilvl w:val="0"/>
          <w:numId w:val="12"/>
        </w:numPr>
        <w:pBdr>
          <w:top w:val="nil"/>
          <w:left w:val="nil"/>
          <w:bottom w:val="nil"/>
          <w:right w:val="nil"/>
          <w:between w:val="nil"/>
        </w:pBdr>
        <w:ind w:left="714" w:hanging="357"/>
        <w:rPr>
          <w:rFonts w:ascii="NTPreCursivefk" w:eastAsia="NTPreCursivefk" w:hAnsi="NTPreCursivefk" w:cs="NTPreCursivefk"/>
          <w:color w:val="494949"/>
          <w:sz w:val="20"/>
        </w:rPr>
      </w:pPr>
      <w:r w:rsidRPr="005D7DFB">
        <w:rPr>
          <w:rFonts w:ascii="NTPreCursivefk" w:eastAsia="NTPreCursivefk" w:hAnsi="NTPreCursivefk" w:cs="NTPreCursivefk"/>
          <w:color w:val="494949"/>
          <w:sz w:val="20"/>
        </w:rPr>
        <w:t xml:space="preserve">Testing new technologies and sharing good </w:t>
      </w:r>
      <w:r w:rsidR="003F060F">
        <w:rPr>
          <w:rFonts w:ascii="NTPreCursivefk" w:eastAsia="NTPreCursivefk" w:hAnsi="NTPreCursivefk" w:cs="NTPreCursivefk"/>
          <w:color w:val="494949"/>
          <w:sz w:val="20"/>
        </w:rPr>
        <w:t>practice</w:t>
      </w:r>
      <w:r w:rsidRPr="005D7DFB">
        <w:rPr>
          <w:rFonts w:ascii="NTPreCursivefk" w:eastAsia="NTPreCursivefk" w:hAnsi="NTPreCursivefk" w:cs="NTPreCursivefk"/>
          <w:color w:val="494949"/>
          <w:sz w:val="20"/>
        </w:rPr>
        <w:t xml:space="preserve"> events</w:t>
      </w:r>
    </w:p>
    <w:p w14:paraId="36505362" w14:textId="77777777" w:rsidR="00366376" w:rsidRPr="005D7DFB" w:rsidRDefault="00366376">
      <w:pPr>
        <w:pBdr>
          <w:top w:val="nil"/>
          <w:left w:val="nil"/>
          <w:bottom w:val="nil"/>
          <w:right w:val="nil"/>
          <w:between w:val="nil"/>
        </w:pBdr>
        <w:spacing w:after="200"/>
        <w:ind w:left="-567"/>
        <w:rPr>
          <w:rFonts w:ascii="NTPreCursivefk" w:eastAsia="NTPreCursivefk" w:hAnsi="NTPreCursivefk" w:cs="NTPreCursivefk"/>
          <w:color w:val="494949"/>
          <w:sz w:val="20"/>
        </w:rPr>
      </w:pPr>
    </w:p>
    <w:p w14:paraId="429BAB0C" w14:textId="77777777" w:rsidR="00366376" w:rsidRPr="005D7DFB" w:rsidRDefault="00FF1DC0">
      <w:pPr>
        <w:pBdr>
          <w:top w:val="nil"/>
          <w:left w:val="nil"/>
          <w:bottom w:val="nil"/>
          <w:right w:val="nil"/>
          <w:between w:val="nil"/>
        </w:pBdr>
        <w:spacing w:line="360" w:lineRule="auto"/>
        <w:ind w:left="-567"/>
        <w:rPr>
          <w:rFonts w:ascii="NTPreCursivefk" w:eastAsia="NTPreCursivefk" w:hAnsi="NTPreCursivefk" w:cs="NTPreCursivefk"/>
          <w:b/>
          <w:color w:val="000000"/>
          <w:sz w:val="20"/>
        </w:rPr>
      </w:pPr>
      <w:r w:rsidRPr="005D7DFB">
        <w:rPr>
          <w:rFonts w:ascii="NTPreCursivefk" w:eastAsia="NTPreCursivefk" w:hAnsi="NTPreCursivefk" w:cs="NTPreCursivefk"/>
          <w:b/>
          <w:color w:val="000000"/>
          <w:sz w:val="20"/>
        </w:rPr>
        <w:t>Pupils:</w:t>
      </w:r>
    </w:p>
    <w:p w14:paraId="68FDBA08" w14:textId="5755443B" w:rsidR="00366376" w:rsidRPr="005D7DFB" w:rsidRDefault="00FF1DC0">
      <w:pPr>
        <w:numPr>
          <w:ilvl w:val="0"/>
          <w:numId w:val="12"/>
        </w:numPr>
        <w:pBdr>
          <w:top w:val="nil"/>
          <w:left w:val="nil"/>
          <w:bottom w:val="nil"/>
          <w:right w:val="nil"/>
          <w:between w:val="nil"/>
        </w:pBdr>
        <w:rPr>
          <w:rFonts w:ascii="NTPreCursivefk" w:eastAsia="NTPreCursivefk" w:hAnsi="NTPreCursivefk" w:cs="NTPreCursivefk"/>
          <w:color w:val="494949"/>
          <w:sz w:val="20"/>
        </w:rPr>
      </w:pPr>
      <w:r w:rsidRPr="005D7DFB">
        <w:rPr>
          <w:rFonts w:ascii="NTPreCursivefk" w:eastAsia="NTPreCursivefk" w:hAnsi="NTPreCursivefk" w:cs="NTPreCursivefk"/>
          <w:color w:val="494949"/>
          <w:sz w:val="20"/>
        </w:rPr>
        <w:t xml:space="preserve">are responsible for using the </w:t>
      </w:r>
      <w:r w:rsidR="003F060F">
        <w:rPr>
          <w:rFonts w:ascii="NTPreCursivefk" w:eastAsia="NTPreCursivefk" w:hAnsi="NTPreCursivefk" w:cs="NTPreCursivefk"/>
          <w:color w:val="494949"/>
          <w:sz w:val="20"/>
        </w:rPr>
        <w:t>school's</w:t>
      </w:r>
      <w:r w:rsidR="00C07648" w:rsidRPr="005D7DFB">
        <w:rPr>
          <w:rFonts w:ascii="NTPreCursivefk" w:eastAsia="NTPreCursivefk" w:hAnsi="NTPreCursivefk" w:cs="NTPreCursivefk"/>
          <w:color w:val="494949"/>
          <w:sz w:val="20"/>
        </w:rPr>
        <w:t xml:space="preserve"> digital</w:t>
      </w:r>
      <w:r w:rsidRPr="005D7DFB">
        <w:rPr>
          <w:rFonts w:ascii="NTPreCursivefk" w:eastAsia="NTPreCursivefk" w:hAnsi="NTPreCursivefk" w:cs="NTPreCursivefk"/>
          <w:color w:val="494949"/>
          <w:sz w:val="20"/>
        </w:rPr>
        <w:t xml:space="preserve"> technology systems </w:t>
      </w:r>
      <w:r w:rsidR="003F060F">
        <w:rPr>
          <w:rFonts w:ascii="NTPreCursivefk" w:eastAsia="NTPreCursivefk" w:hAnsi="NTPreCursivefk" w:cs="NTPreCursivefk"/>
          <w:color w:val="494949"/>
          <w:sz w:val="20"/>
        </w:rPr>
        <w:t>per</w:t>
      </w:r>
      <w:r w:rsidRPr="005D7DFB">
        <w:rPr>
          <w:rFonts w:ascii="NTPreCursivefk" w:eastAsia="NTPreCursivefk" w:hAnsi="NTPreCursivefk" w:cs="NTPreCursivefk"/>
          <w:color w:val="494949"/>
          <w:sz w:val="20"/>
        </w:rPr>
        <w:t xml:space="preserve"> </w:t>
      </w:r>
      <w:r w:rsidR="00C07648" w:rsidRPr="005D7DFB">
        <w:rPr>
          <w:rFonts w:ascii="NTPreCursivefk" w:eastAsia="NTPreCursivefk" w:hAnsi="NTPreCursivefk" w:cs="NTPreCursivefk"/>
          <w:color w:val="494949"/>
          <w:sz w:val="20"/>
        </w:rPr>
        <w:t>the Pupil</w:t>
      </w:r>
      <w:r w:rsidRPr="005D7DFB">
        <w:rPr>
          <w:rFonts w:ascii="NTPreCursivefk" w:eastAsia="NTPreCursivefk" w:hAnsi="NTPreCursivefk" w:cs="NTPreCursivefk"/>
          <w:color w:val="494949"/>
          <w:sz w:val="20"/>
        </w:rPr>
        <w:t xml:space="preserve"> Acceptable Use Agreement</w:t>
      </w:r>
    </w:p>
    <w:p w14:paraId="68D6BA77" w14:textId="77777777" w:rsidR="00366376" w:rsidRPr="005D7DFB" w:rsidRDefault="00FF1DC0">
      <w:pPr>
        <w:numPr>
          <w:ilvl w:val="0"/>
          <w:numId w:val="12"/>
        </w:numPr>
        <w:pBdr>
          <w:top w:val="nil"/>
          <w:left w:val="nil"/>
          <w:bottom w:val="nil"/>
          <w:right w:val="nil"/>
          <w:between w:val="nil"/>
        </w:pBdr>
        <w:rPr>
          <w:rFonts w:ascii="NTPreCursivefk" w:eastAsia="NTPreCursivefk" w:hAnsi="NTPreCursivefk" w:cs="NTPreCursivefk"/>
          <w:color w:val="494949"/>
          <w:sz w:val="20"/>
        </w:rPr>
      </w:pPr>
      <w:r w:rsidRPr="005D7DFB">
        <w:rPr>
          <w:rFonts w:ascii="NTPreCursivefk" w:eastAsia="NTPreCursivefk" w:hAnsi="NTPreCursivefk" w:cs="NTPreCursivefk"/>
          <w:color w:val="494949"/>
          <w:sz w:val="20"/>
        </w:rPr>
        <w:t>have a good understanding of research skills and the need to avoid plagiarism and uphold copyright regulations</w:t>
      </w:r>
    </w:p>
    <w:p w14:paraId="10BC6736" w14:textId="77777777" w:rsidR="00366376" w:rsidRPr="005D7DFB" w:rsidRDefault="00FF1DC0">
      <w:pPr>
        <w:numPr>
          <w:ilvl w:val="0"/>
          <w:numId w:val="12"/>
        </w:numPr>
        <w:pBdr>
          <w:top w:val="nil"/>
          <w:left w:val="nil"/>
          <w:bottom w:val="nil"/>
          <w:right w:val="nil"/>
          <w:between w:val="nil"/>
        </w:pBdr>
        <w:rPr>
          <w:rFonts w:ascii="NTPreCursivefk" w:eastAsia="NTPreCursivefk" w:hAnsi="NTPreCursivefk" w:cs="NTPreCursivefk"/>
          <w:color w:val="494949"/>
          <w:sz w:val="20"/>
        </w:rPr>
      </w:pPr>
      <w:r w:rsidRPr="005D7DFB">
        <w:rPr>
          <w:rFonts w:ascii="NTPreCursivefk" w:eastAsia="NTPreCursivefk" w:hAnsi="NTPreCursivefk" w:cs="NTPreCursivefk"/>
          <w:color w:val="494949"/>
          <w:sz w:val="20"/>
        </w:rPr>
        <w:t>need to understand the importance of reporting abuse, misuse or access to inappropriate materials and know how to do so</w:t>
      </w:r>
    </w:p>
    <w:p w14:paraId="26D03F63" w14:textId="21ACF113" w:rsidR="00366376" w:rsidRPr="005D7DFB" w:rsidRDefault="00FF1DC0">
      <w:pPr>
        <w:numPr>
          <w:ilvl w:val="0"/>
          <w:numId w:val="12"/>
        </w:numPr>
        <w:pBdr>
          <w:top w:val="nil"/>
          <w:left w:val="nil"/>
          <w:bottom w:val="nil"/>
          <w:right w:val="nil"/>
          <w:between w:val="nil"/>
        </w:pBdr>
        <w:rPr>
          <w:rFonts w:ascii="NTPreCursivefk" w:eastAsia="NTPreCursivefk" w:hAnsi="NTPreCursivefk" w:cs="NTPreCursivefk"/>
          <w:color w:val="494949"/>
          <w:sz w:val="20"/>
        </w:rPr>
      </w:pPr>
      <w:r w:rsidRPr="005D7DFB">
        <w:rPr>
          <w:rFonts w:ascii="NTPreCursivefk" w:eastAsia="NTPreCursivefk" w:hAnsi="NTPreCursivefk" w:cs="NTPreCursivefk"/>
          <w:color w:val="494949"/>
          <w:sz w:val="20"/>
        </w:rPr>
        <w:t xml:space="preserve">will be expected to know and understand policies on the use of mobile devices and digital cameras. They should also know and understand policies on the </w:t>
      </w:r>
      <w:r w:rsidR="003F060F">
        <w:rPr>
          <w:rFonts w:ascii="NTPreCursivefk" w:eastAsia="NTPreCursivefk" w:hAnsi="NTPreCursivefk" w:cs="NTPreCursivefk"/>
          <w:color w:val="494949"/>
          <w:sz w:val="20"/>
        </w:rPr>
        <w:t>taking/use</w:t>
      </w:r>
      <w:r w:rsidRPr="005D7DFB">
        <w:rPr>
          <w:rFonts w:ascii="NTPreCursivefk" w:eastAsia="NTPreCursivefk" w:hAnsi="NTPreCursivefk" w:cs="NTPreCursivefk"/>
          <w:color w:val="494949"/>
          <w:sz w:val="20"/>
        </w:rPr>
        <w:t xml:space="preserve"> of images and</w:t>
      </w:r>
      <w:r w:rsidR="003F060F">
        <w:rPr>
          <w:rFonts w:ascii="NTPreCursivefk" w:eastAsia="NTPreCursivefk" w:hAnsi="NTPreCursivefk" w:cs="NTPreCursivefk"/>
          <w:color w:val="494949"/>
          <w:sz w:val="20"/>
        </w:rPr>
        <w:t xml:space="preserve"> cyberbullying</w:t>
      </w:r>
      <w:r w:rsidRPr="005D7DFB">
        <w:rPr>
          <w:rFonts w:ascii="NTPreCursivefk" w:eastAsia="NTPreCursivefk" w:hAnsi="NTPreCursivefk" w:cs="NTPreCursivefk"/>
          <w:color w:val="494949"/>
          <w:sz w:val="20"/>
        </w:rPr>
        <w:t>.</w:t>
      </w:r>
    </w:p>
    <w:p w14:paraId="1E1C785B" w14:textId="30BA5C4F" w:rsidR="00366376" w:rsidRPr="005D7DFB" w:rsidRDefault="00FF1DC0">
      <w:pPr>
        <w:numPr>
          <w:ilvl w:val="0"/>
          <w:numId w:val="12"/>
        </w:numPr>
        <w:pBdr>
          <w:top w:val="nil"/>
          <w:left w:val="nil"/>
          <w:bottom w:val="nil"/>
          <w:right w:val="nil"/>
          <w:between w:val="nil"/>
        </w:pBdr>
        <w:rPr>
          <w:rFonts w:ascii="NTPreCursivefk" w:eastAsia="NTPreCursivefk" w:hAnsi="NTPreCursivefk" w:cs="NTPreCursivefk"/>
          <w:color w:val="494949"/>
          <w:sz w:val="20"/>
        </w:rPr>
      </w:pPr>
      <w:r w:rsidRPr="005D7DFB">
        <w:rPr>
          <w:rFonts w:ascii="NTPreCursivefk" w:eastAsia="NTPreCursivefk" w:hAnsi="NTPreCursivefk" w:cs="NTPreCursivefk"/>
          <w:color w:val="494949"/>
          <w:sz w:val="20"/>
        </w:rPr>
        <w:t xml:space="preserve">should understand the importance of adopting good </w:t>
      </w:r>
      <w:r w:rsidR="003F060F">
        <w:rPr>
          <w:rFonts w:ascii="NTPreCursivefk" w:eastAsia="NTPreCursivefk" w:hAnsi="NTPreCursivefk" w:cs="NTPreCursivefk"/>
          <w:color w:val="494949"/>
          <w:sz w:val="20"/>
        </w:rPr>
        <w:t>e-safety</w:t>
      </w:r>
      <w:r w:rsidRPr="005D7DFB">
        <w:rPr>
          <w:rFonts w:ascii="NTPreCursivefk" w:eastAsia="NTPreCursivefk" w:hAnsi="NTPreCursivefk" w:cs="NTPreCursivefk"/>
          <w:color w:val="494949"/>
          <w:sz w:val="20"/>
        </w:rPr>
        <w:t xml:space="preserve"> </w:t>
      </w:r>
      <w:r w:rsidR="003F060F">
        <w:rPr>
          <w:rFonts w:ascii="NTPreCursivefk" w:eastAsia="NTPreCursivefk" w:hAnsi="NTPreCursivefk" w:cs="NTPreCursivefk"/>
          <w:color w:val="494949"/>
          <w:sz w:val="20"/>
        </w:rPr>
        <w:t>practices</w:t>
      </w:r>
      <w:r w:rsidRPr="005D7DFB">
        <w:rPr>
          <w:rFonts w:ascii="NTPreCursivefk" w:eastAsia="NTPreCursivefk" w:hAnsi="NTPreCursivefk" w:cs="NTPreCursivefk"/>
          <w:color w:val="494949"/>
          <w:sz w:val="20"/>
        </w:rPr>
        <w:t xml:space="preserve"> when using digital technologies out of school and realise that the school’s </w:t>
      </w:r>
      <w:r w:rsidR="003F060F">
        <w:rPr>
          <w:rFonts w:ascii="NTPreCursivefk" w:eastAsia="NTPreCursivefk" w:hAnsi="NTPreCursivefk" w:cs="NTPreCursivefk"/>
          <w:color w:val="494949"/>
          <w:sz w:val="20"/>
        </w:rPr>
        <w:t>e-safety</w:t>
      </w:r>
      <w:r w:rsidRPr="005D7DFB">
        <w:rPr>
          <w:rFonts w:ascii="NTPreCursivefk" w:eastAsia="NTPreCursivefk" w:hAnsi="NTPreCursivefk" w:cs="NTPreCursivefk"/>
          <w:color w:val="494949"/>
          <w:sz w:val="20"/>
        </w:rPr>
        <w:t xml:space="preserve"> Policy covers their actions out of school if related to their membership </w:t>
      </w:r>
      <w:r w:rsidR="003F060F">
        <w:rPr>
          <w:rFonts w:ascii="NTPreCursivefk" w:eastAsia="NTPreCursivefk" w:hAnsi="NTPreCursivefk" w:cs="NTPreCursivefk"/>
          <w:color w:val="494949"/>
          <w:sz w:val="20"/>
        </w:rPr>
        <w:t>in</w:t>
      </w:r>
      <w:r w:rsidRPr="005D7DFB">
        <w:rPr>
          <w:rFonts w:ascii="NTPreCursivefk" w:eastAsia="NTPreCursivefk" w:hAnsi="NTPreCursivefk" w:cs="NTPreCursivefk"/>
          <w:color w:val="494949"/>
          <w:sz w:val="20"/>
        </w:rPr>
        <w:t xml:space="preserve"> the school</w:t>
      </w:r>
    </w:p>
    <w:p w14:paraId="45420829" w14:textId="77777777" w:rsidR="00366376" w:rsidRPr="005D7DFB" w:rsidRDefault="00366376">
      <w:pPr>
        <w:pBdr>
          <w:top w:val="nil"/>
          <w:left w:val="nil"/>
          <w:bottom w:val="nil"/>
          <w:right w:val="nil"/>
          <w:between w:val="nil"/>
        </w:pBdr>
        <w:ind w:left="720"/>
        <w:rPr>
          <w:rFonts w:ascii="NTPreCursivefk" w:eastAsia="NTPreCursivefk" w:hAnsi="NTPreCursivefk" w:cs="NTPreCursivefk"/>
          <w:color w:val="1F4E79"/>
          <w:sz w:val="20"/>
        </w:rPr>
      </w:pPr>
    </w:p>
    <w:p w14:paraId="113FE337" w14:textId="77777777" w:rsidR="00366376" w:rsidRPr="005D7DFB" w:rsidRDefault="00FF1DC0">
      <w:pPr>
        <w:pBdr>
          <w:top w:val="nil"/>
          <w:left w:val="nil"/>
          <w:bottom w:val="nil"/>
          <w:right w:val="nil"/>
          <w:between w:val="nil"/>
        </w:pBdr>
        <w:spacing w:line="360" w:lineRule="auto"/>
        <w:ind w:left="-567"/>
        <w:rPr>
          <w:rFonts w:ascii="NTPreCursivefk" w:eastAsia="NTPreCursivefk" w:hAnsi="NTPreCursivefk" w:cs="NTPreCursivefk"/>
          <w:b/>
          <w:color w:val="000000"/>
          <w:sz w:val="20"/>
        </w:rPr>
      </w:pPr>
      <w:r w:rsidRPr="005D7DFB">
        <w:rPr>
          <w:rFonts w:ascii="NTPreCursivefk" w:eastAsia="NTPreCursivefk" w:hAnsi="NTPreCursivefk" w:cs="NTPreCursivefk"/>
          <w:b/>
          <w:color w:val="000000"/>
          <w:sz w:val="20"/>
        </w:rPr>
        <w:t>Parents / Carers</w:t>
      </w:r>
    </w:p>
    <w:p w14:paraId="5AFC720C" w14:textId="7952B3A6" w:rsidR="00366376" w:rsidRPr="005D7DFB" w:rsidRDefault="00FF1DC0">
      <w:pPr>
        <w:pBdr>
          <w:top w:val="nil"/>
          <w:left w:val="nil"/>
          <w:bottom w:val="nil"/>
          <w:right w:val="nil"/>
          <w:between w:val="nil"/>
        </w:pBdr>
        <w:ind w:left="-567"/>
        <w:rPr>
          <w:rFonts w:ascii="NTPreCursivefk" w:eastAsia="NTPreCursivefk" w:hAnsi="NTPreCursivefk" w:cs="NTPreCursivefk"/>
          <w:color w:val="494949"/>
          <w:sz w:val="20"/>
        </w:rPr>
      </w:pPr>
      <w:r w:rsidRPr="005D7DFB">
        <w:rPr>
          <w:rFonts w:ascii="NTPreCursivefk" w:eastAsia="NTPreCursivefk" w:hAnsi="NTPreCursivefk" w:cs="NTPreCursivefk"/>
          <w:color w:val="494949"/>
          <w:sz w:val="20"/>
        </w:rPr>
        <w:t xml:space="preserve">Parents / Carers play a crucial role in ensuring that their children understand the need to use the internet / mobile devices </w:t>
      </w:r>
      <w:r w:rsidR="003F060F">
        <w:rPr>
          <w:rFonts w:ascii="NTPreCursivefk" w:eastAsia="NTPreCursivefk" w:hAnsi="NTPreCursivefk" w:cs="NTPreCursivefk"/>
          <w:color w:val="494949"/>
          <w:sz w:val="20"/>
        </w:rPr>
        <w:t>appropriately</w:t>
      </w:r>
      <w:r w:rsidRPr="005D7DFB">
        <w:rPr>
          <w:rFonts w:ascii="NTPreCursivefk" w:eastAsia="NTPreCursivefk" w:hAnsi="NTPreCursivefk" w:cs="NTPreCursivefk"/>
          <w:color w:val="494949"/>
          <w:sz w:val="20"/>
        </w:rPr>
        <w:t xml:space="preserve">. The school will take every opportunity to help parents understand these issues through parents’ evenings, newsletters, letters, website / VLE and information about </w:t>
      </w:r>
      <w:r w:rsidR="003F060F">
        <w:rPr>
          <w:rFonts w:ascii="NTPreCursivefk" w:eastAsia="NTPreCursivefk" w:hAnsi="NTPreCursivefk" w:cs="NTPreCursivefk"/>
          <w:color w:val="494949"/>
          <w:sz w:val="20"/>
        </w:rPr>
        <w:t>national/local</w:t>
      </w:r>
      <w:r w:rsidRPr="005D7DFB">
        <w:rPr>
          <w:rFonts w:ascii="NTPreCursivefk" w:eastAsia="NTPreCursivefk" w:hAnsi="NTPreCursivefk" w:cs="NTPreCursivefk"/>
          <w:color w:val="494949"/>
          <w:sz w:val="20"/>
        </w:rPr>
        <w:t xml:space="preserve"> </w:t>
      </w:r>
      <w:r w:rsidR="003F060F">
        <w:rPr>
          <w:rFonts w:ascii="NTPreCursivefk" w:eastAsia="NTPreCursivefk" w:hAnsi="NTPreCursivefk" w:cs="NTPreCursivefk"/>
          <w:color w:val="494949"/>
          <w:sz w:val="20"/>
        </w:rPr>
        <w:t>e-safety</w:t>
      </w:r>
      <w:r w:rsidRPr="005D7DFB">
        <w:rPr>
          <w:rFonts w:ascii="NTPreCursivefk" w:eastAsia="NTPreCursivefk" w:hAnsi="NTPreCursivefk" w:cs="NTPreCursivefk"/>
          <w:color w:val="494949"/>
          <w:sz w:val="20"/>
        </w:rPr>
        <w:t xml:space="preserve"> </w:t>
      </w:r>
      <w:r w:rsidR="003F060F">
        <w:rPr>
          <w:rFonts w:ascii="NTPreCursivefk" w:eastAsia="NTPreCursivefk" w:hAnsi="NTPreCursivefk" w:cs="NTPreCursivefk"/>
          <w:color w:val="494949"/>
          <w:sz w:val="20"/>
        </w:rPr>
        <w:t>campaigns/literature</w:t>
      </w:r>
      <w:r w:rsidRPr="005D7DFB">
        <w:rPr>
          <w:rFonts w:ascii="NTPreCursivefk" w:eastAsia="NTPreCursivefk" w:hAnsi="NTPreCursivefk" w:cs="NTPreCursivefk"/>
          <w:color w:val="494949"/>
          <w:sz w:val="20"/>
        </w:rPr>
        <w:t xml:space="preserve">.  Parents and carers will be encouraged to support the school in promoting good </w:t>
      </w:r>
      <w:r w:rsidR="003F060F">
        <w:rPr>
          <w:rFonts w:ascii="NTPreCursivefk" w:eastAsia="NTPreCursivefk" w:hAnsi="NTPreCursivefk" w:cs="NTPreCursivefk"/>
          <w:color w:val="494949"/>
          <w:sz w:val="20"/>
        </w:rPr>
        <w:t>e-safety</w:t>
      </w:r>
      <w:r w:rsidRPr="005D7DFB">
        <w:rPr>
          <w:rFonts w:ascii="NTPreCursivefk" w:eastAsia="NTPreCursivefk" w:hAnsi="NTPreCursivefk" w:cs="NTPreCursivefk"/>
          <w:color w:val="494949"/>
          <w:sz w:val="20"/>
        </w:rPr>
        <w:t xml:space="preserve"> </w:t>
      </w:r>
      <w:r w:rsidR="003F060F">
        <w:rPr>
          <w:rFonts w:ascii="NTPreCursivefk" w:eastAsia="NTPreCursivefk" w:hAnsi="NTPreCursivefk" w:cs="NTPreCursivefk"/>
          <w:color w:val="494949"/>
          <w:sz w:val="20"/>
        </w:rPr>
        <w:t>practices</w:t>
      </w:r>
      <w:r w:rsidRPr="005D7DFB">
        <w:rPr>
          <w:rFonts w:ascii="NTPreCursivefk" w:eastAsia="NTPreCursivefk" w:hAnsi="NTPreCursivefk" w:cs="NTPreCursivefk"/>
          <w:color w:val="494949"/>
          <w:sz w:val="20"/>
        </w:rPr>
        <w:t xml:space="preserve"> and to follow guidelines on the appropriate use of:</w:t>
      </w:r>
    </w:p>
    <w:p w14:paraId="21B011A0" w14:textId="77777777" w:rsidR="00366376" w:rsidRPr="005D7DFB" w:rsidRDefault="00366376">
      <w:pPr>
        <w:pBdr>
          <w:top w:val="nil"/>
          <w:left w:val="nil"/>
          <w:bottom w:val="nil"/>
          <w:right w:val="nil"/>
          <w:between w:val="nil"/>
        </w:pBdr>
        <w:ind w:left="-567"/>
        <w:rPr>
          <w:rFonts w:ascii="NTPreCursivefk" w:eastAsia="NTPreCursivefk" w:hAnsi="NTPreCursivefk" w:cs="NTPreCursivefk"/>
          <w:color w:val="494949"/>
          <w:sz w:val="20"/>
        </w:rPr>
      </w:pPr>
    </w:p>
    <w:p w14:paraId="7AA0E3BD" w14:textId="77777777" w:rsidR="00366376" w:rsidRPr="005D7DFB" w:rsidRDefault="00FF1DC0">
      <w:pPr>
        <w:numPr>
          <w:ilvl w:val="0"/>
          <w:numId w:val="12"/>
        </w:numPr>
        <w:pBdr>
          <w:top w:val="nil"/>
          <w:left w:val="nil"/>
          <w:bottom w:val="nil"/>
          <w:right w:val="nil"/>
          <w:between w:val="nil"/>
        </w:pBdr>
        <w:ind w:left="714" w:hanging="357"/>
        <w:rPr>
          <w:rFonts w:ascii="NTPreCursivefk" w:eastAsia="NTPreCursivefk" w:hAnsi="NTPreCursivefk" w:cs="NTPreCursivefk"/>
          <w:color w:val="494949"/>
          <w:sz w:val="20"/>
        </w:rPr>
      </w:pPr>
      <w:r w:rsidRPr="005D7DFB">
        <w:rPr>
          <w:rFonts w:ascii="NTPreCursivefk" w:eastAsia="NTPreCursivefk" w:hAnsi="NTPreCursivefk" w:cs="NTPreCursivefk"/>
          <w:color w:val="494949"/>
          <w:sz w:val="20"/>
        </w:rPr>
        <w:t>digital and video images taken at school events</w:t>
      </w:r>
    </w:p>
    <w:p w14:paraId="094DC7D8" w14:textId="173841CC" w:rsidR="00366376" w:rsidRPr="005D7DFB" w:rsidRDefault="00FF1DC0">
      <w:pPr>
        <w:numPr>
          <w:ilvl w:val="0"/>
          <w:numId w:val="12"/>
        </w:numPr>
        <w:pBdr>
          <w:top w:val="nil"/>
          <w:left w:val="nil"/>
          <w:bottom w:val="nil"/>
          <w:right w:val="nil"/>
          <w:between w:val="nil"/>
        </w:pBdr>
        <w:ind w:left="714" w:hanging="357"/>
        <w:rPr>
          <w:rFonts w:ascii="NTPreCursivefk" w:eastAsia="NTPreCursivefk" w:hAnsi="NTPreCursivefk" w:cs="NTPreCursivefk"/>
          <w:color w:val="494949"/>
          <w:sz w:val="20"/>
        </w:rPr>
      </w:pPr>
      <w:r w:rsidRPr="005D7DFB">
        <w:rPr>
          <w:rFonts w:ascii="NTPreCursivefk" w:eastAsia="NTPreCursivefk" w:hAnsi="NTPreCursivefk" w:cs="NTPreCursivefk"/>
          <w:color w:val="494949"/>
          <w:sz w:val="20"/>
        </w:rPr>
        <w:t xml:space="preserve">access to parents’ sections of the website / </w:t>
      </w:r>
      <w:r w:rsidR="00C07648" w:rsidRPr="005D7DFB">
        <w:rPr>
          <w:rFonts w:ascii="NTPreCursivefk" w:eastAsia="NTPreCursivefk" w:hAnsi="NTPreCursivefk" w:cs="NTPreCursivefk"/>
          <w:color w:val="494949"/>
          <w:sz w:val="20"/>
        </w:rPr>
        <w:t>VLE and</w:t>
      </w:r>
      <w:r w:rsidRPr="005D7DFB">
        <w:rPr>
          <w:rFonts w:ascii="NTPreCursivefk" w:eastAsia="NTPreCursivefk" w:hAnsi="NTPreCursivefk" w:cs="NTPreCursivefk"/>
          <w:color w:val="494949"/>
          <w:sz w:val="20"/>
        </w:rPr>
        <w:t xml:space="preserve"> </w:t>
      </w:r>
      <w:r w:rsidR="003F060F">
        <w:rPr>
          <w:rFonts w:ascii="NTPreCursivefk" w:eastAsia="NTPreCursivefk" w:hAnsi="NTPreCursivefk" w:cs="NTPreCursivefk"/>
          <w:color w:val="494949"/>
          <w:sz w:val="20"/>
        </w:rPr>
        <w:t>online</w:t>
      </w:r>
      <w:r w:rsidRPr="005D7DFB">
        <w:rPr>
          <w:rFonts w:ascii="NTPreCursivefk" w:eastAsia="NTPreCursivefk" w:hAnsi="NTPreCursivefk" w:cs="NTPreCursivefk"/>
          <w:color w:val="494949"/>
          <w:sz w:val="20"/>
        </w:rPr>
        <w:t xml:space="preserve"> </w:t>
      </w:r>
      <w:r w:rsidR="003F060F">
        <w:rPr>
          <w:rFonts w:ascii="NTPreCursivefk" w:eastAsia="NTPreCursivefk" w:hAnsi="NTPreCursivefk" w:cs="NTPreCursivefk"/>
          <w:color w:val="494949"/>
          <w:sz w:val="20"/>
        </w:rPr>
        <w:t>student/pupil</w:t>
      </w:r>
      <w:r w:rsidRPr="005D7DFB">
        <w:rPr>
          <w:rFonts w:ascii="NTPreCursivefk" w:eastAsia="NTPreCursivefk" w:hAnsi="NTPreCursivefk" w:cs="NTPreCursivefk"/>
          <w:color w:val="494949"/>
          <w:sz w:val="20"/>
        </w:rPr>
        <w:t xml:space="preserve"> records</w:t>
      </w:r>
    </w:p>
    <w:p w14:paraId="07F85874" w14:textId="444EFA93" w:rsidR="00366376" w:rsidRPr="005D7DFB" w:rsidRDefault="00FF1DC0">
      <w:pPr>
        <w:numPr>
          <w:ilvl w:val="0"/>
          <w:numId w:val="4"/>
        </w:numPr>
        <w:pBdr>
          <w:top w:val="nil"/>
          <w:left w:val="nil"/>
          <w:bottom w:val="nil"/>
          <w:right w:val="nil"/>
          <w:between w:val="nil"/>
        </w:pBdr>
        <w:ind w:left="714" w:hanging="357"/>
        <w:rPr>
          <w:rFonts w:ascii="NTPreCursivefk" w:eastAsia="NTPreCursivefk" w:hAnsi="NTPreCursivefk" w:cs="NTPreCursivefk"/>
          <w:color w:val="494949"/>
          <w:sz w:val="20"/>
        </w:rPr>
      </w:pPr>
      <w:r w:rsidRPr="005D7DFB">
        <w:rPr>
          <w:rFonts w:ascii="NTPreCursivefk" w:eastAsia="NTPreCursivefk" w:hAnsi="NTPreCursivefk" w:cs="NTPreCursivefk"/>
          <w:color w:val="494949"/>
          <w:sz w:val="20"/>
        </w:rPr>
        <w:t>their children’s personal devices in the school</w:t>
      </w:r>
      <w:r w:rsidR="00C07648" w:rsidRPr="005D7DFB">
        <w:rPr>
          <w:rFonts w:ascii="NTPreCursivefk" w:eastAsia="NTPreCursivefk" w:hAnsi="NTPreCursivefk" w:cs="NTPreCursivefk"/>
          <w:color w:val="494949"/>
          <w:sz w:val="20"/>
        </w:rPr>
        <w:t xml:space="preserve">  (</w:t>
      </w:r>
      <w:r w:rsidRPr="005D7DFB">
        <w:rPr>
          <w:rFonts w:ascii="NTPreCursivefk" w:eastAsia="NTPreCursivefk" w:hAnsi="NTPreCursivefk" w:cs="NTPreCursivefk"/>
          <w:color w:val="494949"/>
          <w:sz w:val="20"/>
        </w:rPr>
        <w:t>where this is allowed)</w:t>
      </w:r>
    </w:p>
    <w:p w14:paraId="5D660958" w14:textId="77777777" w:rsidR="00366376" w:rsidRPr="005D7DFB" w:rsidRDefault="00366376">
      <w:pPr>
        <w:pBdr>
          <w:top w:val="nil"/>
          <w:left w:val="nil"/>
          <w:bottom w:val="nil"/>
          <w:right w:val="nil"/>
          <w:between w:val="nil"/>
        </w:pBdr>
        <w:spacing w:after="57"/>
        <w:ind w:left="567" w:hanging="567"/>
        <w:rPr>
          <w:rFonts w:ascii="NTPreCursivefk" w:eastAsia="NTPreCursivefk" w:hAnsi="NTPreCursivefk" w:cs="NTPreCursivefk"/>
          <w:color w:val="494949"/>
          <w:sz w:val="20"/>
        </w:rPr>
      </w:pPr>
    </w:p>
    <w:p w14:paraId="2E815F71" w14:textId="77777777" w:rsidR="00366376" w:rsidRPr="005D7DFB" w:rsidRDefault="00FF1DC0">
      <w:pPr>
        <w:pBdr>
          <w:top w:val="nil"/>
          <w:left w:val="nil"/>
          <w:bottom w:val="nil"/>
          <w:right w:val="nil"/>
          <w:between w:val="nil"/>
        </w:pBdr>
        <w:spacing w:line="360" w:lineRule="auto"/>
        <w:ind w:left="-567"/>
        <w:rPr>
          <w:rFonts w:ascii="NTPreCursivefk" w:eastAsia="NTPreCursivefk" w:hAnsi="NTPreCursivefk" w:cs="NTPreCursivefk"/>
          <w:b/>
          <w:color w:val="000000"/>
          <w:sz w:val="20"/>
        </w:rPr>
      </w:pPr>
      <w:r w:rsidRPr="005D7DFB">
        <w:rPr>
          <w:rFonts w:ascii="NTPreCursivefk" w:eastAsia="NTPreCursivefk" w:hAnsi="NTPreCursivefk" w:cs="NTPreCursivefk"/>
          <w:b/>
          <w:color w:val="000000"/>
          <w:sz w:val="20"/>
        </w:rPr>
        <w:t>Community Users</w:t>
      </w:r>
    </w:p>
    <w:p w14:paraId="34375029" w14:textId="0398B6B2" w:rsidR="00366376" w:rsidRPr="005D7DFB" w:rsidRDefault="00FF1DC0">
      <w:pPr>
        <w:pBdr>
          <w:top w:val="nil"/>
          <w:left w:val="nil"/>
          <w:bottom w:val="nil"/>
          <w:right w:val="nil"/>
          <w:between w:val="nil"/>
        </w:pBdr>
        <w:ind w:left="-567"/>
        <w:rPr>
          <w:rFonts w:ascii="NTPreCursivefk" w:eastAsia="NTPreCursivefk" w:hAnsi="NTPreCursivefk" w:cs="NTPreCursivefk"/>
          <w:color w:val="494949"/>
          <w:sz w:val="20"/>
        </w:rPr>
      </w:pPr>
      <w:r w:rsidRPr="005D7DFB">
        <w:rPr>
          <w:rFonts w:ascii="NTPreCursivefk" w:eastAsia="NTPreCursivefk" w:hAnsi="NTPreCursivefk" w:cs="NTPreCursivefk"/>
          <w:color w:val="494949"/>
          <w:sz w:val="20"/>
        </w:rPr>
        <w:t xml:space="preserve">Community Users who access school </w:t>
      </w:r>
      <w:r w:rsidR="003F060F">
        <w:rPr>
          <w:rFonts w:ascii="NTPreCursivefk" w:eastAsia="NTPreCursivefk" w:hAnsi="NTPreCursivefk" w:cs="NTPreCursivefk"/>
          <w:color w:val="494949"/>
          <w:sz w:val="20"/>
        </w:rPr>
        <w:t>systems/websites</w:t>
      </w:r>
      <w:r w:rsidRPr="005D7DFB">
        <w:rPr>
          <w:rFonts w:ascii="NTPreCursivefk" w:eastAsia="NTPreCursivefk" w:hAnsi="NTPreCursivefk" w:cs="NTPreCursivefk"/>
          <w:color w:val="494949"/>
          <w:sz w:val="20"/>
        </w:rPr>
        <w:t xml:space="preserve"> / VLE as part of the wider school provision will be expected to sign a Community User AUA before being provided with access to school systems. Currently would be </w:t>
      </w:r>
      <w:r w:rsidR="003F060F">
        <w:rPr>
          <w:rFonts w:ascii="NTPreCursivefk" w:eastAsia="NTPreCursivefk" w:hAnsi="NTPreCursivefk" w:cs="NTPreCursivefk"/>
          <w:color w:val="494949"/>
          <w:sz w:val="20"/>
        </w:rPr>
        <w:t xml:space="preserve">an </w:t>
      </w:r>
      <w:r w:rsidRPr="005D7DFB">
        <w:rPr>
          <w:rFonts w:ascii="NTPreCursivefk" w:eastAsia="NTPreCursivefk" w:hAnsi="NTPreCursivefk" w:cs="NTPreCursivefk"/>
          <w:color w:val="494949"/>
          <w:sz w:val="20"/>
        </w:rPr>
        <w:t>afterschool club and Youth Club</w:t>
      </w:r>
    </w:p>
    <w:p w14:paraId="490B1421" w14:textId="77777777" w:rsidR="00366376" w:rsidRPr="005D7DFB" w:rsidRDefault="00366376">
      <w:pPr>
        <w:pBdr>
          <w:top w:val="nil"/>
          <w:left w:val="nil"/>
          <w:bottom w:val="nil"/>
          <w:right w:val="nil"/>
          <w:between w:val="nil"/>
        </w:pBdr>
        <w:ind w:left="-567"/>
        <w:rPr>
          <w:rFonts w:ascii="NTPreCursivefk" w:eastAsia="NTPreCursivefk" w:hAnsi="NTPreCursivefk" w:cs="NTPreCursivefk"/>
          <w:color w:val="494949"/>
          <w:sz w:val="20"/>
        </w:rPr>
      </w:pPr>
    </w:p>
    <w:p w14:paraId="49100AA8" w14:textId="77777777" w:rsidR="00366376" w:rsidRPr="005D7DFB" w:rsidRDefault="00366376">
      <w:pPr>
        <w:pBdr>
          <w:top w:val="nil"/>
          <w:left w:val="nil"/>
          <w:bottom w:val="nil"/>
          <w:right w:val="nil"/>
          <w:between w:val="nil"/>
        </w:pBdr>
        <w:ind w:left="-567"/>
        <w:rPr>
          <w:rFonts w:ascii="NTPreCursivefk" w:eastAsia="NTPreCursivefk" w:hAnsi="NTPreCursivefk" w:cs="NTPreCursivefk"/>
          <w:color w:val="000000"/>
          <w:sz w:val="20"/>
        </w:rPr>
      </w:pPr>
    </w:p>
    <w:p w14:paraId="0775B29D" w14:textId="5ADD07AC" w:rsidR="00366376" w:rsidRPr="005D7DFB" w:rsidRDefault="00FF1DC0">
      <w:pPr>
        <w:pBdr>
          <w:top w:val="nil"/>
          <w:left w:val="nil"/>
          <w:bottom w:val="nil"/>
          <w:right w:val="nil"/>
          <w:between w:val="nil"/>
        </w:pBdr>
        <w:ind w:left="-567"/>
        <w:rPr>
          <w:rFonts w:ascii="NTPreCursivefk" w:eastAsia="NTPreCursivefk" w:hAnsi="NTPreCursivefk" w:cs="NTPreCursivefk"/>
          <w:b/>
          <w:sz w:val="20"/>
        </w:rPr>
      </w:pPr>
      <w:r w:rsidRPr="005D7DFB">
        <w:rPr>
          <w:rFonts w:ascii="NTPreCursivefk" w:eastAsia="NTPreCursivefk" w:hAnsi="NTPreCursivefk" w:cs="NTPreCursivefk"/>
          <w:b/>
          <w:sz w:val="20"/>
        </w:rPr>
        <w:t xml:space="preserve">Blended Learning </w:t>
      </w:r>
    </w:p>
    <w:p w14:paraId="4951F3DF" w14:textId="041AC6F4" w:rsidR="00366376" w:rsidRPr="005D7DFB" w:rsidRDefault="00FF1DC0">
      <w:pPr>
        <w:jc w:val="center"/>
        <w:rPr>
          <w:rFonts w:ascii="NTPreCursivefk" w:eastAsia="NTPreCursivefk" w:hAnsi="NTPreCursivefk" w:cs="NTPreCursivefk"/>
          <w:b/>
          <w:sz w:val="20"/>
          <w:u w:val="single"/>
        </w:rPr>
      </w:pPr>
      <w:r w:rsidRPr="005D7DFB">
        <w:rPr>
          <w:rFonts w:ascii="NTPreCursivefk" w:eastAsia="NTPreCursivefk" w:hAnsi="NTPreCursivefk" w:cs="NTPreCursivefk"/>
          <w:sz w:val="20"/>
        </w:rPr>
        <w:t xml:space="preserve">Due to the current climate Blended learning has become a large part of teaching and learning. To ensure </w:t>
      </w:r>
      <w:r w:rsidR="003F060F">
        <w:rPr>
          <w:rFonts w:ascii="NTPreCursivefk" w:eastAsia="NTPreCursivefk" w:hAnsi="NTPreCursivefk" w:cs="NTPreCursivefk"/>
          <w:sz w:val="20"/>
        </w:rPr>
        <w:t>the safety</w:t>
      </w:r>
      <w:r w:rsidRPr="005D7DFB">
        <w:rPr>
          <w:rFonts w:ascii="NTPreCursivefk" w:eastAsia="NTPreCursivefk" w:hAnsi="NTPreCursivefk" w:cs="NTPreCursivefk"/>
          <w:sz w:val="20"/>
        </w:rPr>
        <w:t xml:space="preserve"> of </w:t>
      </w:r>
      <w:r w:rsidR="001C2A30" w:rsidRPr="005D7DFB">
        <w:rPr>
          <w:rFonts w:ascii="NTPreCursivefk" w:eastAsia="NTPreCursivefk" w:hAnsi="NTPreCursivefk" w:cs="NTPreCursivefk"/>
          <w:sz w:val="20"/>
        </w:rPr>
        <w:t>our</w:t>
      </w:r>
      <w:r w:rsidRPr="005D7DFB">
        <w:rPr>
          <w:rFonts w:ascii="NTPreCursivefk" w:eastAsia="NTPreCursivefk" w:hAnsi="NTPreCursivefk" w:cs="NTPreCursivefk"/>
          <w:sz w:val="20"/>
        </w:rPr>
        <w:t xml:space="preserve"> staff and pupils we have created a Home Learning / Blended Learning Agreement / Policy.</w:t>
      </w:r>
    </w:p>
    <w:p w14:paraId="68058CBF" w14:textId="77777777" w:rsidR="00366376" w:rsidRPr="005D7DFB" w:rsidRDefault="00366376">
      <w:pPr>
        <w:jc w:val="center"/>
        <w:rPr>
          <w:rFonts w:ascii="NTPreCursivefk" w:eastAsia="NTPreCursivefk" w:hAnsi="NTPreCursivefk" w:cs="NTPreCursivefk"/>
          <w:b/>
          <w:sz w:val="20"/>
          <w:u w:val="single"/>
        </w:rPr>
      </w:pPr>
    </w:p>
    <w:p w14:paraId="37F57A51" w14:textId="77777777" w:rsidR="00366376" w:rsidRPr="005D7DFB" w:rsidRDefault="00FF1DC0">
      <w:pPr>
        <w:rPr>
          <w:rFonts w:ascii="NTPreCursivefk" w:eastAsia="NTPreCursivefk" w:hAnsi="NTPreCursivefk" w:cs="NTPreCursivefk"/>
          <w:b/>
          <w:color w:val="000000"/>
          <w:sz w:val="20"/>
          <w:u w:val="single"/>
        </w:rPr>
      </w:pPr>
      <w:r w:rsidRPr="005D7DFB">
        <w:rPr>
          <w:rFonts w:ascii="NTPreCursivefk" w:eastAsia="NTPreCursivefk" w:hAnsi="NTPreCursivefk" w:cs="NTPreCursivefk"/>
          <w:b/>
          <w:color w:val="000000"/>
          <w:sz w:val="20"/>
          <w:u w:val="single"/>
        </w:rPr>
        <w:t xml:space="preserve">Home Learning Agreement </w:t>
      </w:r>
    </w:p>
    <w:p w14:paraId="5F6243B9" w14:textId="77777777" w:rsidR="00366376" w:rsidRPr="005D7DFB" w:rsidRDefault="00366376">
      <w:pPr>
        <w:rPr>
          <w:rFonts w:ascii="NTPreCursivefk" w:eastAsia="NTPreCursivefk" w:hAnsi="NTPreCursivefk" w:cs="NTPreCursivefk"/>
          <w:color w:val="000000"/>
          <w:sz w:val="20"/>
        </w:rPr>
      </w:pPr>
    </w:p>
    <w:p w14:paraId="57CD094A" w14:textId="23DB39F9" w:rsidR="00366376" w:rsidRPr="005D7DFB" w:rsidRDefault="00FF1DC0">
      <w:pPr>
        <w:rPr>
          <w:rFonts w:ascii="NTPreCursivefk" w:eastAsia="NTPreCursivefk" w:hAnsi="NTPreCursivefk" w:cs="NTPreCursivefk"/>
          <w:sz w:val="20"/>
        </w:rPr>
      </w:pPr>
      <w:bookmarkStart w:id="0" w:name="_heading=h.1v1yuxt" w:colFirst="0" w:colLast="0"/>
      <w:bookmarkEnd w:id="0"/>
      <w:r w:rsidRPr="005D7DFB">
        <w:rPr>
          <w:rFonts w:ascii="NTPreCursivefk" w:eastAsia="NTPreCursivefk" w:hAnsi="NTPreCursivefk" w:cs="NTPreCursivefk"/>
          <w:sz w:val="20"/>
        </w:rPr>
        <w:t xml:space="preserve">At Nant y Parc we feel very passionate about working closely with our parents and community. This distance learning home-school agreement has been devised </w:t>
      </w:r>
      <w:r w:rsidR="003F060F">
        <w:rPr>
          <w:rFonts w:ascii="NTPreCursivefk" w:eastAsia="NTPreCursivefk" w:hAnsi="NTPreCursivefk" w:cs="NTPreCursivefk"/>
          <w:sz w:val="20"/>
        </w:rPr>
        <w:t>to</w:t>
      </w:r>
      <w:r w:rsidRPr="005D7DFB">
        <w:rPr>
          <w:rFonts w:ascii="NTPreCursivefk" w:eastAsia="NTPreCursivefk" w:hAnsi="NTPreCursivefk" w:cs="NTPreCursivefk"/>
          <w:sz w:val="20"/>
        </w:rPr>
        <w:t xml:space="preserve"> ensure that parents and pupils have a consistent and </w:t>
      </w:r>
      <w:r w:rsidR="003F060F">
        <w:rPr>
          <w:rFonts w:ascii="NTPreCursivefk" w:eastAsia="NTPreCursivefk" w:hAnsi="NTPreCursivefk" w:cs="NTPreCursivefk"/>
          <w:sz w:val="20"/>
        </w:rPr>
        <w:t>reinforced</w:t>
      </w:r>
      <w:r w:rsidRPr="005D7DFB">
        <w:rPr>
          <w:rFonts w:ascii="NTPreCursivefk" w:eastAsia="NTPreCursivefk" w:hAnsi="NTPreCursivefk" w:cs="NTPreCursivefk"/>
          <w:sz w:val="20"/>
        </w:rPr>
        <w:t xml:space="preserve"> message in the expectations of their learning at home. </w:t>
      </w:r>
    </w:p>
    <w:p w14:paraId="6FEA4A1A" w14:textId="77777777" w:rsidR="00366376" w:rsidRPr="005D7DFB" w:rsidRDefault="00366376">
      <w:pPr>
        <w:rPr>
          <w:rFonts w:ascii="NTPreCursivefk" w:eastAsia="NTPreCursivefk" w:hAnsi="NTPreCursivefk" w:cs="NTPreCursivefk"/>
          <w:sz w:val="20"/>
        </w:rPr>
      </w:pPr>
    </w:p>
    <w:p w14:paraId="0A29A8B5" w14:textId="77777777" w:rsidR="00366376" w:rsidRPr="005D7DFB" w:rsidRDefault="00FF1DC0">
      <w:pPr>
        <w:rPr>
          <w:rFonts w:ascii="NTPreCursivefk" w:eastAsia="NTPreCursivefk" w:hAnsi="NTPreCursivefk" w:cs="NTPreCursivefk"/>
          <w:b/>
          <w:sz w:val="20"/>
          <w:u w:val="single"/>
        </w:rPr>
      </w:pPr>
      <w:r w:rsidRPr="005D7DFB">
        <w:rPr>
          <w:rFonts w:ascii="NTPreCursivefk" w:eastAsia="NTPreCursivefk" w:hAnsi="NTPreCursivefk" w:cs="NTPreCursivefk"/>
          <w:b/>
          <w:sz w:val="20"/>
          <w:u w:val="single"/>
        </w:rPr>
        <w:t>Pupil Expectations:-</w:t>
      </w:r>
    </w:p>
    <w:p w14:paraId="7B39D289" w14:textId="77777777" w:rsidR="00366376" w:rsidRPr="005D7DFB" w:rsidRDefault="00366376">
      <w:pPr>
        <w:rPr>
          <w:rFonts w:ascii="NTPreCursivefk" w:eastAsia="NTPreCursivefk" w:hAnsi="NTPreCursivefk" w:cs="NTPreCursivefk"/>
          <w:sz w:val="20"/>
        </w:rPr>
      </w:pPr>
    </w:p>
    <w:p w14:paraId="744EC71B" w14:textId="2D73873A" w:rsidR="00366376" w:rsidRPr="005D7DFB" w:rsidRDefault="00FF1DC0">
      <w:pPr>
        <w:numPr>
          <w:ilvl w:val="0"/>
          <w:numId w:val="26"/>
        </w:numPr>
        <w:spacing w:line="276" w:lineRule="auto"/>
        <w:rPr>
          <w:rFonts w:ascii="NTPreCursivefk" w:eastAsia="NTPreCursivefk" w:hAnsi="NTPreCursivefk" w:cs="NTPreCursivefk"/>
          <w:sz w:val="20"/>
        </w:rPr>
      </w:pPr>
      <w:r w:rsidRPr="005D7DFB">
        <w:rPr>
          <w:rFonts w:ascii="NTPreCursivefk" w:eastAsia="NTPreCursivefk" w:hAnsi="NTPreCursivefk" w:cs="NTPreCursivefk"/>
          <w:sz w:val="20"/>
        </w:rPr>
        <w:t xml:space="preserve">Ensure you bring in your distance learning bag and both books on your first day of returning </w:t>
      </w:r>
      <w:r w:rsidR="003F060F">
        <w:rPr>
          <w:rFonts w:ascii="NTPreCursivefk" w:eastAsia="NTPreCursivefk" w:hAnsi="NTPreCursivefk" w:cs="NTPreCursivefk"/>
          <w:sz w:val="20"/>
        </w:rPr>
        <w:t xml:space="preserve">to </w:t>
      </w:r>
      <w:r w:rsidRPr="005D7DFB">
        <w:rPr>
          <w:rFonts w:ascii="NTPreCursivefk" w:eastAsia="NTPreCursivefk" w:hAnsi="NTPreCursivefk" w:cs="NTPreCursivefk"/>
          <w:sz w:val="20"/>
        </w:rPr>
        <w:t xml:space="preserve">school. Your ‘first day’ </w:t>
      </w:r>
      <w:r w:rsidR="003F060F">
        <w:rPr>
          <w:rFonts w:ascii="NTPreCursivefk" w:eastAsia="NTPreCursivefk" w:hAnsi="NTPreCursivefk" w:cs="NTPreCursivefk"/>
          <w:sz w:val="20"/>
        </w:rPr>
        <w:t>means</w:t>
      </w:r>
      <w:r w:rsidRPr="005D7DFB">
        <w:rPr>
          <w:rFonts w:ascii="NTPreCursivefk" w:eastAsia="NTPreCursivefk" w:hAnsi="NTPreCursivefk" w:cs="NTPreCursivefk"/>
          <w:sz w:val="20"/>
        </w:rPr>
        <w:t xml:space="preserve"> the day you return following home learning. </w:t>
      </w:r>
    </w:p>
    <w:p w14:paraId="0D394209" w14:textId="77777777" w:rsidR="00366376" w:rsidRPr="005D7DFB" w:rsidRDefault="00FF1DC0">
      <w:pPr>
        <w:numPr>
          <w:ilvl w:val="0"/>
          <w:numId w:val="26"/>
        </w:numPr>
        <w:spacing w:line="276" w:lineRule="auto"/>
        <w:rPr>
          <w:rFonts w:ascii="NTPreCursivefk" w:eastAsia="NTPreCursivefk" w:hAnsi="NTPreCursivefk" w:cs="NTPreCursivefk"/>
          <w:sz w:val="20"/>
        </w:rPr>
      </w:pPr>
      <w:r w:rsidRPr="005D7DFB">
        <w:rPr>
          <w:rFonts w:ascii="NTPreCursivefk" w:eastAsia="NTPreCursivefk" w:hAnsi="NTPreCursivefk" w:cs="NTPreCursivefk"/>
          <w:sz w:val="20"/>
        </w:rPr>
        <w:t>Access your virtual classroom via the school website, Google Classroom or Seesaw App.</w:t>
      </w:r>
    </w:p>
    <w:p w14:paraId="68A7040C" w14:textId="77777777" w:rsidR="00366376" w:rsidRPr="005D7DFB" w:rsidRDefault="00FF1DC0">
      <w:pPr>
        <w:numPr>
          <w:ilvl w:val="0"/>
          <w:numId w:val="26"/>
        </w:numPr>
        <w:spacing w:line="276" w:lineRule="auto"/>
        <w:rPr>
          <w:rFonts w:ascii="NTPreCursivefk" w:eastAsia="NTPreCursivefk" w:hAnsi="NTPreCursivefk" w:cs="NTPreCursivefk"/>
          <w:sz w:val="20"/>
        </w:rPr>
      </w:pPr>
      <w:r w:rsidRPr="005D7DFB">
        <w:rPr>
          <w:rFonts w:ascii="NTPreCursivefk" w:eastAsia="NTPreCursivefk" w:hAnsi="NTPreCursivefk" w:cs="NTPreCursivefk"/>
          <w:sz w:val="20"/>
        </w:rPr>
        <w:t xml:space="preserve">Ensure you know how to navigate </w:t>
      </w:r>
      <w:proofErr w:type="spellStart"/>
      <w:r w:rsidRPr="005D7DFB">
        <w:rPr>
          <w:rFonts w:ascii="NTPreCursivefk" w:eastAsia="NTPreCursivefk" w:hAnsi="NTPreCursivefk" w:cs="NTPreCursivefk"/>
          <w:sz w:val="20"/>
        </w:rPr>
        <w:t>SeeSaw</w:t>
      </w:r>
      <w:proofErr w:type="spellEnd"/>
      <w:r w:rsidRPr="005D7DFB">
        <w:rPr>
          <w:rFonts w:ascii="NTPreCursivefk" w:eastAsia="NTPreCursivefk" w:hAnsi="NTPreCursivefk" w:cs="NTPreCursivefk"/>
          <w:sz w:val="20"/>
        </w:rPr>
        <w:t xml:space="preserve"> (N-Y4) or Google Drive/Google Classroom (Y5-Y6) to access the work set to you.</w:t>
      </w:r>
    </w:p>
    <w:p w14:paraId="6A5323B6" w14:textId="441793A9" w:rsidR="00366376" w:rsidRPr="005D7DFB" w:rsidRDefault="00FF1DC0">
      <w:pPr>
        <w:numPr>
          <w:ilvl w:val="0"/>
          <w:numId w:val="26"/>
        </w:numPr>
        <w:spacing w:line="276" w:lineRule="auto"/>
        <w:rPr>
          <w:rFonts w:ascii="NTPreCursivefk" w:eastAsia="NTPreCursivefk" w:hAnsi="NTPreCursivefk" w:cs="NTPreCursivefk"/>
          <w:sz w:val="20"/>
        </w:rPr>
      </w:pPr>
      <w:r w:rsidRPr="005D7DFB">
        <w:rPr>
          <w:rFonts w:ascii="NTPreCursivefk" w:eastAsia="NTPreCursivefk" w:hAnsi="NTPreCursivefk" w:cs="NTPreCursivefk"/>
          <w:sz w:val="20"/>
        </w:rPr>
        <w:t xml:space="preserve">Engage with the videos presented by your class teacher. These will support your learning. See </w:t>
      </w:r>
      <w:r w:rsidR="003F060F">
        <w:rPr>
          <w:rFonts w:ascii="NTPreCursivefk" w:eastAsia="NTPreCursivefk" w:hAnsi="NTPreCursivefk" w:cs="NTPreCursivefk"/>
          <w:sz w:val="20"/>
        </w:rPr>
        <w:t xml:space="preserve">the </w:t>
      </w:r>
      <w:r w:rsidRPr="005D7DFB">
        <w:rPr>
          <w:rFonts w:ascii="NTPreCursivefk" w:eastAsia="NTPreCursivefk" w:hAnsi="NTPreCursivefk" w:cs="NTPreCursivefk"/>
          <w:sz w:val="20"/>
        </w:rPr>
        <w:t>video column for lessons with accompanying videos.</w:t>
      </w:r>
    </w:p>
    <w:p w14:paraId="128DF7C7" w14:textId="5788A132" w:rsidR="00366376" w:rsidRPr="005D7DFB" w:rsidRDefault="00FF1DC0">
      <w:pPr>
        <w:numPr>
          <w:ilvl w:val="0"/>
          <w:numId w:val="26"/>
        </w:numPr>
        <w:spacing w:line="276" w:lineRule="auto"/>
        <w:rPr>
          <w:rFonts w:ascii="NTPreCursivefk" w:eastAsia="NTPreCursivefk" w:hAnsi="NTPreCursivefk" w:cs="NTPreCursivefk"/>
          <w:sz w:val="20"/>
        </w:rPr>
      </w:pPr>
      <w:r w:rsidRPr="005D7DFB">
        <w:rPr>
          <w:rFonts w:ascii="NTPreCursivefk" w:eastAsia="NTPreCursivefk" w:hAnsi="NTPreCursivefk" w:cs="NTPreCursivefk"/>
          <w:sz w:val="20"/>
        </w:rPr>
        <w:t xml:space="preserve">When completing tasks, present them in your linking learning books or via </w:t>
      </w:r>
      <w:r w:rsidR="003F060F">
        <w:rPr>
          <w:rFonts w:ascii="NTPreCursivefk" w:eastAsia="NTPreCursivefk" w:hAnsi="NTPreCursivefk" w:cs="NTPreCursivefk"/>
          <w:sz w:val="20"/>
        </w:rPr>
        <w:t xml:space="preserve">an </w:t>
      </w:r>
      <w:r w:rsidRPr="005D7DFB">
        <w:rPr>
          <w:rFonts w:ascii="NTPreCursivefk" w:eastAsia="NTPreCursivefk" w:hAnsi="NTPreCursivefk" w:cs="NTPreCursivefk"/>
          <w:sz w:val="20"/>
        </w:rPr>
        <w:t>online platform where applicable.</w:t>
      </w:r>
    </w:p>
    <w:p w14:paraId="6B674E07" w14:textId="77777777" w:rsidR="00366376" w:rsidRPr="005D7DFB" w:rsidRDefault="00FF1DC0">
      <w:pPr>
        <w:numPr>
          <w:ilvl w:val="0"/>
          <w:numId w:val="26"/>
        </w:numPr>
        <w:spacing w:line="276" w:lineRule="auto"/>
        <w:rPr>
          <w:rFonts w:ascii="NTPreCursivefk" w:eastAsia="NTPreCursivefk" w:hAnsi="NTPreCursivefk" w:cs="NTPreCursivefk"/>
          <w:sz w:val="20"/>
        </w:rPr>
      </w:pPr>
      <w:r w:rsidRPr="005D7DFB">
        <w:rPr>
          <w:rFonts w:ascii="NTPreCursivefk" w:eastAsia="NTPreCursivefk" w:hAnsi="NTPreCursivefk" w:cs="NTPreCursivefk"/>
          <w:sz w:val="20"/>
        </w:rPr>
        <w:t xml:space="preserve">Take care with presentation in your linking learning books, these books will be marked. </w:t>
      </w:r>
    </w:p>
    <w:p w14:paraId="75296058" w14:textId="77777777" w:rsidR="00366376" w:rsidRPr="005D7DFB" w:rsidRDefault="00FF1DC0">
      <w:pPr>
        <w:numPr>
          <w:ilvl w:val="0"/>
          <w:numId w:val="26"/>
        </w:numPr>
        <w:spacing w:line="276" w:lineRule="auto"/>
        <w:rPr>
          <w:rFonts w:ascii="NTPreCursivefk" w:eastAsia="NTPreCursivefk" w:hAnsi="NTPreCursivefk" w:cs="NTPreCursivefk"/>
          <w:sz w:val="20"/>
        </w:rPr>
      </w:pPr>
      <w:r w:rsidRPr="005D7DFB">
        <w:rPr>
          <w:rFonts w:ascii="NTPreCursivefk" w:eastAsia="NTPreCursivefk" w:hAnsi="NTPreCursivefk" w:cs="NTPreCursivefk"/>
          <w:sz w:val="20"/>
        </w:rPr>
        <w:t>If tasks are required to be submitted digitally, you will be told about this and shown how to do this.</w:t>
      </w:r>
    </w:p>
    <w:p w14:paraId="4F620F45" w14:textId="77777777" w:rsidR="00366376" w:rsidRPr="005D7DFB" w:rsidRDefault="00FF1DC0">
      <w:pPr>
        <w:numPr>
          <w:ilvl w:val="0"/>
          <w:numId w:val="26"/>
        </w:numPr>
        <w:spacing w:line="276" w:lineRule="auto"/>
        <w:rPr>
          <w:rFonts w:ascii="NTPreCursivefk" w:eastAsia="NTPreCursivefk" w:hAnsi="NTPreCursivefk" w:cs="NTPreCursivefk"/>
          <w:sz w:val="20"/>
        </w:rPr>
      </w:pPr>
      <w:r w:rsidRPr="005D7DFB">
        <w:rPr>
          <w:rFonts w:ascii="NTPreCursivefk" w:eastAsia="NTPreCursivefk" w:hAnsi="NTPreCursivefk" w:cs="NTPreCursivefk"/>
          <w:sz w:val="20"/>
        </w:rPr>
        <w:t xml:space="preserve">Try to keep a positive attitude to your learning. If challenged, be resilient and do not give up trying. </w:t>
      </w:r>
    </w:p>
    <w:p w14:paraId="7FF0BB48" w14:textId="77777777" w:rsidR="00366376" w:rsidRPr="005D7DFB" w:rsidRDefault="00FF1DC0">
      <w:pPr>
        <w:numPr>
          <w:ilvl w:val="0"/>
          <w:numId w:val="26"/>
        </w:numPr>
        <w:spacing w:line="276" w:lineRule="auto"/>
        <w:rPr>
          <w:rFonts w:ascii="NTPreCursivefk" w:eastAsia="NTPreCursivefk" w:hAnsi="NTPreCursivefk" w:cs="NTPreCursivefk"/>
          <w:sz w:val="20"/>
        </w:rPr>
      </w:pPr>
      <w:r w:rsidRPr="005D7DFB">
        <w:rPr>
          <w:rFonts w:ascii="NTPreCursivefk" w:eastAsia="NTPreCursivefk" w:hAnsi="NTPreCursivefk" w:cs="NTPreCursivefk"/>
          <w:sz w:val="20"/>
        </w:rPr>
        <w:t xml:space="preserve">Ensure that you take adequate rest and a break from school tasks during the day. </w:t>
      </w:r>
    </w:p>
    <w:p w14:paraId="514DA49A" w14:textId="2FDACB12" w:rsidR="00366376" w:rsidRPr="005D7DFB" w:rsidRDefault="00FF1DC0">
      <w:pPr>
        <w:numPr>
          <w:ilvl w:val="0"/>
          <w:numId w:val="26"/>
        </w:numPr>
        <w:spacing w:line="276" w:lineRule="auto"/>
        <w:rPr>
          <w:rFonts w:ascii="NTPreCursivefk" w:eastAsia="NTPreCursivefk" w:hAnsi="NTPreCursivefk" w:cs="NTPreCursivefk"/>
          <w:sz w:val="20"/>
        </w:rPr>
      </w:pPr>
      <w:r w:rsidRPr="005D7DFB">
        <w:rPr>
          <w:rFonts w:ascii="NTPreCursivefk" w:eastAsia="NTPreCursivefk" w:hAnsi="NTPreCursivefk" w:cs="NTPreCursivefk"/>
          <w:sz w:val="20"/>
        </w:rPr>
        <w:t xml:space="preserve">Ask your parents/carer for help or email your teacher/access live videos and </w:t>
      </w:r>
      <w:r w:rsidR="003F060F">
        <w:rPr>
          <w:rFonts w:ascii="NTPreCursivefk" w:eastAsia="NTPreCursivefk" w:hAnsi="NTPreCursivefk" w:cs="NTPreCursivefk"/>
          <w:sz w:val="20"/>
        </w:rPr>
        <w:t>drop-in</w:t>
      </w:r>
      <w:r w:rsidRPr="005D7DFB">
        <w:rPr>
          <w:rFonts w:ascii="NTPreCursivefk" w:eastAsia="NTPreCursivefk" w:hAnsi="NTPreCursivefk" w:cs="NTPreCursivefk"/>
          <w:sz w:val="20"/>
        </w:rPr>
        <w:t xml:space="preserve"> sessions </w:t>
      </w:r>
    </w:p>
    <w:p w14:paraId="2AB09412" w14:textId="77777777" w:rsidR="00366376" w:rsidRPr="005D7DFB" w:rsidRDefault="00FF1DC0">
      <w:pPr>
        <w:numPr>
          <w:ilvl w:val="0"/>
          <w:numId w:val="26"/>
        </w:numPr>
        <w:spacing w:line="276" w:lineRule="auto"/>
        <w:rPr>
          <w:rFonts w:ascii="NTPreCursivefk" w:eastAsia="NTPreCursivefk" w:hAnsi="NTPreCursivefk" w:cs="NTPreCursivefk"/>
          <w:sz w:val="20"/>
        </w:rPr>
      </w:pPr>
      <w:r w:rsidRPr="005D7DFB">
        <w:rPr>
          <w:rFonts w:ascii="NTPreCursivefk" w:eastAsia="NTPreCursivefk" w:hAnsi="NTPreCursivefk" w:cs="NTPreCursivefk"/>
          <w:sz w:val="20"/>
        </w:rPr>
        <w:t xml:space="preserve">Follow the Home Learning Rules provided by your teacher during Live streaming sessions (See Live streaming) </w:t>
      </w:r>
    </w:p>
    <w:p w14:paraId="532D2E23" w14:textId="77777777" w:rsidR="00366376" w:rsidRPr="005D7DFB" w:rsidRDefault="00366376">
      <w:pPr>
        <w:rPr>
          <w:rFonts w:ascii="NTPreCursivefk" w:eastAsia="NTPreCursivefk" w:hAnsi="NTPreCursivefk" w:cs="NTPreCursivefk"/>
          <w:sz w:val="20"/>
        </w:rPr>
      </w:pPr>
    </w:p>
    <w:p w14:paraId="074FC604" w14:textId="77777777" w:rsidR="00366376" w:rsidRPr="005D7DFB" w:rsidRDefault="00FF1DC0">
      <w:pPr>
        <w:rPr>
          <w:rFonts w:ascii="NTPreCursivefk" w:eastAsia="NTPreCursivefk" w:hAnsi="NTPreCursivefk" w:cs="NTPreCursivefk"/>
          <w:b/>
          <w:sz w:val="20"/>
          <w:u w:val="single"/>
        </w:rPr>
      </w:pPr>
      <w:r w:rsidRPr="005D7DFB">
        <w:rPr>
          <w:rFonts w:ascii="NTPreCursivefk" w:eastAsia="NTPreCursivefk" w:hAnsi="NTPreCursivefk" w:cs="NTPreCursivefk"/>
          <w:b/>
          <w:sz w:val="20"/>
          <w:u w:val="single"/>
        </w:rPr>
        <w:t>Parent / Guardian Expectations</w:t>
      </w:r>
    </w:p>
    <w:p w14:paraId="1A6C3E01" w14:textId="77777777" w:rsidR="00366376" w:rsidRPr="005D7DFB" w:rsidRDefault="00FF1DC0">
      <w:pPr>
        <w:numPr>
          <w:ilvl w:val="0"/>
          <w:numId w:val="27"/>
        </w:numPr>
        <w:spacing w:line="276" w:lineRule="auto"/>
        <w:rPr>
          <w:rFonts w:ascii="NTPreCursivefk" w:eastAsia="NTPreCursivefk" w:hAnsi="NTPreCursivefk" w:cs="NTPreCursivefk"/>
          <w:sz w:val="20"/>
        </w:rPr>
      </w:pPr>
      <w:r w:rsidRPr="005D7DFB">
        <w:rPr>
          <w:rFonts w:ascii="NTPreCursivefk" w:eastAsia="NTPreCursivefk" w:hAnsi="NTPreCursivefk" w:cs="NTPreCursivefk"/>
          <w:sz w:val="20"/>
        </w:rPr>
        <w:t xml:space="preserve">Ensure your child brings in their linking learning book the first day they return to school following a home learning period. </w:t>
      </w:r>
    </w:p>
    <w:p w14:paraId="459368D5" w14:textId="4AAB0285" w:rsidR="00366376" w:rsidRPr="005D7DFB" w:rsidRDefault="00FF1DC0">
      <w:pPr>
        <w:numPr>
          <w:ilvl w:val="0"/>
          <w:numId w:val="27"/>
        </w:numPr>
        <w:spacing w:line="276" w:lineRule="auto"/>
        <w:rPr>
          <w:rFonts w:ascii="NTPreCursivefk" w:eastAsia="NTPreCursivefk" w:hAnsi="NTPreCursivefk" w:cs="NTPreCursivefk"/>
          <w:sz w:val="20"/>
        </w:rPr>
      </w:pPr>
      <w:r w:rsidRPr="005D7DFB">
        <w:rPr>
          <w:rFonts w:ascii="NTPreCursivefk" w:eastAsia="NTPreCursivefk" w:hAnsi="NTPreCursivefk" w:cs="NTPreCursivefk"/>
          <w:sz w:val="20"/>
        </w:rPr>
        <w:lastRenderedPageBreak/>
        <w:t xml:space="preserve">Engage in parent </w:t>
      </w:r>
      <w:r w:rsidR="003F060F">
        <w:rPr>
          <w:rFonts w:ascii="NTPreCursivefk" w:eastAsia="NTPreCursivefk" w:hAnsi="NTPreCursivefk" w:cs="NTPreCursivefk"/>
          <w:sz w:val="20"/>
        </w:rPr>
        <w:t>drop-in</w:t>
      </w:r>
      <w:r w:rsidRPr="005D7DFB">
        <w:rPr>
          <w:rFonts w:ascii="NTPreCursivefk" w:eastAsia="NTPreCursivefk" w:hAnsi="NTPreCursivefk" w:cs="NTPreCursivefk"/>
          <w:sz w:val="20"/>
        </w:rPr>
        <w:t xml:space="preserve"> sessions if you feel this is required for the set learning tasks. </w:t>
      </w:r>
    </w:p>
    <w:p w14:paraId="43297D42" w14:textId="1D8C775E" w:rsidR="00366376" w:rsidRPr="005D7DFB" w:rsidRDefault="00FF1DC0">
      <w:pPr>
        <w:numPr>
          <w:ilvl w:val="0"/>
          <w:numId w:val="27"/>
        </w:numPr>
        <w:spacing w:line="276" w:lineRule="auto"/>
        <w:rPr>
          <w:rFonts w:ascii="NTPreCursivefk" w:eastAsia="NTPreCursivefk" w:hAnsi="NTPreCursivefk" w:cs="NTPreCursivefk"/>
          <w:sz w:val="20"/>
        </w:rPr>
      </w:pPr>
      <w:r w:rsidRPr="005D7DFB">
        <w:rPr>
          <w:rFonts w:ascii="NTPreCursivefk" w:eastAsia="NTPreCursivefk" w:hAnsi="NTPreCursivefk" w:cs="NTPreCursivefk"/>
          <w:sz w:val="20"/>
        </w:rPr>
        <w:t xml:space="preserve">Don’t be afraid to seek guidance where necessary by contacting </w:t>
      </w:r>
      <w:r w:rsidR="003F060F">
        <w:rPr>
          <w:rFonts w:ascii="NTPreCursivefk" w:eastAsia="NTPreCursivefk" w:hAnsi="NTPreCursivefk" w:cs="NTPreCursivefk"/>
          <w:sz w:val="20"/>
        </w:rPr>
        <w:t xml:space="preserve">the </w:t>
      </w:r>
      <w:r w:rsidRPr="005D7DFB">
        <w:rPr>
          <w:rFonts w:ascii="NTPreCursivefk" w:eastAsia="NTPreCursivefk" w:hAnsi="NTPreCursivefk" w:cs="NTPreCursivefk"/>
          <w:sz w:val="20"/>
        </w:rPr>
        <w:t>school or your child’s class teacher.</w:t>
      </w:r>
    </w:p>
    <w:p w14:paraId="29B72A90" w14:textId="77777777" w:rsidR="00366376" w:rsidRPr="005D7DFB" w:rsidRDefault="00FF1DC0">
      <w:pPr>
        <w:numPr>
          <w:ilvl w:val="0"/>
          <w:numId w:val="27"/>
        </w:numPr>
        <w:spacing w:line="276" w:lineRule="auto"/>
        <w:rPr>
          <w:rFonts w:ascii="NTPreCursivefk" w:eastAsia="NTPreCursivefk" w:hAnsi="NTPreCursivefk" w:cs="NTPreCursivefk"/>
          <w:sz w:val="20"/>
        </w:rPr>
      </w:pPr>
      <w:r w:rsidRPr="005D7DFB">
        <w:rPr>
          <w:rFonts w:ascii="NTPreCursivefk" w:eastAsia="NTPreCursivefk" w:hAnsi="NTPreCursivefk" w:cs="NTPreCursivefk"/>
          <w:sz w:val="20"/>
        </w:rPr>
        <w:t xml:space="preserve">Support your child with their home learning and encourage them to engage in the tasks set. </w:t>
      </w:r>
    </w:p>
    <w:p w14:paraId="72E8AB21" w14:textId="77777777" w:rsidR="00366376" w:rsidRPr="005D7DFB" w:rsidRDefault="00FF1DC0">
      <w:pPr>
        <w:numPr>
          <w:ilvl w:val="0"/>
          <w:numId w:val="27"/>
        </w:numPr>
        <w:spacing w:line="276" w:lineRule="auto"/>
        <w:rPr>
          <w:rFonts w:ascii="NTPreCursivefk" w:eastAsia="NTPreCursivefk" w:hAnsi="NTPreCursivefk" w:cs="NTPreCursivefk"/>
          <w:sz w:val="20"/>
        </w:rPr>
      </w:pPr>
      <w:r w:rsidRPr="005D7DFB">
        <w:rPr>
          <w:rFonts w:ascii="NTPreCursivefk" w:eastAsia="NTPreCursivefk" w:hAnsi="NTPreCursivefk" w:cs="NTPreCursivefk"/>
          <w:sz w:val="20"/>
        </w:rPr>
        <w:t>Recognise the importance of tasks that seek to develop important literacy and numeracy skills.</w:t>
      </w:r>
    </w:p>
    <w:p w14:paraId="62FA0281" w14:textId="77777777" w:rsidR="00366376" w:rsidRPr="005D7DFB" w:rsidRDefault="00FF1DC0">
      <w:pPr>
        <w:numPr>
          <w:ilvl w:val="0"/>
          <w:numId w:val="27"/>
        </w:numPr>
        <w:spacing w:line="276" w:lineRule="auto"/>
        <w:rPr>
          <w:rFonts w:ascii="NTPreCursivefk" w:eastAsia="NTPreCursivefk" w:hAnsi="NTPreCursivefk" w:cs="NTPreCursivefk"/>
          <w:sz w:val="20"/>
        </w:rPr>
      </w:pPr>
      <w:r w:rsidRPr="005D7DFB">
        <w:rPr>
          <w:rFonts w:ascii="NTPreCursivefk" w:eastAsia="NTPreCursivefk" w:hAnsi="NTPreCursivefk" w:cs="NTPreCursivefk"/>
          <w:sz w:val="20"/>
        </w:rPr>
        <w:t>Provide your child with praise - we know how important this can be with this new way of learning.</w:t>
      </w:r>
    </w:p>
    <w:p w14:paraId="2C3EEFE6" w14:textId="26EF8438" w:rsidR="00366376" w:rsidRPr="005D7DFB" w:rsidRDefault="00FF1DC0">
      <w:pPr>
        <w:numPr>
          <w:ilvl w:val="0"/>
          <w:numId w:val="27"/>
        </w:numPr>
        <w:spacing w:line="276" w:lineRule="auto"/>
        <w:rPr>
          <w:rFonts w:ascii="NTPreCursivefk" w:eastAsia="NTPreCursivefk" w:hAnsi="NTPreCursivefk" w:cs="NTPreCursivefk"/>
          <w:sz w:val="20"/>
        </w:rPr>
      </w:pPr>
      <w:r w:rsidRPr="005D7DFB">
        <w:rPr>
          <w:rFonts w:ascii="NTPreCursivefk" w:eastAsia="NTPreCursivefk" w:hAnsi="NTPreCursivefk" w:cs="NTPreCursivefk"/>
          <w:sz w:val="20"/>
        </w:rPr>
        <w:t xml:space="preserve">Ensure that your child takes adequate rest and </w:t>
      </w:r>
      <w:r w:rsidR="003F060F">
        <w:rPr>
          <w:rFonts w:ascii="NTPreCursivefk" w:eastAsia="NTPreCursivefk" w:hAnsi="NTPreCursivefk" w:cs="NTPreCursivefk"/>
          <w:sz w:val="20"/>
        </w:rPr>
        <w:t>breaks</w:t>
      </w:r>
      <w:r w:rsidRPr="005D7DFB">
        <w:rPr>
          <w:rFonts w:ascii="NTPreCursivefk" w:eastAsia="NTPreCursivefk" w:hAnsi="NTPreCursivefk" w:cs="NTPreCursivefk"/>
          <w:sz w:val="20"/>
        </w:rPr>
        <w:t xml:space="preserve"> from learning </w:t>
      </w:r>
      <w:r w:rsidR="003F060F">
        <w:rPr>
          <w:rFonts w:ascii="NTPreCursivefk" w:eastAsia="NTPreCursivefk" w:hAnsi="NTPreCursivefk" w:cs="NTPreCursivefk"/>
          <w:sz w:val="20"/>
        </w:rPr>
        <w:t>activities/tasks</w:t>
      </w:r>
      <w:r w:rsidRPr="005D7DFB">
        <w:rPr>
          <w:rFonts w:ascii="NTPreCursivefk" w:eastAsia="NTPreCursivefk" w:hAnsi="NTPreCursivefk" w:cs="NTPreCursivefk"/>
          <w:sz w:val="20"/>
        </w:rPr>
        <w:t xml:space="preserve">. </w:t>
      </w:r>
    </w:p>
    <w:p w14:paraId="058606A7" w14:textId="77777777" w:rsidR="00366376" w:rsidRPr="005D7DFB" w:rsidRDefault="00FF1DC0">
      <w:pPr>
        <w:numPr>
          <w:ilvl w:val="0"/>
          <w:numId w:val="27"/>
        </w:numPr>
        <w:spacing w:line="276" w:lineRule="auto"/>
        <w:rPr>
          <w:rFonts w:ascii="NTPreCursivefk" w:eastAsia="NTPreCursivefk" w:hAnsi="NTPreCursivefk" w:cs="NTPreCursivefk"/>
          <w:sz w:val="20"/>
        </w:rPr>
      </w:pPr>
      <w:r w:rsidRPr="005D7DFB">
        <w:rPr>
          <w:rFonts w:ascii="NTPreCursivefk" w:eastAsia="NTPreCursivefk" w:hAnsi="NTPreCursivefk" w:cs="NTPreCursivefk"/>
          <w:sz w:val="20"/>
        </w:rPr>
        <w:t>Refer to the distance learning policy if required.</w:t>
      </w:r>
    </w:p>
    <w:p w14:paraId="01B9DBB6" w14:textId="79CD30CD" w:rsidR="00366376" w:rsidRPr="005D7DFB" w:rsidRDefault="00FF1DC0">
      <w:pPr>
        <w:numPr>
          <w:ilvl w:val="0"/>
          <w:numId w:val="27"/>
        </w:numPr>
        <w:spacing w:line="276" w:lineRule="auto"/>
        <w:rPr>
          <w:rFonts w:ascii="NTPreCursivefk" w:eastAsia="NTPreCursivefk" w:hAnsi="NTPreCursivefk" w:cs="NTPreCursivefk"/>
          <w:sz w:val="20"/>
        </w:rPr>
      </w:pPr>
      <w:r w:rsidRPr="005D7DFB">
        <w:rPr>
          <w:rFonts w:ascii="NTPreCursivefk" w:eastAsia="NTPreCursivefk" w:hAnsi="NTPreCursivefk" w:cs="NTPreCursivefk"/>
          <w:sz w:val="20"/>
        </w:rPr>
        <w:t xml:space="preserve">If you require additional help or support or have any general queries regarding Home learning you can contact the </w:t>
      </w:r>
      <w:hyperlink r:id="rId9">
        <w:r w:rsidRPr="005D7DFB">
          <w:rPr>
            <w:rFonts w:ascii="NTPreCursivefk" w:eastAsia="NTPreCursivefk" w:hAnsi="NTPreCursivefk" w:cs="NTPreCursivefk"/>
            <w:color w:val="0000FF"/>
            <w:sz w:val="20"/>
            <w:u w:val="single"/>
          </w:rPr>
          <w:t>info@nantyparc.org</w:t>
        </w:r>
      </w:hyperlink>
      <w:r w:rsidRPr="005D7DFB">
        <w:rPr>
          <w:rFonts w:ascii="NTPreCursivefk" w:eastAsia="NTPreCursivefk" w:hAnsi="NTPreCursivefk" w:cs="NTPreCursivefk"/>
          <w:sz w:val="20"/>
        </w:rPr>
        <w:t xml:space="preserve"> email. You can also refer to the </w:t>
      </w:r>
      <w:r w:rsidR="003F060F">
        <w:rPr>
          <w:rFonts w:ascii="NTPreCursivefk" w:eastAsia="NTPreCursivefk" w:hAnsi="NTPreCursivefk" w:cs="NTPreCursivefk"/>
          <w:sz w:val="20"/>
        </w:rPr>
        <w:t>school's</w:t>
      </w:r>
      <w:r w:rsidRPr="005D7DFB">
        <w:rPr>
          <w:rFonts w:ascii="NTPreCursivefk" w:eastAsia="NTPreCursivefk" w:hAnsi="NTPreCursivefk" w:cs="NTPreCursivefk"/>
          <w:sz w:val="20"/>
        </w:rPr>
        <w:t xml:space="preserve"> Twitter</w:t>
      </w:r>
      <w:r w:rsidR="003F060F">
        <w:rPr>
          <w:rFonts w:ascii="NTPreCursivefk" w:eastAsia="NTPreCursivefk" w:hAnsi="NTPreCursivefk" w:cs="NTPreCursivefk"/>
          <w:sz w:val="20"/>
        </w:rPr>
        <w:t xml:space="preserve"> (now formerly known as X)</w:t>
      </w:r>
      <w:r w:rsidRPr="005D7DFB">
        <w:rPr>
          <w:rFonts w:ascii="NTPreCursivefk" w:eastAsia="NTPreCursivefk" w:hAnsi="NTPreCursivefk" w:cs="NTPreCursivefk"/>
          <w:sz w:val="20"/>
        </w:rPr>
        <w:t xml:space="preserve"> @Nantyparcschool and the </w:t>
      </w:r>
      <w:r w:rsidR="003F060F">
        <w:rPr>
          <w:rFonts w:ascii="NTPreCursivefk" w:eastAsia="NTPreCursivefk" w:hAnsi="NTPreCursivefk" w:cs="NTPreCursivefk"/>
          <w:sz w:val="20"/>
        </w:rPr>
        <w:t>school's</w:t>
      </w:r>
      <w:r w:rsidRPr="005D7DFB">
        <w:rPr>
          <w:rFonts w:ascii="NTPreCursivefk" w:eastAsia="NTPreCursivefk" w:hAnsi="NTPreCursivefk" w:cs="NTPreCursivefk"/>
          <w:sz w:val="20"/>
        </w:rPr>
        <w:t xml:space="preserve"> website </w:t>
      </w:r>
      <w:hyperlink r:id="rId10">
        <w:r w:rsidRPr="005D7DFB">
          <w:rPr>
            <w:rFonts w:ascii="NTPreCursivefk" w:eastAsia="NTPreCursivefk" w:hAnsi="NTPreCursivefk" w:cs="NTPreCursivefk"/>
            <w:color w:val="0000FF"/>
            <w:sz w:val="20"/>
            <w:u w:val="single"/>
          </w:rPr>
          <w:t>www.nantyparcprimaryschool.co.uk</w:t>
        </w:r>
      </w:hyperlink>
      <w:r w:rsidRPr="005D7DFB">
        <w:rPr>
          <w:rFonts w:ascii="NTPreCursivefk" w:eastAsia="NTPreCursivefk" w:hAnsi="NTPreCursivefk" w:cs="NTPreCursivefk"/>
          <w:sz w:val="20"/>
        </w:rPr>
        <w:t xml:space="preserve"> </w:t>
      </w:r>
    </w:p>
    <w:p w14:paraId="522E7A95" w14:textId="77777777" w:rsidR="00366376" w:rsidRPr="005D7DFB" w:rsidRDefault="00366376">
      <w:pPr>
        <w:rPr>
          <w:rFonts w:ascii="NTPreCursivefk" w:eastAsia="NTPreCursivefk" w:hAnsi="NTPreCursivefk" w:cs="NTPreCursivefk"/>
          <w:sz w:val="20"/>
        </w:rPr>
      </w:pPr>
    </w:p>
    <w:p w14:paraId="5C217913" w14:textId="77777777" w:rsidR="00366376" w:rsidRPr="005D7DFB" w:rsidRDefault="00366376">
      <w:pPr>
        <w:rPr>
          <w:rFonts w:ascii="NTPreCursivefk" w:eastAsia="NTPreCursivefk" w:hAnsi="NTPreCursivefk" w:cs="NTPreCursivefk"/>
          <w:b/>
          <w:sz w:val="20"/>
          <w:u w:val="single"/>
        </w:rPr>
      </w:pPr>
    </w:p>
    <w:p w14:paraId="0B2EC1AC" w14:textId="77777777" w:rsidR="00366376" w:rsidRPr="005D7DFB" w:rsidRDefault="00FF1DC0">
      <w:pPr>
        <w:rPr>
          <w:rFonts w:ascii="NTPreCursivefk" w:eastAsia="NTPreCursivefk" w:hAnsi="NTPreCursivefk" w:cs="NTPreCursivefk"/>
          <w:b/>
          <w:sz w:val="20"/>
          <w:u w:val="single"/>
        </w:rPr>
      </w:pPr>
      <w:r w:rsidRPr="005D7DFB">
        <w:rPr>
          <w:rFonts w:ascii="NTPreCursivefk" w:eastAsia="NTPreCursivefk" w:hAnsi="NTPreCursivefk" w:cs="NTPreCursivefk"/>
          <w:b/>
          <w:sz w:val="20"/>
          <w:u w:val="single"/>
        </w:rPr>
        <w:t>Teacher Expectations</w:t>
      </w:r>
    </w:p>
    <w:p w14:paraId="1BC888F3" w14:textId="77777777" w:rsidR="00366376" w:rsidRPr="005D7DFB" w:rsidRDefault="00366376">
      <w:pPr>
        <w:rPr>
          <w:rFonts w:ascii="NTPreCursivefk" w:eastAsia="NTPreCursivefk" w:hAnsi="NTPreCursivefk" w:cs="NTPreCursivefk"/>
          <w:sz w:val="20"/>
        </w:rPr>
      </w:pPr>
    </w:p>
    <w:p w14:paraId="773AA538" w14:textId="77777777" w:rsidR="00366376" w:rsidRPr="005D7DFB" w:rsidRDefault="00FF1DC0">
      <w:pPr>
        <w:numPr>
          <w:ilvl w:val="0"/>
          <w:numId w:val="28"/>
        </w:numPr>
        <w:spacing w:line="276" w:lineRule="auto"/>
        <w:rPr>
          <w:rFonts w:ascii="NTPreCursivefk" w:eastAsia="NTPreCursivefk" w:hAnsi="NTPreCursivefk" w:cs="NTPreCursivefk"/>
          <w:sz w:val="20"/>
        </w:rPr>
      </w:pPr>
      <w:r w:rsidRPr="005D7DFB">
        <w:rPr>
          <w:rFonts w:ascii="NTPreCursivefk" w:eastAsia="NTPreCursivefk" w:hAnsi="NTPreCursivefk" w:cs="NTPreCursivefk"/>
          <w:sz w:val="20"/>
        </w:rPr>
        <w:t>Provide resources for all learning activities.</w:t>
      </w:r>
    </w:p>
    <w:p w14:paraId="1FE15878" w14:textId="77777777" w:rsidR="00366376" w:rsidRPr="005D7DFB" w:rsidRDefault="00FF1DC0">
      <w:pPr>
        <w:numPr>
          <w:ilvl w:val="0"/>
          <w:numId w:val="28"/>
        </w:numPr>
        <w:spacing w:line="276" w:lineRule="auto"/>
        <w:rPr>
          <w:rFonts w:ascii="NTPreCursivefk" w:eastAsia="NTPreCursivefk" w:hAnsi="NTPreCursivefk" w:cs="NTPreCursivefk"/>
          <w:sz w:val="20"/>
        </w:rPr>
      </w:pPr>
      <w:r w:rsidRPr="005D7DFB">
        <w:rPr>
          <w:rFonts w:ascii="NTPreCursivefk" w:eastAsia="NTPreCursivefk" w:hAnsi="NTPreCursivefk" w:cs="NTPreCursivefk"/>
          <w:sz w:val="20"/>
        </w:rPr>
        <w:t>Provide clear guidance on task expectations.</w:t>
      </w:r>
    </w:p>
    <w:p w14:paraId="230BC8A4" w14:textId="77777777" w:rsidR="00366376" w:rsidRPr="005D7DFB" w:rsidRDefault="00FF1DC0">
      <w:pPr>
        <w:numPr>
          <w:ilvl w:val="0"/>
          <w:numId w:val="28"/>
        </w:numPr>
        <w:spacing w:line="276" w:lineRule="auto"/>
        <w:rPr>
          <w:rFonts w:ascii="NTPreCursivefk" w:eastAsia="NTPreCursivefk" w:hAnsi="NTPreCursivefk" w:cs="NTPreCursivefk"/>
          <w:sz w:val="20"/>
        </w:rPr>
      </w:pPr>
      <w:r w:rsidRPr="005D7DFB">
        <w:rPr>
          <w:rFonts w:ascii="NTPreCursivefk" w:eastAsia="NTPreCursivefk" w:hAnsi="NTPreCursivefk" w:cs="NTPreCursivefk"/>
          <w:sz w:val="20"/>
        </w:rPr>
        <w:t>Ensure pupils are given guidance (during their contact time in school) on how to use Google Drive/Google Classroom/</w:t>
      </w:r>
      <w:proofErr w:type="spellStart"/>
      <w:r w:rsidRPr="005D7DFB">
        <w:rPr>
          <w:rFonts w:ascii="NTPreCursivefk" w:eastAsia="NTPreCursivefk" w:hAnsi="NTPreCursivefk" w:cs="NTPreCursivefk"/>
          <w:sz w:val="20"/>
        </w:rPr>
        <w:t>SeeSaw</w:t>
      </w:r>
      <w:proofErr w:type="spellEnd"/>
      <w:r w:rsidRPr="005D7DFB">
        <w:rPr>
          <w:rFonts w:ascii="NTPreCursivefk" w:eastAsia="NTPreCursivefk" w:hAnsi="NTPreCursivefk" w:cs="NTPreCursivefk"/>
          <w:sz w:val="20"/>
        </w:rPr>
        <w:t xml:space="preserve"> and the virtual classroom. </w:t>
      </w:r>
    </w:p>
    <w:p w14:paraId="161CF547" w14:textId="77777777" w:rsidR="00366376" w:rsidRPr="005D7DFB" w:rsidRDefault="00FF1DC0">
      <w:pPr>
        <w:numPr>
          <w:ilvl w:val="0"/>
          <w:numId w:val="28"/>
        </w:numPr>
        <w:spacing w:line="276" w:lineRule="auto"/>
        <w:rPr>
          <w:rFonts w:ascii="NTPreCursivefk" w:eastAsia="NTPreCursivefk" w:hAnsi="NTPreCursivefk" w:cs="NTPreCursivefk"/>
          <w:sz w:val="20"/>
        </w:rPr>
      </w:pPr>
      <w:r w:rsidRPr="005D7DFB">
        <w:rPr>
          <w:rFonts w:ascii="NTPreCursivefk" w:eastAsia="NTPreCursivefk" w:hAnsi="NTPreCursivefk" w:cs="NTPreCursivefk"/>
          <w:sz w:val="20"/>
        </w:rPr>
        <w:t xml:space="preserve">Ensure that there are “How to” guides will be available as videos on the school website for parents to access online learning platforms. </w:t>
      </w:r>
    </w:p>
    <w:p w14:paraId="6FFA5305" w14:textId="77777777" w:rsidR="00366376" w:rsidRPr="005D7DFB" w:rsidRDefault="00FF1DC0">
      <w:pPr>
        <w:numPr>
          <w:ilvl w:val="0"/>
          <w:numId w:val="28"/>
        </w:numPr>
        <w:spacing w:line="276" w:lineRule="auto"/>
        <w:rPr>
          <w:rFonts w:ascii="NTPreCursivefk" w:eastAsia="NTPreCursivefk" w:hAnsi="NTPreCursivefk" w:cs="NTPreCursivefk"/>
          <w:sz w:val="20"/>
        </w:rPr>
      </w:pPr>
      <w:r w:rsidRPr="005D7DFB">
        <w:rPr>
          <w:rFonts w:ascii="NTPreCursivefk" w:eastAsia="NTPreCursivefk" w:hAnsi="NTPreCursivefk" w:cs="NTPreCursivefk"/>
          <w:sz w:val="20"/>
        </w:rPr>
        <w:t>Mark submitted work by the given deadline.</w:t>
      </w:r>
    </w:p>
    <w:p w14:paraId="714FE9CA" w14:textId="0055E8A1" w:rsidR="00366376" w:rsidRPr="005D7DFB" w:rsidRDefault="00FF1DC0">
      <w:pPr>
        <w:numPr>
          <w:ilvl w:val="0"/>
          <w:numId w:val="28"/>
        </w:numPr>
        <w:spacing w:line="276" w:lineRule="auto"/>
        <w:rPr>
          <w:rFonts w:ascii="NTPreCursivefk" w:eastAsia="NTPreCursivefk" w:hAnsi="NTPreCursivefk" w:cs="NTPreCursivefk"/>
          <w:sz w:val="20"/>
        </w:rPr>
      </w:pPr>
      <w:r w:rsidRPr="005D7DFB">
        <w:rPr>
          <w:rFonts w:ascii="NTPreCursivefk" w:eastAsia="NTPreCursivefk" w:hAnsi="NTPreCursivefk" w:cs="NTPreCursivefk"/>
          <w:sz w:val="20"/>
        </w:rPr>
        <w:t xml:space="preserve">Monitor pupil </w:t>
      </w:r>
      <w:r w:rsidR="003F060F">
        <w:rPr>
          <w:rFonts w:ascii="NTPreCursivefk" w:eastAsia="NTPreCursivefk" w:hAnsi="NTPreCursivefk" w:cs="NTPreCursivefk"/>
          <w:sz w:val="20"/>
        </w:rPr>
        <w:t>participation/engagement</w:t>
      </w:r>
      <w:r w:rsidRPr="005D7DFB">
        <w:rPr>
          <w:rFonts w:ascii="NTPreCursivefk" w:eastAsia="NTPreCursivefk" w:hAnsi="NTPreCursivefk" w:cs="NTPreCursivefk"/>
          <w:sz w:val="20"/>
        </w:rPr>
        <w:t xml:space="preserve"> and report any concerns to SLT. </w:t>
      </w:r>
    </w:p>
    <w:p w14:paraId="21C8D7B5" w14:textId="77777777" w:rsidR="00366376" w:rsidRPr="005D7DFB" w:rsidRDefault="00FF1DC0">
      <w:pPr>
        <w:numPr>
          <w:ilvl w:val="0"/>
          <w:numId w:val="28"/>
        </w:numPr>
        <w:spacing w:line="276" w:lineRule="auto"/>
        <w:rPr>
          <w:rFonts w:ascii="NTPreCursivefk" w:eastAsia="NTPreCursivefk" w:hAnsi="NTPreCursivefk" w:cs="NTPreCursivefk"/>
          <w:sz w:val="20"/>
        </w:rPr>
      </w:pPr>
      <w:r w:rsidRPr="005D7DFB">
        <w:rPr>
          <w:rFonts w:ascii="NTPreCursivefk" w:eastAsia="NTPreCursivefk" w:hAnsi="NTPreCursivefk" w:cs="NTPreCursivefk"/>
          <w:sz w:val="20"/>
        </w:rPr>
        <w:t>Award house points for efforts in learning and behaviour.</w:t>
      </w:r>
    </w:p>
    <w:p w14:paraId="3107EED5" w14:textId="77777777" w:rsidR="00366376" w:rsidRPr="005D7DFB" w:rsidRDefault="00FF1DC0">
      <w:pPr>
        <w:numPr>
          <w:ilvl w:val="0"/>
          <w:numId w:val="28"/>
        </w:numPr>
        <w:spacing w:line="276" w:lineRule="auto"/>
        <w:rPr>
          <w:rFonts w:ascii="NTPreCursivefk" w:eastAsia="NTPreCursivefk" w:hAnsi="NTPreCursivefk" w:cs="NTPreCursivefk"/>
          <w:sz w:val="20"/>
        </w:rPr>
      </w:pPr>
      <w:r w:rsidRPr="005D7DFB">
        <w:rPr>
          <w:rFonts w:ascii="NTPreCursivefk" w:eastAsia="NTPreCursivefk" w:hAnsi="NTPreCursivefk" w:cs="NTPreCursivefk"/>
          <w:sz w:val="20"/>
        </w:rPr>
        <w:t xml:space="preserve">Respond to </w:t>
      </w:r>
      <w:proofErr w:type="spellStart"/>
      <w:r w:rsidRPr="005D7DFB">
        <w:rPr>
          <w:rFonts w:ascii="NTPreCursivefk" w:eastAsia="NTPreCursivefk" w:hAnsi="NTPreCursivefk" w:cs="NTPreCursivefk"/>
          <w:sz w:val="20"/>
        </w:rPr>
        <w:t>SeeSaw</w:t>
      </w:r>
      <w:proofErr w:type="spellEnd"/>
      <w:r w:rsidRPr="005D7DFB">
        <w:rPr>
          <w:rFonts w:ascii="NTPreCursivefk" w:eastAsia="NTPreCursivefk" w:hAnsi="NTPreCursivefk" w:cs="NTPreCursivefk"/>
          <w:sz w:val="20"/>
        </w:rPr>
        <w:t xml:space="preserve"> or Google Classroom posts/emails within school hours (08:00 - 17:00)</w:t>
      </w:r>
    </w:p>
    <w:p w14:paraId="18621E13" w14:textId="337508E0" w:rsidR="00366376" w:rsidRPr="005D7DFB" w:rsidRDefault="00FF1DC0">
      <w:pPr>
        <w:numPr>
          <w:ilvl w:val="0"/>
          <w:numId w:val="28"/>
        </w:numPr>
        <w:spacing w:line="276" w:lineRule="auto"/>
        <w:rPr>
          <w:rFonts w:ascii="NTPreCursivefk" w:eastAsia="NTPreCursivefk" w:hAnsi="NTPreCursivefk" w:cs="NTPreCursivefk"/>
          <w:sz w:val="20"/>
        </w:rPr>
      </w:pPr>
      <w:r w:rsidRPr="005D7DFB">
        <w:rPr>
          <w:rFonts w:ascii="NTPreCursivefk" w:eastAsia="NTPreCursivefk" w:hAnsi="NTPreCursivefk" w:cs="NTPreCursivefk"/>
          <w:sz w:val="20"/>
        </w:rPr>
        <w:t xml:space="preserve">Be available online at an allocated time to answer questions specific to </w:t>
      </w:r>
      <w:r w:rsidR="003F060F">
        <w:rPr>
          <w:rFonts w:ascii="NTPreCursivefk" w:eastAsia="NTPreCursivefk" w:hAnsi="NTPreCursivefk" w:cs="NTPreCursivefk"/>
          <w:sz w:val="20"/>
        </w:rPr>
        <w:t>year-group</w:t>
      </w:r>
      <w:r w:rsidRPr="005D7DFB">
        <w:rPr>
          <w:rFonts w:ascii="NTPreCursivefk" w:eastAsia="NTPreCursivefk" w:hAnsi="NTPreCursivefk" w:cs="NTPreCursivefk"/>
          <w:sz w:val="20"/>
        </w:rPr>
        <w:t xml:space="preserve"> learning tasks.</w:t>
      </w:r>
    </w:p>
    <w:p w14:paraId="07287754" w14:textId="77777777" w:rsidR="00366376" w:rsidRPr="005D7DFB" w:rsidRDefault="00FF1DC0">
      <w:pPr>
        <w:numPr>
          <w:ilvl w:val="0"/>
          <w:numId w:val="28"/>
        </w:numPr>
        <w:spacing w:line="276" w:lineRule="auto"/>
        <w:rPr>
          <w:rFonts w:ascii="NTPreCursivefk" w:eastAsia="NTPreCursivefk" w:hAnsi="NTPreCursivefk" w:cs="NTPreCursivefk"/>
          <w:sz w:val="20"/>
        </w:rPr>
      </w:pPr>
      <w:r w:rsidRPr="005D7DFB">
        <w:rPr>
          <w:rFonts w:ascii="NTPreCursivefk" w:eastAsia="NTPreCursivefk" w:hAnsi="NTPreCursivefk" w:cs="NTPreCursivefk"/>
          <w:sz w:val="20"/>
        </w:rPr>
        <w:t xml:space="preserve">Topics will be aligned within phases to allow for siblings from different year groups to work together and support each other. </w:t>
      </w:r>
    </w:p>
    <w:p w14:paraId="36767C60" w14:textId="77777777" w:rsidR="00366376" w:rsidRPr="005D7DFB" w:rsidRDefault="00FF1DC0">
      <w:pPr>
        <w:numPr>
          <w:ilvl w:val="0"/>
          <w:numId w:val="28"/>
        </w:numPr>
        <w:spacing w:line="276" w:lineRule="auto"/>
        <w:rPr>
          <w:rFonts w:ascii="NTPreCursivefk" w:eastAsia="NTPreCursivefk" w:hAnsi="NTPreCursivefk" w:cs="NTPreCursivefk"/>
          <w:sz w:val="20"/>
        </w:rPr>
      </w:pPr>
      <w:r w:rsidRPr="005D7DFB">
        <w:rPr>
          <w:rFonts w:ascii="NTPreCursivefk" w:eastAsia="NTPreCursivefk" w:hAnsi="NTPreCursivefk" w:cs="NTPreCursivefk"/>
          <w:sz w:val="20"/>
        </w:rPr>
        <w:t>Topics will be differentiated for each year group</w:t>
      </w:r>
    </w:p>
    <w:p w14:paraId="7A8E44D1" w14:textId="77777777" w:rsidR="00366376" w:rsidRPr="005D7DFB" w:rsidRDefault="00366376">
      <w:pPr>
        <w:rPr>
          <w:rFonts w:ascii="NTPreCursivefk" w:eastAsia="NTPreCursivefk" w:hAnsi="NTPreCursivefk" w:cs="NTPreCursivefk"/>
          <w:sz w:val="20"/>
        </w:rPr>
      </w:pPr>
    </w:p>
    <w:p w14:paraId="3EF2ECE1" w14:textId="77777777" w:rsidR="00366376" w:rsidRPr="005D7DFB" w:rsidRDefault="00FF1DC0">
      <w:pPr>
        <w:rPr>
          <w:rFonts w:ascii="NTPreCursivefk" w:eastAsia="NTPreCursivefk" w:hAnsi="NTPreCursivefk" w:cs="NTPreCursivefk"/>
          <w:b/>
          <w:sz w:val="20"/>
          <w:u w:val="single"/>
        </w:rPr>
      </w:pPr>
      <w:r w:rsidRPr="005D7DFB">
        <w:rPr>
          <w:rFonts w:ascii="NTPreCursivefk" w:eastAsia="NTPreCursivefk" w:hAnsi="NTPreCursivefk" w:cs="NTPreCursivefk"/>
          <w:b/>
          <w:sz w:val="20"/>
          <w:u w:val="single"/>
        </w:rPr>
        <w:t>Live Streaming</w:t>
      </w:r>
    </w:p>
    <w:p w14:paraId="08763D66" w14:textId="77777777" w:rsidR="00366376" w:rsidRPr="005D7DFB" w:rsidRDefault="00366376">
      <w:pPr>
        <w:rPr>
          <w:rFonts w:ascii="NTPreCursivefk" w:eastAsia="NTPreCursivefk" w:hAnsi="NTPreCursivefk" w:cs="NTPreCursivefk"/>
          <w:b/>
          <w:sz w:val="20"/>
          <w:u w:val="single"/>
        </w:rPr>
      </w:pPr>
    </w:p>
    <w:p w14:paraId="3B1E145F" w14:textId="3A97B14D" w:rsidR="00366376" w:rsidRPr="005D7DFB" w:rsidRDefault="003F060F">
      <w:pPr>
        <w:numPr>
          <w:ilvl w:val="0"/>
          <w:numId w:val="30"/>
        </w:numPr>
        <w:spacing w:line="276" w:lineRule="auto"/>
        <w:rPr>
          <w:rFonts w:ascii="NTPreCursivefk" w:eastAsia="NTPreCursivefk" w:hAnsi="NTPreCursivefk" w:cs="NTPreCursivefk"/>
          <w:sz w:val="20"/>
        </w:rPr>
      </w:pPr>
      <w:r>
        <w:rPr>
          <w:rFonts w:ascii="NTPreCursivefk" w:eastAsia="NTPreCursivefk" w:hAnsi="NTPreCursivefk" w:cs="NTPreCursivefk"/>
          <w:sz w:val="20"/>
        </w:rPr>
        <w:t>The time</w:t>
      </w:r>
      <w:r w:rsidR="00FF1DC0" w:rsidRPr="005D7DFB">
        <w:rPr>
          <w:rFonts w:ascii="NTPreCursivefk" w:eastAsia="NTPreCursivefk" w:hAnsi="NTPreCursivefk" w:cs="NTPreCursivefk"/>
          <w:sz w:val="20"/>
        </w:rPr>
        <w:t xml:space="preserve"> and date of live streaming will be shared in advance by </w:t>
      </w:r>
      <w:r>
        <w:rPr>
          <w:rFonts w:ascii="NTPreCursivefk" w:eastAsia="NTPreCursivefk" w:hAnsi="NTPreCursivefk" w:cs="NTPreCursivefk"/>
          <w:sz w:val="20"/>
        </w:rPr>
        <w:t xml:space="preserve">the </w:t>
      </w:r>
      <w:r w:rsidR="00FF1DC0" w:rsidRPr="005D7DFB">
        <w:rPr>
          <w:rFonts w:ascii="NTPreCursivefk" w:eastAsia="NTPreCursivefk" w:hAnsi="NTPreCursivefk" w:cs="NTPreCursivefk"/>
          <w:sz w:val="20"/>
        </w:rPr>
        <w:t xml:space="preserve">class teacher with parents. </w:t>
      </w:r>
    </w:p>
    <w:p w14:paraId="0C0061B2" w14:textId="77777777" w:rsidR="00366376" w:rsidRPr="005D7DFB" w:rsidRDefault="00FF1DC0">
      <w:pPr>
        <w:numPr>
          <w:ilvl w:val="0"/>
          <w:numId w:val="30"/>
        </w:numPr>
        <w:spacing w:line="276" w:lineRule="auto"/>
        <w:rPr>
          <w:rFonts w:ascii="NTPreCursivefk" w:eastAsia="NTPreCursivefk" w:hAnsi="NTPreCursivefk" w:cs="NTPreCursivefk"/>
          <w:sz w:val="20"/>
        </w:rPr>
      </w:pPr>
      <w:r w:rsidRPr="005D7DFB">
        <w:rPr>
          <w:rFonts w:ascii="NTPreCursivefk" w:eastAsia="NTPreCursivefk" w:hAnsi="NTPreCursivefk" w:cs="NTPreCursivefk"/>
          <w:sz w:val="20"/>
        </w:rPr>
        <w:t xml:space="preserve">Pupils to ensure devices are ready and charged for the sessions. </w:t>
      </w:r>
    </w:p>
    <w:p w14:paraId="05B0B3B2" w14:textId="77777777" w:rsidR="00366376" w:rsidRPr="005D7DFB" w:rsidRDefault="00FF1DC0">
      <w:pPr>
        <w:numPr>
          <w:ilvl w:val="0"/>
          <w:numId w:val="30"/>
        </w:numPr>
        <w:spacing w:line="276" w:lineRule="auto"/>
        <w:rPr>
          <w:rFonts w:ascii="NTPreCursivefk" w:eastAsia="NTPreCursivefk" w:hAnsi="NTPreCursivefk" w:cs="NTPreCursivefk"/>
          <w:sz w:val="20"/>
        </w:rPr>
      </w:pPr>
      <w:r w:rsidRPr="005D7DFB">
        <w:rPr>
          <w:rFonts w:ascii="NTPreCursivefk" w:eastAsia="NTPreCursivefk" w:hAnsi="NTPreCursivefk" w:cs="NTPreCursivefk"/>
          <w:sz w:val="20"/>
        </w:rPr>
        <w:t>Staff to introduce rules and aims at the start of each live session</w:t>
      </w:r>
    </w:p>
    <w:p w14:paraId="66EA78D2" w14:textId="1A5A6798" w:rsidR="00366376" w:rsidRPr="005D7DFB" w:rsidRDefault="00FF1DC0">
      <w:pPr>
        <w:numPr>
          <w:ilvl w:val="0"/>
          <w:numId w:val="30"/>
        </w:numPr>
        <w:spacing w:line="276" w:lineRule="auto"/>
        <w:rPr>
          <w:rFonts w:ascii="NTPreCursivefk" w:eastAsia="NTPreCursivefk" w:hAnsi="NTPreCursivefk" w:cs="NTPreCursivefk"/>
          <w:sz w:val="20"/>
        </w:rPr>
      </w:pPr>
      <w:r w:rsidRPr="005D7DFB">
        <w:rPr>
          <w:rFonts w:ascii="NTPreCursivefk" w:eastAsia="NTPreCursivefk" w:hAnsi="NTPreCursivefk" w:cs="NTPreCursivefk"/>
          <w:sz w:val="20"/>
        </w:rPr>
        <w:t xml:space="preserve">Appropriate behaviour is </w:t>
      </w:r>
      <w:r w:rsidR="00C07648" w:rsidRPr="005D7DFB">
        <w:rPr>
          <w:rFonts w:ascii="NTPreCursivefk" w:eastAsia="NTPreCursivefk" w:hAnsi="NTPreCursivefk" w:cs="NTPreCursivefk"/>
          <w:sz w:val="20"/>
        </w:rPr>
        <w:t>always expected</w:t>
      </w:r>
      <w:r w:rsidRPr="005D7DFB">
        <w:rPr>
          <w:rFonts w:ascii="NTPreCursivefk" w:eastAsia="NTPreCursivefk" w:hAnsi="NTPreCursivefk" w:cs="NTPreCursivefk"/>
          <w:sz w:val="20"/>
        </w:rPr>
        <w:t xml:space="preserve">. I will be responsible for my behaviour and actions when using technology, this includes the resources I access and the language I use. </w:t>
      </w:r>
    </w:p>
    <w:p w14:paraId="4C2A033B" w14:textId="1F614EA9" w:rsidR="00366376" w:rsidRPr="005D7DFB" w:rsidRDefault="00FF1DC0">
      <w:pPr>
        <w:numPr>
          <w:ilvl w:val="0"/>
          <w:numId w:val="30"/>
        </w:numPr>
        <w:spacing w:line="276" w:lineRule="auto"/>
        <w:rPr>
          <w:rFonts w:ascii="NTPreCursivefk" w:eastAsia="NTPreCursivefk" w:hAnsi="NTPreCursivefk" w:cs="NTPreCursivefk"/>
          <w:sz w:val="20"/>
        </w:rPr>
      </w:pPr>
      <w:r w:rsidRPr="005D7DFB">
        <w:rPr>
          <w:rFonts w:ascii="NTPreCursivefk" w:eastAsia="NTPreCursivefk" w:hAnsi="NTPreCursivefk" w:cs="NTPreCursivefk"/>
          <w:sz w:val="20"/>
        </w:rPr>
        <w:t xml:space="preserve">Pupils / Staff will wear appropriate clothing or a school </w:t>
      </w:r>
      <w:r w:rsidR="003F060F">
        <w:rPr>
          <w:rFonts w:ascii="NTPreCursivefk" w:eastAsia="NTPreCursivefk" w:hAnsi="NTPreCursivefk" w:cs="NTPreCursivefk"/>
          <w:sz w:val="20"/>
        </w:rPr>
        <w:t>jumper/t-shirt</w:t>
      </w:r>
      <w:r w:rsidRPr="005D7DFB">
        <w:rPr>
          <w:rFonts w:ascii="NTPreCursivefk" w:eastAsia="NTPreCursivefk" w:hAnsi="NTPreCursivefk" w:cs="NTPreCursivefk"/>
          <w:sz w:val="20"/>
        </w:rPr>
        <w:t>.</w:t>
      </w:r>
    </w:p>
    <w:p w14:paraId="02CABA57" w14:textId="54DB6577" w:rsidR="00366376" w:rsidRPr="005D7DFB" w:rsidRDefault="00FF1DC0">
      <w:pPr>
        <w:numPr>
          <w:ilvl w:val="0"/>
          <w:numId w:val="30"/>
        </w:numPr>
        <w:spacing w:line="276" w:lineRule="auto"/>
        <w:rPr>
          <w:rFonts w:ascii="NTPreCursivefk" w:eastAsia="NTPreCursivefk" w:hAnsi="NTPreCursivefk" w:cs="NTPreCursivefk"/>
          <w:sz w:val="20"/>
        </w:rPr>
      </w:pPr>
      <w:r w:rsidRPr="005D7DFB">
        <w:rPr>
          <w:rFonts w:ascii="NTPreCursivefk" w:eastAsia="NTPreCursivefk" w:hAnsi="NTPreCursivefk" w:cs="NTPreCursivefk"/>
          <w:sz w:val="20"/>
        </w:rPr>
        <w:t xml:space="preserve">Pupils to choose whether to turn </w:t>
      </w:r>
      <w:r w:rsidR="003F060F">
        <w:rPr>
          <w:rFonts w:ascii="NTPreCursivefk" w:eastAsia="NTPreCursivefk" w:hAnsi="NTPreCursivefk" w:cs="NTPreCursivefk"/>
          <w:sz w:val="20"/>
        </w:rPr>
        <w:t xml:space="preserve">the </w:t>
      </w:r>
      <w:r w:rsidRPr="005D7DFB">
        <w:rPr>
          <w:rFonts w:ascii="NTPreCursivefk" w:eastAsia="NTPreCursivefk" w:hAnsi="NTPreCursivefk" w:cs="NTPreCursivefk"/>
          <w:sz w:val="20"/>
        </w:rPr>
        <w:t xml:space="preserve">camera on / off. </w:t>
      </w:r>
      <w:r w:rsidR="003F060F">
        <w:rPr>
          <w:rFonts w:ascii="NTPreCursivefk" w:eastAsia="NTPreCursivefk" w:hAnsi="NTPreCursivefk" w:cs="NTPreCursivefk"/>
          <w:sz w:val="20"/>
        </w:rPr>
        <w:t>An appropriate</w:t>
      </w:r>
      <w:r w:rsidR="001C2A30" w:rsidRPr="005D7DFB">
        <w:rPr>
          <w:rFonts w:ascii="NTPreCursivefk" w:eastAsia="NTPreCursivefk" w:hAnsi="NTPreCursivefk" w:cs="NTPreCursivefk"/>
          <w:sz w:val="20"/>
        </w:rPr>
        <w:t xml:space="preserve"> image</w:t>
      </w:r>
      <w:r w:rsidRPr="005D7DFB">
        <w:rPr>
          <w:rFonts w:ascii="NTPreCursivefk" w:eastAsia="NTPreCursivefk" w:hAnsi="NTPreCursivefk" w:cs="NTPreCursivefk"/>
          <w:sz w:val="20"/>
        </w:rPr>
        <w:t xml:space="preserve"> for </w:t>
      </w:r>
      <w:r w:rsidR="003F060F">
        <w:rPr>
          <w:rFonts w:ascii="NTPreCursivefk" w:eastAsia="NTPreCursivefk" w:hAnsi="NTPreCursivefk" w:cs="NTPreCursivefk"/>
          <w:sz w:val="20"/>
        </w:rPr>
        <w:t xml:space="preserve">the </w:t>
      </w:r>
      <w:r w:rsidRPr="005D7DFB">
        <w:rPr>
          <w:rFonts w:ascii="NTPreCursivefk" w:eastAsia="NTPreCursivefk" w:hAnsi="NTPreCursivefk" w:cs="NTPreCursivefk"/>
          <w:sz w:val="20"/>
        </w:rPr>
        <w:t>profile must be set.</w:t>
      </w:r>
    </w:p>
    <w:p w14:paraId="365B4F28" w14:textId="77777777" w:rsidR="00366376" w:rsidRPr="005D7DFB" w:rsidRDefault="00FF1DC0">
      <w:pPr>
        <w:numPr>
          <w:ilvl w:val="0"/>
          <w:numId w:val="30"/>
        </w:numPr>
        <w:spacing w:line="276" w:lineRule="auto"/>
        <w:rPr>
          <w:rFonts w:ascii="NTPreCursivefk" w:eastAsia="NTPreCursivefk" w:hAnsi="NTPreCursivefk" w:cs="NTPreCursivefk"/>
          <w:sz w:val="20"/>
        </w:rPr>
      </w:pPr>
      <w:r w:rsidRPr="005D7DFB">
        <w:rPr>
          <w:rFonts w:ascii="NTPreCursivefk" w:eastAsia="NTPreCursivefk" w:hAnsi="NTPreCursivefk" w:cs="NTPreCursivefk"/>
          <w:sz w:val="20"/>
        </w:rPr>
        <w:t xml:space="preserve">Pupils will have the choice to turn Audio on / off. </w:t>
      </w:r>
    </w:p>
    <w:p w14:paraId="67F88A2C" w14:textId="0D51E0F7" w:rsidR="00366376" w:rsidRPr="005D7DFB" w:rsidRDefault="003F060F">
      <w:pPr>
        <w:numPr>
          <w:ilvl w:val="0"/>
          <w:numId w:val="30"/>
        </w:numPr>
        <w:spacing w:line="276" w:lineRule="auto"/>
        <w:rPr>
          <w:rFonts w:ascii="NTPreCursivefk" w:eastAsia="NTPreCursivefk" w:hAnsi="NTPreCursivefk" w:cs="NTPreCursivefk"/>
          <w:sz w:val="20"/>
        </w:rPr>
      </w:pPr>
      <w:r>
        <w:rPr>
          <w:rFonts w:ascii="NTPreCursivefk" w:eastAsia="NTPreCursivefk" w:hAnsi="NTPreCursivefk" w:cs="NTPreCursivefk"/>
          <w:sz w:val="20"/>
        </w:rPr>
        <w:t>Pupils/staff</w:t>
      </w:r>
      <w:r w:rsidR="00FF1DC0" w:rsidRPr="005D7DFB">
        <w:rPr>
          <w:rFonts w:ascii="NTPreCursivefk" w:eastAsia="NTPreCursivefk" w:hAnsi="NTPreCursivefk" w:cs="NTPreCursivefk"/>
          <w:sz w:val="20"/>
        </w:rPr>
        <w:t xml:space="preserve"> should access live streaming in a suitable room where there is strong internet access – avoid busy places, </w:t>
      </w:r>
      <w:r>
        <w:rPr>
          <w:rFonts w:ascii="NTPreCursivefk" w:eastAsia="NTPreCursivefk" w:hAnsi="NTPreCursivefk" w:cs="NTPreCursivefk"/>
          <w:sz w:val="20"/>
        </w:rPr>
        <w:t xml:space="preserve">and </w:t>
      </w:r>
      <w:r w:rsidR="00FF1DC0" w:rsidRPr="005D7DFB">
        <w:rPr>
          <w:rFonts w:ascii="NTPreCursivefk" w:eastAsia="NTPreCursivefk" w:hAnsi="NTPreCursivefk" w:cs="NTPreCursivefk"/>
          <w:sz w:val="20"/>
        </w:rPr>
        <w:t xml:space="preserve">interruptions from </w:t>
      </w:r>
      <w:r>
        <w:rPr>
          <w:rFonts w:ascii="NTPreCursivefk" w:eastAsia="NTPreCursivefk" w:hAnsi="NTPreCursivefk" w:cs="NTPreCursivefk"/>
          <w:sz w:val="20"/>
        </w:rPr>
        <w:t>other</w:t>
      </w:r>
      <w:r w:rsidR="00FF1DC0" w:rsidRPr="005D7DFB">
        <w:rPr>
          <w:rFonts w:ascii="NTPreCursivefk" w:eastAsia="NTPreCursivefk" w:hAnsi="NTPreCursivefk" w:cs="NTPreCursivefk"/>
          <w:sz w:val="20"/>
        </w:rPr>
        <w:t xml:space="preserve"> family members or pets.</w:t>
      </w:r>
    </w:p>
    <w:p w14:paraId="44D9A641" w14:textId="67C89D76" w:rsidR="00366376" w:rsidRPr="005D7DFB" w:rsidRDefault="003F060F">
      <w:pPr>
        <w:numPr>
          <w:ilvl w:val="0"/>
          <w:numId w:val="30"/>
        </w:numPr>
        <w:spacing w:line="276" w:lineRule="auto"/>
        <w:rPr>
          <w:rFonts w:ascii="NTPreCursivefk" w:eastAsia="NTPreCursivefk" w:hAnsi="NTPreCursivefk" w:cs="NTPreCursivefk"/>
          <w:sz w:val="20"/>
        </w:rPr>
      </w:pPr>
      <w:r>
        <w:rPr>
          <w:rFonts w:ascii="NTPreCursivefk" w:eastAsia="NTPreCursivefk" w:hAnsi="NTPreCursivefk" w:cs="NTPreCursivefk"/>
          <w:sz w:val="20"/>
        </w:rPr>
        <w:t>Pupils/staff</w:t>
      </w:r>
      <w:r w:rsidR="00FF1DC0" w:rsidRPr="005D7DFB">
        <w:rPr>
          <w:rFonts w:ascii="NTPreCursivefk" w:eastAsia="NTPreCursivefk" w:hAnsi="NTPreCursivefk" w:cs="NTPreCursivefk"/>
          <w:sz w:val="20"/>
        </w:rPr>
        <w:t xml:space="preserve"> should avoid using personal rooms – No bedrooms and consider the background. </w:t>
      </w:r>
    </w:p>
    <w:p w14:paraId="6CCBF782" w14:textId="3EC0BA88" w:rsidR="00366376" w:rsidRPr="005D7DFB" w:rsidRDefault="00FF1DC0">
      <w:pPr>
        <w:numPr>
          <w:ilvl w:val="0"/>
          <w:numId w:val="30"/>
        </w:numPr>
        <w:spacing w:line="276" w:lineRule="auto"/>
        <w:rPr>
          <w:rFonts w:ascii="NTPreCursivefk" w:eastAsia="NTPreCursivefk" w:hAnsi="NTPreCursivefk" w:cs="NTPreCursivefk"/>
          <w:sz w:val="20"/>
        </w:rPr>
      </w:pPr>
      <w:r w:rsidRPr="005D7DFB">
        <w:rPr>
          <w:rFonts w:ascii="NTPreCursivefk" w:eastAsia="NTPreCursivefk" w:hAnsi="NTPreCursivefk" w:cs="NTPreCursivefk"/>
          <w:sz w:val="20"/>
        </w:rPr>
        <w:t xml:space="preserve">Pupils to enter </w:t>
      </w:r>
      <w:r w:rsidR="003F060F">
        <w:rPr>
          <w:rFonts w:ascii="NTPreCursivefk" w:eastAsia="NTPreCursivefk" w:hAnsi="NTPreCursivefk" w:cs="NTPreCursivefk"/>
          <w:sz w:val="20"/>
        </w:rPr>
        <w:t xml:space="preserve">the </w:t>
      </w:r>
      <w:r w:rsidRPr="005D7DFB">
        <w:rPr>
          <w:rFonts w:ascii="NTPreCursivefk" w:eastAsia="NTPreCursivefk" w:hAnsi="NTPreCursivefk" w:cs="NTPreCursivefk"/>
          <w:sz w:val="20"/>
        </w:rPr>
        <w:t xml:space="preserve">live session with </w:t>
      </w:r>
      <w:r w:rsidR="003F060F">
        <w:rPr>
          <w:rFonts w:ascii="NTPreCursivefk" w:eastAsia="NTPreCursivefk" w:hAnsi="NTPreCursivefk" w:cs="NTPreCursivefk"/>
          <w:sz w:val="20"/>
        </w:rPr>
        <w:t xml:space="preserve">the </w:t>
      </w:r>
      <w:r w:rsidRPr="005D7DFB">
        <w:rPr>
          <w:rFonts w:ascii="NTPreCursivefk" w:eastAsia="NTPreCursivefk" w:hAnsi="NTPreCursivefk" w:cs="NTPreCursivefk"/>
          <w:sz w:val="20"/>
        </w:rPr>
        <w:t>microphone on mute.</w:t>
      </w:r>
    </w:p>
    <w:p w14:paraId="67E325A5" w14:textId="77777777" w:rsidR="00366376" w:rsidRPr="005D7DFB" w:rsidRDefault="00FF1DC0">
      <w:pPr>
        <w:numPr>
          <w:ilvl w:val="0"/>
          <w:numId w:val="30"/>
        </w:numPr>
        <w:spacing w:line="276" w:lineRule="auto"/>
        <w:rPr>
          <w:rFonts w:ascii="NTPreCursivefk" w:eastAsia="NTPreCursivefk" w:hAnsi="NTPreCursivefk" w:cs="NTPreCursivefk"/>
          <w:sz w:val="20"/>
        </w:rPr>
      </w:pPr>
      <w:r w:rsidRPr="005D7DFB">
        <w:rPr>
          <w:rFonts w:ascii="NTPreCursivefk" w:eastAsia="NTPreCursivefk" w:hAnsi="NTPreCursivefk" w:cs="NTPreCursivefk"/>
          <w:sz w:val="20"/>
        </w:rPr>
        <w:t>To protect staff and pupils, live streaming will be recorded and saved when live streaming ends.</w:t>
      </w:r>
    </w:p>
    <w:p w14:paraId="102808AE" w14:textId="22264BDE" w:rsidR="00366376" w:rsidRPr="005D7DFB" w:rsidRDefault="00FF1DC0">
      <w:pPr>
        <w:numPr>
          <w:ilvl w:val="0"/>
          <w:numId w:val="30"/>
        </w:numPr>
        <w:spacing w:line="276" w:lineRule="auto"/>
        <w:rPr>
          <w:rFonts w:ascii="NTPreCursivefk" w:eastAsia="NTPreCursivefk" w:hAnsi="NTPreCursivefk" w:cs="NTPreCursivefk"/>
          <w:sz w:val="20"/>
        </w:rPr>
      </w:pPr>
      <w:r w:rsidRPr="005D7DFB">
        <w:rPr>
          <w:rFonts w:ascii="NTPreCursivefk" w:eastAsia="NTPreCursivefk" w:hAnsi="NTPreCursivefk" w:cs="NTPreCursivefk"/>
          <w:sz w:val="20"/>
        </w:rPr>
        <w:t xml:space="preserve">Live streaming will be for </w:t>
      </w:r>
      <w:r w:rsidR="003F060F">
        <w:rPr>
          <w:rFonts w:ascii="NTPreCursivefk" w:eastAsia="NTPreCursivefk" w:hAnsi="NTPreCursivefk" w:cs="NTPreCursivefk"/>
          <w:sz w:val="20"/>
        </w:rPr>
        <w:t>pupil-teacher</w:t>
      </w:r>
      <w:r w:rsidRPr="005D7DFB">
        <w:rPr>
          <w:rFonts w:ascii="NTPreCursivefk" w:eastAsia="NTPreCursivefk" w:hAnsi="NTPreCursivefk" w:cs="NTPreCursivefk"/>
          <w:sz w:val="20"/>
        </w:rPr>
        <w:t xml:space="preserve"> communication only. Parents </w:t>
      </w:r>
      <w:r w:rsidR="003F060F">
        <w:rPr>
          <w:rFonts w:ascii="NTPreCursivefk" w:eastAsia="NTPreCursivefk" w:hAnsi="NTPreCursivefk" w:cs="NTPreCursivefk"/>
          <w:sz w:val="20"/>
        </w:rPr>
        <w:t xml:space="preserve">are </w:t>
      </w:r>
      <w:r w:rsidRPr="005D7DFB">
        <w:rPr>
          <w:rFonts w:ascii="NTPreCursivefk" w:eastAsia="NTPreCursivefk" w:hAnsi="NTPreCursivefk" w:cs="NTPreCursivefk"/>
          <w:sz w:val="20"/>
        </w:rPr>
        <w:t xml:space="preserve">to contact </w:t>
      </w:r>
      <w:r w:rsidR="003F060F">
        <w:rPr>
          <w:rFonts w:ascii="NTPreCursivefk" w:eastAsia="NTPreCursivefk" w:hAnsi="NTPreCursivefk" w:cs="NTPreCursivefk"/>
          <w:sz w:val="20"/>
        </w:rPr>
        <w:t>the school/email</w:t>
      </w:r>
      <w:r w:rsidRPr="005D7DFB">
        <w:rPr>
          <w:rFonts w:ascii="NTPreCursivefk" w:eastAsia="NTPreCursivefk" w:hAnsi="NTPreCursivefk" w:cs="NTPreCursivefk"/>
          <w:sz w:val="20"/>
        </w:rPr>
        <w:t xml:space="preserve"> </w:t>
      </w:r>
      <w:r w:rsidR="003F060F">
        <w:rPr>
          <w:rFonts w:ascii="NTPreCursivefk" w:eastAsia="NTPreCursivefk" w:hAnsi="NTPreCursivefk" w:cs="NTPreCursivefk"/>
          <w:sz w:val="20"/>
        </w:rPr>
        <w:t xml:space="preserve">the </w:t>
      </w:r>
      <w:r w:rsidRPr="005D7DFB">
        <w:rPr>
          <w:rFonts w:ascii="NTPreCursivefk" w:eastAsia="NTPreCursivefk" w:hAnsi="NTPreCursivefk" w:cs="NTPreCursivefk"/>
          <w:sz w:val="20"/>
        </w:rPr>
        <w:t>class teacher with any queries.</w:t>
      </w:r>
    </w:p>
    <w:p w14:paraId="6AE1B79A" w14:textId="65BB713C" w:rsidR="00366376" w:rsidRPr="005D7DFB" w:rsidRDefault="00FF1DC0">
      <w:pPr>
        <w:numPr>
          <w:ilvl w:val="0"/>
          <w:numId w:val="30"/>
        </w:numPr>
        <w:spacing w:line="276" w:lineRule="auto"/>
        <w:rPr>
          <w:rFonts w:ascii="NTPreCursivefk" w:eastAsia="NTPreCursivefk" w:hAnsi="NTPreCursivefk" w:cs="NTPreCursivefk"/>
          <w:sz w:val="20"/>
        </w:rPr>
      </w:pPr>
      <w:r w:rsidRPr="005D7DFB">
        <w:rPr>
          <w:rFonts w:ascii="NTPreCursivefk" w:eastAsia="NTPreCursivefk" w:hAnsi="NTPreCursivefk" w:cs="NTPreCursivefk"/>
          <w:sz w:val="20"/>
        </w:rPr>
        <w:t xml:space="preserve">All pupils to leave live streaming by clicking </w:t>
      </w:r>
      <w:r w:rsidR="003F060F">
        <w:rPr>
          <w:rFonts w:ascii="NTPreCursivefk" w:eastAsia="NTPreCursivefk" w:hAnsi="NTPreCursivefk" w:cs="NTPreCursivefk"/>
          <w:sz w:val="20"/>
        </w:rPr>
        <w:t xml:space="preserve">the </w:t>
      </w:r>
      <w:r w:rsidRPr="005D7DFB">
        <w:rPr>
          <w:rFonts w:ascii="NTPreCursivefk" w:eastAsia="NTPreCursivefk" w:hAnsi="NTPreCursivefk" w:cs="NTPreCursivefk"/>
          <w:sz w:val="20"/>
        </w:rPr>
        <w:t xml:space="preserve">‘Leave conversation’ text. I will only take part in ‘live’ streaming if an adult knows that I am doing it. </w:t>
      </w:r>
    </w:p>
    <w:p w14:paraId="704D7838" w14:textId="77777777" w:rsidR="00366376" w:rsidRPr="005D7DFB" w:rsidRDefault="00FF1DC0">
      <w:pPr>
        <w:numPr>
          <w:ilvl w:val="0"/>
          <w:numId w:val="30"/>
        </w:numPr>
        <w:spacing w:line="276" w:lineRule="auto"/>
        <w:rPr>
          <w:rFonts w:ascii="NTPreCursivefk" w:eastAsia="NTPreCursivefk" w:hAnsi="NTPreCursivefk" w:cs="NTPreCursivefk"/>
          <w:sz w:val="20"/>
        </w:rPr>
      </w:pPr>
      <w:r w:rsidRPr="005D7DFB">
        <w:rPr>
          <w:rFonts w:ascii="NTPreCursivefk" w:eastAsia="NTPreCursivefk" w:hAnsi="NTPreCursivefk" w:cs="NTPreCursivefk"/>
          <w:sz w:val="20"/>
        </w:rPr>
        <w:t xml:space="preserve">I will not reveal my passwords to anyone. </w:t>
      </w:r>
    </w:p>
    <w:p w14:paraId="6709DE20" w14:textId="2E86FBC5" w:rsidR="00366376" w:rsidRPr="005D7DFB" w:rsidRDefault="00FF1DC0">
      <w:pPr>
        <w:numPr>
          <w:ilvl w:val="0"/>
          <w:numId w:val="30"/>
        </w:numPr>
        <w:spacing w:line="276" w:lineRule="auto"/>
        <w:rPr>
          <w:rFonts w:ascii="NTPreCursivefk" w:eastAsia="NTPreCursivefk" w:hAnsi="NTPreCursivefk" w:cs="NTPreCursivefk"/>
          <w:sz w:val="20"/>
        </w:rPr>
      </w:pPr>
      <w:r w:rsidRPr="005D7DFB">
        <w:rPr>
          <w:rFonts w:ascii="NTPreCursivefk" w:eastAsia="NTPreCursivefk" w:hAnsi="NTPreCursivefk" w:cs="NTPreCursivefk"/>
          <w:sz w:val="20"/>
        </w:rPr>
        <w:t xml:space="preserve">I will not deliberately browse, download, upload or forward material that could be considered offensive or illegal. If I accidentally come across any such </w:t>
      </w:r>
      <w:r w:rsidR="00C07648" w:rsidRPr="005D7DFB">
        <w:rPr>
          <w:rFonts w:ascii="NTPreCursivefk" w:eastAsia="NTPreCursivefk" w:hAnsi="NTPreCursivefk" w:cs="NTPreCursivefk"/>
          <w:sz w:val="20"/>
        </w:rPr>
        <w:t>material,</w:t>
      </w:r>
      <w:r w:rsidRPr="005D7DFB">
        <w:rPr>
          <w:rFonts w:ascii="NTPreCursivefk" w:eastAsia="NTPreCursivefk" w:hAnsi="NTPreCursivefk" w:cs="NTPreCursivefk"/>
          <w:sz w:val="20"/>
        </w:rPr>
        <w:t xml:space="preserve"> I will report it immediately to my teacher or my parent. </w:t>
      </w:r>
    </w:p>
    <w:p w14:paraId="009B4D1E" w14:textId="6ED50C1B" w:rsidR="00366376" w:rsidRPr="005D7DFB" w:rsidRDefault="00FF1DC0">
      <w:pPr>
        <w:numPr>
          <w:ilvl w:val="0"/>
          <w:numId w:val="30"/>
        </w:numPr>
        <w:spacing w:line="276" w:lineRule="auto"/>
        <w:rPr>
          <w:rFonts w:ascii="NTPreCursivefk" w:eastAsia="NTPreCursivefk" w:hAnsi="NTPreCursivefk" w:cs="NTPreCursivefk"/>
          <w:sz w:val="20"/>
        </w:rPr>
      </w:pPr>
      <w:r w:rsidRPr="005D7DFB">
        <w:rPr>
          <w:rFonts w:ascii="NTPreCursivefk" w:eastAsia="NTPreCursivefk" w:hAnsi="NTPreCursivefk" w:cs="NTPreCursivefk"/>
          <w:sz w:val="20"/>
        </w:rPr>
        <w:t xml:space="preserve">I will not share resources or videos created by my teachers with anyone who is not a pupil or member of staff at Nant y Parc Primary </w:t>
      </w:r>
      <w:r w:rsidR="00C07648" w:rsidRPr="005D7DFB">
        <w:rPr>
          <w:rFonts w:ascii="NTPreCursivefk" w:eastAsia="NTPreCursivefk" w:hAnsi="NTPreCursivefk" w:cs="NTPreCursivefk"/>
          <w:sz w:val="20"/>
        </w:rPr>
        <w:t>School,</w:t>
      </w:r>
      <w:r w:rsidRPr="005D7DFB">
        <w:rPr>
          <w:rFonts w:ascii="NTPreCursivefk" w:eastAsia="NTPreCursivefk" w:hAnsi="NTPreCursivefk" w:cs="NTPreCursivefk"/>
          <w:sz w:val="20"/>
        </w:rPr>
        <w:t xml:space="preserve"> and I will not record or take photos of my classmates or teachers during a face-to-face session.</w:t>
      </w:r>
    </w:p>
    <w:p w14:paraId="60EA230E" w14:textId="77777777" w:rsidR="00366376" w:rsidRPr="005D7DFB" w:rsidRDefault="00FF1DC0">
      <w:pPr>
        <w:numPr>
          <w:ilvl w:val="0"/>
          <w:numId w:val="30"/>
        </w:numPr>
        <w:spacing w:line="276" w:lineRule="auto"/>
        <w:rPr>
          <w:rFonts w:ascii="NTPreCursivefk" w:eastAsia="NTPreCursivefk" w:hAnsi="NTPreCursivefk" w:cs="NTPreCursivefk"/>
          <w:sz w:val="20"/>
        </w:rPr>
      </w:pPr>
      <w:r w:rsidRPr="005D7DFB">
        <w:rPr>
          <w:rFonts w:ascii="NTPreCursivefk" w:eastAsia="NTPreCursivefk" w:hAnsi="NTPreCursivefk" w:cs="NTPreCursivefk"/>
          <w:sz w:val="20"/>
        </w:rPr>
        <w:t>I will not share any school content on social media platforms.</w:t>
      </w:r>
    </w:p>
    <w:p w14:paraId="114FC1E8" w14:textId="32393EB1" w:rsidR="00366376" w:rsidRPr="005D7DFB" w:rsidRDefault="00FF1DC0">
      <w:pPr>
        <w:numPr>
          <w:ilvl w:val="0"/>
          <w:numId w:val="30"/>
        </w:numPr>
        <w:spacing w:line="276" w:lineRule="auto"/>
        <w:rPr>
          <w:rFonts w:ascii="NTPreCursivefk" w:eastAsia="NTPreCursivefk" w:hAnsi="NTPreCursivefk" w:cs="NTPreCursivefk"/>
          <w:sz w:val="20"/>
        </w:rPr>
      </w:pPr>
      <w:r w:rsidRPr="005D7DFB">
        <w:rPr>
          <w:rFonts w:ascii="NTPreCursivefk" w:eastAsia="NTPreCursivefk" w:hAnsi="NTPreCursivefk" w:cs="NTPreCursivefk"/>
          <w:sz w:val="20"/>
        </w:rPr>
        <w:lastRenderedPageBreak/>
        <w:t xml:space="preserve"> I understand that when using Live </w:t>
      </w:r>
      <w:r w:rsidR="001C2A30" w:rsidRPr="005D7DFB">
        <w:rPr>
          <w:rFonts w:ascii="NTPreCursivefk" w:eastAsia="NTPreCursivefk" w:hAnsi="NTPreCursivefk" w:cs="NTPreCursivefk"/>
          <w:sz w:val="20"/>
        </w:rPr>
        <w:t>streaming and</w:t>
      </w:r>
      <w:r w:rsidRPr="005D7DFB">
        <w:rPr>
          <w:rFonts w:ascii="NTPreCursivefk" w:eastAsia="NTPreCursivefk" w:hAnsi="NTPreCursivefk" w:cs="NTPreCursivefk"/>
          <w:sz w:val="20"/>
        </w:rPr>
        <w:t xml:space="preserve"> other applications provided by the school my use can be monitored and logged and can be made available to my teachers. </w:t>
      </w:r>
    </w:p>
    <w:p w14:paraId="3BCE9CDA" w14:textId="77777777" w:rsidR="00366376" w:rsidRPr="005D7DFB" w:rsidRDefault="00366376">
      <w:pPr>
        <w:ind w:left="720"/>
        <w:rPr>
          <w:rFonts w:ascii="NTPreCursivefk" w:eastAsia="NTPreCursivefk" w:hAnsi="NTPreCursivefk" w:cs="NTPreCursivefk"/>
          <w:sz w:val="20"/>
        </w:rPr>
      </w:pPr>
    </w:p>
    <w:p w14:paraId="00641A2F" w14:textId="77777777" w:rsidR="00366376" w:rsidRPr="005D7DFB" w:rsidRDefault="00366376">
      <w:pPr>
        <w:ind w:left="720"/>
        <w:rPr>
          <w:rFonts w:ascii="NTPreCursivefk" w:eastAsia="NTPreCursivefk" w:hAnsi="NTPreCursivefk" w:cs="NTPreCursivefk"/>
          <w:sz w:val="20"/>
        </w:rPr>
      </w:pPr>
    </w:p>
    <w:p w14:paraId="1B4D3F63" w14:textId="77777777" w:rsidR="00366376" w:rsidRPr="005D7DFB" w:rsidRDefault="00366376">
      <w:pPr>
        <w:ind w:left="720"/>
        <w:rPr>
          <w:rFonts w:ascii="NTPreCursivefk" w:eastAsia="NTPreCursivefk" w:hAnsi="NTPreCursivefk" w:cs="NTPreCursivefk"/>
          <w:sz w:val="20"/>
        </w:rPr>
      </w:pPr>
    </w:p>
    <w:p w14:paraId="7D858949" w14:textId="77777777" w:rsidR="00366376" w:rsidRPr="005D7DFB" w:rsidRDefault="00FF1DC0">
      <w:pPr>
        <w:rPr>
          <w:rFonts w:ascii="NTPreCursivefk" w:eastAsia="NTPreCursivefk" w:hAnsi="NTPreCursivefk" w:cs="NTPreCursivefk"/>
          <w:b/>
          <w:sz w:val="20"/>
          <w:u w:val="single"/>
        </w:rPr>
      </w:pPr>
      <w:r w:rsidRPr="005D7DFB">
        <w:rPr>
          <w:rFonts w:ascii="NTPreCursivefk" w:eastAsia="NTPreCursivefk" w:hAnsi="NTPreCursivefk" w:cs="NTPreCursivefk"/>
          <w:b/>
          <w:sz w:val="20"/>
          <w:u w:val="single"/>
        </w:rPr>
        <w:t xml:space="preserve">Safeguarding </w:t>
      </w:r>
    </w:p>
    <w:p w14:paraId="06F0B952" w14:textId="77777777" w:rsidR="00366376" w:rsidRPr="005D7DFB" w:rsidRDefault="00366376">
      <w:pPr>
        <w:rPr>
          <w:rFonts w:ascii="NTPreCursivefk" w:eastAsia="NTPreCursivefk" w:hAnsi="NTPreCursivefk" w:cs="NTPreCursivefk"/>
          <w:sz w:val="20"/>
        </w:rPr>
      </w:pPr>
    </w:p>
    <w:p w14:paraId="5C0245BF" w14:textId="77777777" w:rsidR="00366376" w:rsidRPr="005D7DFB" w:rsidRDefault="00FF1DC0">
      <w:pPr>
        <w:spacing w:after="200" w:line="276" w:lineRule="auto"/>
        <w:rPr>
          <w:rFonts w:ascii="NTPreCursivefk" w:eastAsia="NTPreCursivefk" w:hAnsi="NTPreCursivefk" w:cs="NTPreCursivefk"/>
          <w:b/>
          <w:sz w:val="20"/>
          <w:u w:val="single"/>
        </w:rPr>
      </w:pPr>
      <w:r w:rsidRPr="005D7DFB">
        <w:rPr>
          <w:rFonts w:ascii="NTPreCursivefk" w:eastAsia="NTPreCursivefk" w:hAnsi="NTPreCursivefk" w:cs="NTPreCursivefk"/>
          <w:sz w:val="20"/>
        </w:rPr>
        <w:t>In the event of a school closure, pupils, parents and teachers are reminded that the school’s Child Protection and Safeguarding Policy still applies to all interactions between pupils and teachers. In that policy, there are specifically prohibited behaviours and reporting obligations to which teachers must adhere, whether they are at home, in the community or at school.</w:t>
      </w:r>
    </w:p>
    <w:p w14:paraId="5E3A8AC0" w14:textId="77777777" w:rsidR="00366376" w:rsidRPr="005D7DFB" w:rsidRDefault="00366376">
      <w:pPr>
        <w:spacing w:after="200" w:line="276" w:lineRule="auto"/>
        <w:rPr>
          <w:rFonts w:ascii="NTPreCursivefk" w:eastAsia="NTPreCursivefk" w:hAnsi="NTPreCursivefk" w:cs="NTPreCursivefk"/>
          <w:color w:val="000000"/>
          <w:sz w:val="20"/>
        </w:rPr>
      </w:pPr>
    </w:p>
    <w:p w14:paraId="06E9C3D7" w14:textId="77777777" w:rsidR="00366376" w:rsidRPr="005D7DFB" w:rsidRDefault="00FF1DC0">
      <w:pPr>
        <w:spacing w:after="200" w:line="276" w:lineRule="auto"/>
        <w:rPr>
          <w:rFonts w:ascii="NTPreCursivefk" w:eastAsia="NTPreCursivefk" w:hAnsi="NTPreCursivefk" w:cs="NTPreCursivefk"/>
          <w:color w:val="000000"/>
          <w:sz w:val="20"/>
        </w:rPr>
      </w:pPr>
      <w:r w:rsidRPr="005D7DFB">
        <w:rPr>
          <w:rFonts w:ascii="NTPreCursivefk" w:eastAsia="NTPreCursivefk" w:hAnsi="NTPreCursivefk" w:cs="NTPreCursivefk"/>
          <w:color w:val="000000"/>
          <w:sz w:val="20"/>
        </w:rPr>
        <w:t>Signed _________________________________________ (Parent / Guardian)</w:t>
      </w:r>
    </w:p>
    <w:p w14:paraId="510ACBA6" w14:textId="77777777" w:rsidR="00366376" w:rsidRPr="005D7DFB" w:rsidRDefault="00FF1DC0">
      <w:pPr>
        <w:spacing w:after="200" w:line="276" w:lineRule="auto"/>
        <w:rPr>
          <w:rFonts w:ascii="NTPreCursivefk" w:eastAsia="NTPreCursivefk" w:hAnsi="NTPreCursivefk" w:cs="NTPreCursivefk"/>
          <w:color w:val="000000"/>
          <w:sz w:val="20"/>
        </w:rPr>
      </w:pPr>
      <w:r w:rsidRPr="005D7DFB">
        <w:rPr>
          <w:rFonts w:ascii="NTPreCursivefk" w:eastAsia="NTPreCursivefk" w:hAnsi="NTPreCursivefk" w:cs="NTPreCursivefk"/>
          <w:color w:val="000000"/>
          <w:sz w:val="20"/>
        </w:rPr>
        <w:t>Date   _________________________________________</w:t>
      </w:r>
    </w:p>
    <w:p w14:paraId="26337027" w14:textId="77777777" w:rsidR="00366376" w:rsidRPr="005D7DFB" w:rsidRDefault="00366376">
      <w:pPr>
        <w:spacing w:after="200" w:line="276" w:lineRule="auto"/>
        <w:rPr>
          <w:rFonts w:ascii="NTPreCursivefk" w:eastAsia="NTPreCursivefk" w:hAnsi="NTPreCursivefk" w:cs="NTPreCursivefk"/>
          <w:color w:val="000000"/>
          <w:sz w:val="20"/>
        </w:rPr>
      </w:pPr>
    </w:p>
    <w:p w14:paraId="1E6261A2" w14:textId="77777777" w:rsidR="00366376" w:rsidRPr="005D7DFB" w:rsidRDefault="00FF1DC0">
      <w:pPr>
        <w:spacing w:after="200" w:line="276" w:lineRule="auto"/>
        <w:rPr>
          <w:rFonts w:ascii="NTPreCursivefk" w:eastAsia="NTPreCursivefk" w:hAnsi="NTPreCursivefk" w:cs="NTPreCursivefk"/>
          <w:color w:val="000000"/>
          <w:sz w:val="20"/>
        </w:rPr>
      </w:pPr>
      <w:r w:rsidRPr="005D7DFB">
        <w:rPr>
          <w:rFonts w:ascii="NTPreCursivefk" w:eastAsia="NTPreCursivefk" w:hAnsi="NTPreCursivefk" w:cs="NTPreCursivefk"/>
          <w:color w:val="000000"/>
          <w:sz w:val="20"/>
        </w:rPr>
        <w:t>Signed __________________________________________ (Pupil)</w:t>
      </w:r>
    </w:p>
    <w:p w14:paraId="3F48590C" w14:textId="77777777" w:rsidR="00366376" w:rsidRPr="005D7DFB" w:rsidRDefault="00FF1DC0">
      <w:pPr>
        <w:spacing w:after="200" w:line="276" w:lineRule="auto"/>
        <w:rPr>
          <w:rFonts w:ascii="NTPreCursivefk" w:eastAsia="NTPreCursivefk" w:hAnsi="NTPreCursivefk" w:cs="NTPreCursivefk"/>
          <w:color w:val="000000"/>
          <w:sz w:val="20"/>
        </w:rPr>
      </w:pPr>
      <w:r w:rsidRPr="005D7DFB">
        <w:rPr>
          <w:rFonts w:ascii="NTPreCursivefk" w:eastAsia="NTPreCursivefk" w:hAnsi="NTPreCursivefk" w:cs="NTPreCursivefk"/>
          <w:color w:val="000000"/>
          <w:sz w:val="20"/>
        </w:rPr>
        <w:t xml:space="preserve">Date   __________________________________________ </w:t>
      </w:r>
    </w:p>
    <w:p w14:paraId="558CE8FD" w14:textId="77777777" w:rsidR="00366376" w:rsidRPr="005D7DFB" w:rsidRDefault="00366376">
      <w:pPr>
        <w:spacing w:after="200" w:line="276" w:lineRule="auto"/>
        <w:rPr>
          <w:rFonts w:ascii="NTPreCursivefk" w:eastAsia="NTPreCursivefk" w:hAnsi="NTPreCursivefk" w:cs="NTPreCursivefk"/>
          <w:color w:val="000000"/>
          <w:sz w:val="20"/>
        </w:rPr>
      </w:pPr>
    </w:p>
    <w:p w14:paraId="19D324A1" w14:textId="77777777" w:rsidR="00366376" w:rsidRPr="005D7DFB" w:rsidRDefault="00FF1DC0">
      <w:pPr>
        <w:spacing w:after="200" w:line="276" w:lineRule="auto"/>
        <w:rPr>
          <w:rFonts w:ascii="NTPreCursivefk" w:eastAsia="NTPreCursivefk" w:hAnsi="NTPreCursivefk" w:cs="NTPreCursivefk"/>
          <w:color w:val="000000"/>
          <w:sz w:val="20"/>
        </w:rPr>
      </w:pPr>
      <w:r w:rsidRPr="005D7DFB">
        <w:rPr>
          <w:rFonts w:ascii="NTPreCursivefk" w:eastAsia="NTPreCursivefk" w:hAnsi="NTPreCursivefk" w:cs="NTPreCursivefk"/>
          <w:color w:val="000000"/>
          <w:sz w:val="20"/>
        </w:rPr>
        <w:t>Signed __________________________________________ (Teacher)</w:t>
      </w:r>
    </w:p>
    <w:p w14:paraId="5430EB7C" w14:textId="77777777" w:rsidR="00366376" w:rsidRPr="005D7DFB" w:rsidRDefault="00FF1DC0">
      <w:pPr>
        <w:spacing w:after="200" w:line="276" w:lineRule="auto"/>
        <w:rPr>
          <w:rFonts w:ascii="NTPreCursivefk" w:eastAsia="NTPreCursivefk" w:hAnsi="NTPreCursivefk" w:cs="NTPreCursivefk"/>
          <w:color w:val="000000"/>
          <w:sz w:val="20"/>
        </w:rPr>
      </w:pPr>
      <w:r w:rsidRPr="005D7DFB">
        <w:rPr>
          <w:rFonts w:ascii="NTPreCursivefk" w:eastAsia="NTPreCursivefk" w:hAnsi="NTPreCursivefk" w:cs="NTPreCursivefk"/>
          <w:color w:val="000000"/>
          <w:sz w:val="20"/>
        </w:rPr>
        <w:t>Date   __________________________________________</w:t>
      </w:r>
    </w:p>
    <w:p w14:paraId="73C6DA52" w14:textId="77777777" w:rsidR="00366376" w:rsidRPr="005D7DFB" w:rsidRDefault="00366376">
      <w:pPr>
        <w:spacing w:after="200" w:line="276" w:lineRule="auto"/>
        <w:rPr>
          <w:rFonts w:ascii="Dax-Regular" w:eastAsia="Dax-Regular" w:hAnsi="Dax-Regular" w:cs="Dax-Regular"/>
          <w:color w:val="000000"/>
          <w:sz w:val="20"/>
        </w:rPr>
      </w:pPr>
    </w:p>
    <w:p w14:paraId="2EB279AC" w14:textId="77777777" w:rsidR="00366376" w:rsidRPr="005D7DFB" w:rsidRDefault="00366376">
      <w:pPr>
        <w:pBdr>
          <w:top w:val="nil"/>
          <w:left w:val="nil"/>
          <w:bottom w:val="nil"/>
          <w:right w:val="nil"/>
          <w:between w:val="nil"/>
        </w:pBdr>
        <w:ind w:left="-567"/>
        <w:rPr>
          <w:rFonts w:ascii="NTPreCursivefk" w:eastAsia="NTPreCursivefk" w:hAnsi="NTPreCursivefk" w:cs="NTPreCursivefk"/>
          <w:sz w:val="20"/>
        </w:rPr>
      </w:pPr>
    </w:p>
    <w:p w14:paraId="0FF274F5" w14:textId="77777777" w:rsidR="00366376" w:rsidRPr="005D7DFB" w:rsidRDefault="00FF1DC0">
      <w:pPr>
        <w:ind w:left="-567"/>
        <w:rPr>
          <w:rFonts w:ascii="NTPreCursivefk" w:eastAsia="NTPreCursivefk" w:hAnsi="NTPreCursivefk" w:cs="NTPreCursivefk"/>
          <w:b/>
          <w:sz w:val="20"/>
        </w:rPr>
      </w:pPr>
      <w:r w:rsidRPr="005D7DFB">
        <w:rPr>
          <w:noProof/>
          <w:sz w:val="20"/>
        </w:rPr>
        <mc:AlternateContent>
          <mc:Choice Requires="wps">
            <w:drawing>
              <wp:anchor distT="0" distB="0" distL="114300" distR="114300" simplePos="0" relativeHeight="251641344" behindDoc="0" locked="0" layoutInCell="1" hidden="0" allowOverlap="1" wp14:anchorId="1926F85D" wp14:editId="0712D796">
                <wp:simplePos x="0" y="0"/>
                <wp:positionH relativeFrom="column">
                  <wp:posOffset>-1777999</wp:posOffset>
                </wp:positionH>
                <wp:positionV relativeFrom="paragraph">
                  <wp:posOffset>1028700</wp:posOffset>
                </wp:positionV>
                <wp:extent cx="819150" cy="590550"/>
                <wp:effectExtent l="0" t="0" r="0" b="0"/>
                <wp:wrapNone/>
                <wp:docPr id="385" name="Rectangle 385"/>
                <wp:cNvGraphicFramePr/>
                <a:graphic xmlns:a="http://schemas.openxmlformats.org/drawingml/2006/main">
                  <a:graphicData uri="http://schemas.microsoft.com/office/word/2010/wordprocessingShape">
                    <wps:wsp>
                      <wps:cNvSpPr/>
                      <wps:spPr>
                        <a:xfrm>
                          <a:off x="4945950" y="3494250"/>
                          <a:ext cx="800100" cy="571500"/>
                        </a:xfrm>
                        <a:prstGeom prst="rect">
                          <a:avLst/>
                        </a:prstGeom>
                        <a:noFill/>
                        <a:ln>
                          <a:noFill/>
                        </a:ln>
                      </wps:spPr>
                      <wps:txbx>
                        <w:txbxContent>
                          <w:p w14:paraId="56C76F3D" w14:textId="77777777" w:rsidR="003F060F" w:rsidRDefault="003F060F">
                            <w:pPr>
                              <w:jc w:val="center"/>
                              <w:textDirection w:val="btLr"/>
                            </w:pPr>
                            <w:r>
                              <w:rPr>
                                <w:rFonts w:ascii="Arial" w:eastAsia="Arial" w:hAnsi="Arial" w:cs="Arial"/>
                                <w:color w:val="FFFFFF"/>
                                <w:sz w:val="60"/>
                              </w:rPr>
                              <w:t>11</w:t>
                            </w:r>
                          </w:p>
                        </w:txbxContent>
                      </wps:txbx>
                      <wps:bodyPr spcFirstLastPara="1" wrap="square" lIns="91425" tIns="45700" rIns="91425" bIns="45700" anchor="t" anchorCtr="0">
                        <a:noAutofit/>
                      </wps:bodyPr>
                    </wps:wsp>
                  </a:graphicData>
                </a:graphic>
              </wp:anchor>
            </w:drawing>
          </mc:Choice>
          <mc:Fallback>
            <w:pict>
              <v:rect w14:anchorId="1926F85D" id="Rectangle 385" o:spid="_x0000_s1033" style="position:absolute;left:0;text-align:left;margin-left:-140pt;margin-top:81pt;width:64.5pt;height:46.5pt;z-index:2516413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2EyW0QEAAIoDAAAOAAAAZHJzL2Uyb0RvYy54bWysU8tu2zAQvBfoPxC815JcK7EFy0HRwEWB&#10;oDWa5gPWFGkR4Kskbcl/3yXlJG57K3KhdrmL2Znhan03akVO3AdpTUurWUkJN8x20hxa+vRz+2FJ&#10;SYhgOlDW8JaeeaB3m/fv1oNr+Nz2VnXcEwQxoRlcS/sYXVMUgfVcQ5hZxw0WhfUaIqb+UHQeBkTX&#10;qpiX5U0xWN85bxkPAW/vpyLdZHwhOIvfhQg8EtVS5Bbz6fO5T2exWUNz8OB6yS404D9YaJAGh75A&#10;3UMEcvTyHygtmbfBijhjVhdWCMl41oBqqvIvNY89OJ61oDnBvdgU3g6WfTvtPJFdSz8ua0oMaHyk&#10;H2gbmIPiJF2iRYMLDXY+up2/ZAHDpHcUXqcvKiFjSxerRb2q0egzAmIyxzhbzMdIGDYsS5SJdYYN&#10;9W1VY4z14hXI+RC/cKtJClrqkUo2Fk4PIU6tzy1prrFbqVQeocwfF4iZborEfWKbojjuxyz35lnX&#10;3nZntCA4tpU48gFC3IHHJagoGXAxWhp+HcFzStRXg86vKlSFm5STRX2b1Pjryv66Aob1FvctUjKF&#10;n2Pevonqp2O0QmZZidxE5cIZHzwbc1nOtFHXee56/YU2vwEAAP//AwBQSwMEFAAGAAgAAAAhACWN&#10;fR/dAAAADQEAAA8AAABkcnMvZG93bnJldi54bWxMj0FPhDAQhe8m/odmTLyxLUTIBikbY/TgUdaD&#10;xy4dgdhOCS277L93POntTd7Lm+81h807ccYlToE05DsFAqkPdqJBw8fxNduDiMmQNS4QarhihEN7&#10;e9OY2oYLveO5S4PgEoq10TCmNNdSxn5Eb+IuzEjsfYXFm8TnMki7mAuXeycLpSrpzUT8YTQzPo/Y&#10;f3er1zCjs6t76NRnL18Wyqu3o7yWWt/fbU+PIBJu6S8Mv/iMDi0zncJKNgqnISv2isckdqqCBUey&#10;vMxZnTQUZalAto38v6L9AQAA//8DAFBLAQItABQABgAIAAAAIQC2gziS/gAAAOEBAAATAAAAAAAA&#10;AAAAAAAAAAAAAABbQ29udGVudF9UeXBlc10ueG1sUEsBAi0AFAAGAAgAAAAhADj9If/WAAAAlAEA&#10;AAsAAAAAAAAAAAAAAAAALwEAAF9yZWxzLy5yZWxzUEsBAi0AFAAGAAgAAAAhAF3YTJbRAQAAigMA&#10;AA4AAAAAAAAAAAAAAAAALgIAAGRycy9lMm9Eb2MueG1sUEsBAi0AFAAGAAgAAAAhACWNfR/dAAAA&#10;DQEAAA8AAAAAAAAAAAAAAAAAKwQAAGRycy9kb3ducmV2LnhtbFBLBQYAAAAABAAEAPMAAAA1BQAA&#10;AAA=&#10;" filled="f" stroked="f">
                <v:textbox inset="2.53958mm,1.2694mm,2.53958mm,1.2694mm">
                  <w:txbxContent>
                    <w:p w14:paraId="56C76F3D" w14:textId="77777777" w:rsidR="003F060F" w:rsidRDefault="003F060F">
                      <w:pPr>
                        <w:jc w:val="center"/>
                        <w:textDirection w:val="btLr"/>
                      </w:pPr>
                      <w:r>
                        <w:rPr>
                          <w:rFonts w:ascii="Arial" w:eastAsia="Arial" w:hAnsi="Arial" w:cs="Arial"/>
                          <w:color w:val="FFFFFF"/>
                          <w:sz w:val="60"/>
                        </w:rPr>
                        <w:t>11</w:t>
                      </w:r>
                    </w:p>
                  </w:txbxContent>
                </v:textbox>
              </v:rect>
            </w:pict>
          </mc:Fallback>
        </mc:AlternateContent>
      </w:r>
    </w:p>
    <w:p w14:paraId="637D9AB1" w14:textId="77777777" w:rsidR="00366376" w:rsidRPr="005D7DFB" w:rsidRDefault="00FF1DC0">
      <w:pPr>
        <w:pBdr>
          <w:top w:val="nil"/>
          <w:left w:val="nil"/>
          <w:bottom w:val="nil"/>
          <w:right w:val="nil"/>
          <w:between w:val="nil"/>
        </w:pBdr>
        <w:ind w:left="-567"/>
        <w:rPr>
          <w:rFonts w:ascii="NTPreCursivefk" w:eastAsia="NTPreCursivefk" w:hAnsi="NTPreCursivefk" w:cs="NTPreCursivefk"/>
          <w:b/>
          <w:color w:val="000000"/>
          <w:sz w:val="20"/>
        </w:rPr>
      </w:pPr>
      <w:r w:rsidRPr="005D7DFB">
        <w:rPr>
          <w:rFonts w:ascii="NTPreCursivefk" w:eastAsia="NTPreCursivefk" w:hAnsi="NTPreCursivefk" w:cs="NTPreCursivefk"/>
          <w:b/>
          <w:color w:val="000000"/>
          <w:sz w:val="20"/>
        </w:rPr>
        <w:t>Policy Statements</w:t>
      </w:r>
    </w:p>
    <w:p w14:paraId="64A46146" w14:textId="77777777" w:rsidR="00366376" w:rsidRPr="005D7DFB" w:rsidRDefault="00366376">
      <w:pPr>
        <w:pBdr>
          <w:top w:val="nil"/>
          <w:left w:val="nil"/>
          <w:bottom w:val="nil"/>
          <w:right w:val="nil"/>
          <w:between w:val="nil"/>
        </w:pBdr>
        <w:ind w:left="-567"/>
        <w:rPr>
          <w:rFonts w:ascii="NTPreCursivefk" w:eastAsia="NTPreCursivefk" w:hAnsi="NTPreCursivefk" w:cs="NTPreCursivefk"/>
          <w:color w:val="000000"/>
          <w:sz w:val="20"/>
        </w:rPr>
      </w:pPr>
    </w:p>
    <w:p w14:paraId="1134A6A1" w14:textId="77777777" w:rsidR="00366376" w:rsidRPr="005D7DFB" w:rsidRDefault="00FF1DC0">
      <w:pPr>
        <w:pBdr>
          <w:top w:val="nil"/>
          <w:left w:val="nil"/>
          <w:bottom w:val="nil"/>
          <w:right w:val="nil"/>
          <w:between w:val="nil"/>
        </w:pBdr>
        <w:spacing w:line="360" w:lineRule="auto"/>
        <w:ind w:left="-567"/>
        <w:rPr>
          <w:rFonts w:ascii="NTPreCursivefk" w:eastAsia="NTPreCursivefk" w:hAnsi="NTPreCursivefk" w:cs="NTPreCursivefk"/>
          <w:b/>
          <w:color w:val="000000"/>
          <w:sz w:val="20"/>
        </w:rPr>
      </w:pPr>
      <w:r w:rsidRPr="005D7DFB">
        <w:rPr>
          <w:rFonts w:ascii="NTPreCursivefk" w:eastAsia="NTPreCursivefk" w:hAnsi="NTPreCursivefk" w:cs="NTPreCursivefk"/>
          <w:b/>
          <w:color w:val="000000"/>
          <w:sz w:val="20"/>
        </w:rPr>
        <w:t xml:space="preserve">Education – young people </w:t>
      </w:r>
    </w:p>
    <w:p w14:paraId="2BE92D0E" w14:textId="451B3BF5" w:rsidR="00366376" w:rsidRPr="005D7DFB" w:rsidRDefault="00FF1DC0">
      <w:pPr>
        <w:pBdr>
          <w:top w:val="nil"/>
          <w:left w:val="nil"/>
          <w:bottom w:val="nil"/>
          <w:right w:val="nil"/>
          <w:between w:val="nil"/>
        </w:pBdr>
        <w:ind w:left="-567"/>
        <w:rPr>
          <w:rFonts w:ascii="NTPreCursivefk" w:eastAsia="NTPreCursivefk" w:hAnsi="NTPreCursivefk" w:cs="NTPreCursivefk"/>
          <w:color w:val="494949"/>
          <w:sz w:val="20"/>
        </w:rPr>
      </w:pPr>
      <w:r w:rsidRPr="005D7DFB">
        <w:rPr>
          <w:rFonts w:ascii="NTPreCursivefk" w:eastAsia="NTPreCursivefk" w:hAnsi="NTPreCursivefk" w:cs="NTPreCursivefk"/>
          <w:color w:val="494949"/>
          <w:sz w:val="20"/>
        </w:rPr>
        <w:t xml:space="preserve">Whilst regulation and technical solutions are very important, their use must be balanced by educating </w:t>
      </w:r>
      <w:r w:rsidRPr="005D7DFB">
        <w:rPr>
          <w:rFonts w:ascii="NTPreCursivefk" w:eastAsia="NTPreCursivefk" w:hAnsi="NTPreCursivefk" w:cs="NTPreCursivefk"/>
          <w:i/>
          <w:color w:val="494949"/>
          <w:sz w:val="20"/>
        </w:rPr>
        <w:t>pupils</w:t>
      </w:r>
      <w:r w:rsidRPr="005D7DFB">
        <w:rPr>
          <w:rFonts w:ascii="NTPreCursivefk" w:eastAsia="NTPreCursivefk" w:hAnsi="NTPreCursivefk" w:cs="NTPreCursivefk"/>
          <w:color w:val="494949"/>
          <w:sz w:val="20"/>
        </w:rPr>
        <w:t xml:space="preserve"> to take a responsible approach.  The education of pupils in </w:t>
      </w:r>
      <w:r w:rsidR="00586BB0" w:rsidRPr="005D7DFB">
        <w:rPr>
          <w:rFonts w:ascii="NTPreCursivefk" w:eastAsia="NTPreCursivefk" w:hAnsi="NTPreCursivefk" w:cs="NTPreCursivefk"/>
          <w:color w:val="494949"/>
          <w:sz w:val="20"/>
        </w:rPr>
        <w:t>e-Safety</w:t>
      </w:r>
      <w:r w:rsidRPr="005D7DFB">
        <w:rPr>
          <w:rFonts w:ascii="NTPreCursivefk" w:eastAsia="NTPreCursivefk" w:hAnsi="NTPreCursivefk" w:cs="NTPreCursivefk"/>
          <w:color w:val="494949"/>
          <w:sz w:val="20"/>
        </w:rPr>
        <w:t xml:space="preserve"> is therefore an essential part of the school’s </w:t>
      </w:r>
      <w:r w:rsidR="00586BB0" w:rsidRPr="005D7DFB">
        <w:rPr>
          <w:rFonts w:ascii="NTPreCursivefk" w:eastAsia="NTPreCursivefk" w:hAnsi="NTPreCursivefk" w:cs="NTPreCursivefk"/>
          <w:color w:val="494949"/>
          <w:sz w:val="20"/>
        </w:rPr>
        <w:t>e-Safety</w:t>
      </w:r>
      <w:r w:rsidRPr="005D7DFB">
        <w:rPr>
          <w:rFonts w:ascii="NTPreCursivefk" w:eastAsia="NTPreCursivefk" w:hAnsi="NTPreCursivefk" w:cs="NTPreCursivefk"/>
          <w:color w:val="494949"/>
          <w:sz w:val="20"/>
        </w:rPr>
        <w:t xml:space="preserve"> provision. Children and young people need the help and support of the school to recognise and avoid </w:t>
      </w:r>
      <w:r w:rsidR="003F060F">
        <w:rPr>
          <w:rFonts w:ascii="NTPreCursivefk" w:eastAsia="NTPreCursivefk" w:hAnsi="NTPreCursivefk" w:cs="NTPreCursivefk"/>
          <w:color w:val="494949"/>
          <w:sz w:val="20"/>
        </w:rPr>
        <w:t>e-safety</w:t>
      </w:r>
      <w:r w:rsidRPr="005D7DFB">
        <w:rPr>
          <w:rFonts w:ascii="NTPreCursivefk" w:eastAsia="NTPreCursivefk" w:hAnsi="NTPreCursivefk" w:cs="NTPreCursivefk"/>
          <w:color w:val="494949"/>
          <w:sz w:val="20"/>
        </w:rPr>
        <w:t xml:space="preserve"> risks and build their resilience.</w:t>
      </w:r>
    </w:p>
    <w:p w14:paraId="2B723F43" w14:textId="77777777" w:rsidR="00366376" w:rsidRPr="005D7DFB" w:rsidRDefault="00366376">
      <w:pPr>
        <w:pBdr>
          <w:top w:val="nil"/>
          <w:left w:val="nil"/>
          <w:bottom w:val="nil"/>
          <w:right w:val="nil"/>
          <w:between w:val="nil"/>
        </w:pBdr>
        <w:ind w:left="-567"/>
        <w:rPr>
          <w:rFonts w:ascii="NTPreCursivefk" w:eastAsia="NTPreCursivefk" w:hAnsi="NTPreCursivefk" w:cs="NTPreCursivefk"/>
          <w:color w:val="494949"/>
          <w:sz w:val="20"/>
        </w:rPr>
      </w:pPr>
    </w:p>
    <w:p w14:paraId="58F1CAA0" w14:textId="21C01555" w:rsidR="00366376" w:rsidRPr="005D7DFB" w:rsidRDefault="00586BB0">
      <w:pPr>
        <w:pBdr>
          <w:top w:val="nil"/>
          <w:left w:val="nil"/>
          <w:bottom w:val="nil"/>
          <w:right w:val="nil"/>
          <w:between w:val="nil"/>
        </w:pBdr>
        <w:ind w:left="-567"/>
        <w:rPr>
          <w:rFonts w:ascii="NTPreCursivefk" w:eastAsia="NTPreCursivefk" w:hAnsi="NTPreCursivefk" w:cs="NTPreCursivefk"/>
          <w:color w:val="96BE2B"/>
          <w:sz w:val="20"/>
        </w:rPr>
      </w:pPr>
      <w:r w:rsidRPr="005D7DFB">
        <w:rPr>
          <w:rFonts w:ascii="NTPreCursivefk" w:eastAsia="NTPreCursivefk" w:hAnsi="NTPreCursivefk" w:cs="NTPreCursivefk"/>
          <w:color w:val="494949"/>
          <w:sz w:val="20"/>
        </w:rPr>
        <w:t>e-Safety</w:t>
      </w:r>
      <w:r w:rsidR="00FF1DC0" w:rsidRPr="005D7DFB">
        <w:rPr>
          <w:rFonts w:ascii="NTPreCursivefk" w:eastAsia="NTPreCursivefk" w:hAnsi="NTPreCursivefk" w:cs="NTPreCursivefk"/>
          <w:color w:val="494949"/>
          <w:sz w:val="20"/>
        </w:rPr>
        <w:t xml:space="preserve"> should be a focus in all areas of the curriculum and staff should reinforce </w:t>
      </w:r>
      <w:r w:rsidRPr="005D7DFB">
        <w:rPr>
          <w:rFonts w:ascii="NTPreCursivefk" w:eastAsia="NTPreCursivefk" w:hAnsi="NTPreCursivefk" w:cs="NTPreCursivefk"/>
          <w:color w:val="494949"/>
          <w:sz w:val="20"/>
        </w:rPr>
        <w:t>e-Safety</w:t>
      </w:r>
      <w:r w:rsidR="00FF1DC0" w:rsidRPr="005D7DFB">
        <w:rPr>
          <w:rFonts w:ascii="NTPreCursivefk" w:eastAsia="NTPreCursivefk" w:hAnsi="NTPreCursivefk" w:cs="NTPreCursivefk"/>
          <w:color w:val="494949"/>
          <w:sz w:val="20"/>
        </w:rPr>
        <w:t xml:space="preserve"> messages across the curriculum. The </w:t>
      </w:r>
      <w:r w:rsidRPr="005D7DFB">
        <w:rPr>
          <w:rFonts w:ascii="NTPreCursivefk" w:eastAsia="NTPreCursivefk" w:hAnsi="NTPreCursivefk" w:cs="NTPreCursivefk"/>
          <w:color w:val="494949"/>
          <w:sz w:val="20"/>
        </w:rPr>
        <w:t>e-Safety</w:t>
      </w:r>
      <w:r w:rsidR="00FF1DC0" w:rsidRPr="005D7DFB">
        <w:rPr>
          <w:rFonts w:ascii="NTPreCursivefk" w:eastAsia="NTPreCursivefk" w:hAnsi="NTPreCursivefk" w:cs="NTPreCursivefk"/>
          <w:color w:val="494949"/>
          <w:sz w:val="20"/>
        </w:rPr>
        <w:t xml:space="preserve"> curriculum should be broad, relevant and provide progression, with opportunities for creative activities and will be provided in the following ways: </w:t>
      </w:r>
    </w:p>
    <w:p w14:paraId="4EF73B6F" w14:textId="77777777" w:rsidR="00366376" w:rsidRPr="005D7DFB" w:rsidRDefault="00366376">
      <w:pPr>
        <w:pBdr>
          <w:top w:val="nil"/>
          <w:left w:val="nil"/>
          <w:bottom w:val="nil"/>
          <w:right w:val="nil"/>
          <w:between w:val="nil"/>
        </w:pBdr>
        <w:ind w:left="-567"/>
        <w:rPr>
          <w:rFonts w:ascii="NTPreCursivefk" w:eastAsia="NTPreCursivefk" w:hAnsi="NTPreCursivefk" w:cs="NTPreCursivefk"/>
          <w:color w:val="466DB0"/>
          <w:sz w:val="20"/>
        </w:rPr>
      </w:pPr>
    </w:p>
    <w:p w14:paraId="7DAFECF5" w14:textId="3701426F" w:rsidR="00366376" w:rsidRPr="005D7DFB" w:rsidRDefault="00FF1DC0">
      <w:pPr>
        <w:numPr>
          <w:ilvl w:val="0"/>
          <w:numId w:val="4"/>
        </w:numPr>
        <w:pBdr>
          <w:top w:val="nil"/>
          <w:left w:val="nil"/>
          <w:bottom w:val="nil"/>
          <w:right w:val="nil"/>
          <w:between w:val="nil"/>
        </w:pBdr>
        <w:rPr>
          <w:rFonts w:ascii="NTPreCursivefk" w:eastAsia="NTPreCursivefk" w:hAnsi="NTPreCursivefk" w:cs="NTPreCursivefk"/>
          <w:color w:val="494949"/>
          <w:sz w:val="20"/>
        </w:rPr>
      </w:pPr>
      <w:r w:rsidRPr="005D7DFB">
        <w:rPr>
          <w:rFonts w:ascii="NTPreCursivefk" w:eastAsia="NTPreCursivefk" w:hAnsi="NTPreCursivefk" w:cs="NTPreCursivefk"/>
          <w:color w:val="494949"/>
          <w:sz w:val="20"/>
        </w:rPr>
        <w:t xml:space="preserve">A planned </w:t>
      </w:r>
      <w:r w:rsidR="00586BB0" w:rsidRPr="005D7DFB">
        <w:rPr>
          <w:rFonts w:ascii="NTPreCursivefk" w:eastAsia="NTPreCursivefk" w:hAnsi="NTPreCursivefk" w:cs="NTPreCursivefk"/>
          <w:color w:val="494949"/>
          <w:sz w:val="20"/>
        </w:rPr>
        <w:t>e-Safety</w:t>
      </w:r>
      <w:r w:rsidRPr="005D7DFB">
        <w:rPr>
          <w:rFonts w:ascii="NTPreCursivefk" w:eastAsia="NTPreCursivefk" w:hAnsi="NTPreCursivefk" w:cs="NTPreCursivefk"/>
          <w:color w:val="494949"/>
          <w:sz w:val="20"/>
        </w:rPr>
        <w:t xml:space="preserve"> curriculum should be provided as part of  ICT  / PSE / Digital Literacy lessons or other lessons and should be regularly revisited  (We have adopted the WG’s SOW)</w:t>
      </w:r>
    </w:p>
    <w:p w14:paraId="612278D3" w14:textId="37AD2818" w:rsidR="00366376" w:rsidRPr="005D7DFB" w:rsidRDefault="00FF1DC0">
      <w:pPr>
        <w:numPr>
          <w:ilvl w:val="0"/>
          <w:numId w:val="4"/>
        </w:numPr>
        <w:pBdr>
          <w:top w:val="nil"/>
          <w:left w:val="nil"/>
          <w:bottom w:val="nil"/>
          <w:right w:val="nil"/>
          <w:between w:val="nil"/>
        </w:pBdr>
        <w:rPr>
          <w:rFonts w:ascii="NTPreCursivefk" w:eastAsia="NTPreCursivefk" w:hAnsi="NTPreCursivefk" w:cs="NTPreCursivefk"/>
          <w:color w:val="494949"/>
          <w:sz w:val="20"/>
        </w:rPr>
      </w:pPr>
      <w:r w:rsidRPr="005D7DFB">
        <w:rPr>
          <w:rFonts w:ascii="NTPreCursivefk" w:eastAsia="NTPreCursivefk" w:hAnsi="NTPreCursivefk" w:cs="NTPreCursivefk"/>
          <w:color w:val="494949"/>
          <w:sz w:val="20"/>
        </w:rPr>
        <w:t xml:space="preserve">Key </w:t>
      </w:r>
      <w:r w:rsidR="003F060F">
        <w:rPr>
          <w:rFonts w:ascii="NTPreCursivefk" w:eastAsia="NTPreCursivefk" w:hAnsi="NTPreCursivefk" w:cs="NTPreCursivefk"/>
          <w:color w:val="494949"/>
          <w:sz w:val="20"/>
        </w:rPr>
        <w:t>e-safety</w:t>
      </w:r>
      <w:r w:rsidRPr="005D7DFB">
        <w:rPr>
          <w:rFonts w:ascii="NTPreCursivefk" w:eastAsia="NTPreCursivefk" w:hAnsi="NTPreCursivefk" w:cs="NTPreCursivefk"/>
          <w:color w:val="494949"/>
          <w:sz w:val="20"/>
        </w:rPr>
        <w:t xml:space="preserve"> messages should be reinforced as part of a planned programme of assemblies and activities</w:t>
      </w:r>
    </w:p>
    <w:p w14:paraId="02822061" w14:textId="71501921" w:rsidR="00366376" w:rsidRPr="005D7DFB" w:rsidRDefault="00FF1DC0">
      <w:pPr>
        <w:numPr>
          <w:ilvl w:val="0"/>
          <w:numId w:val="4"/>
        </w:numPr>
        <w:pBdr>
          <w:top w:val="nil"/>
          <w:left w:val="nil"/>
          <w:bottom w:val="nil"/>
          <w:right w:val="nil"/>
          <w:between w:val="nil"/>
        </w:pBdr>
        <w:rPr>
          <w:rFonts w:ascii="NTPreCursivefk" w:eastAsia="NTPreCursivefk" w:hAnsi="NTPreCursivefk" w:cs="NTPreCursivefk"/>
          <w:color w:val="494949"/>
          <w:sz w:val="20"/>
        </w:rPr>
      </w:pPr>
      <w:r w:rsidRPr="005D7DFB">
        <w:rPr>
          <w:rFonts w:ascii="NTPreCursivefk" w:eastAsia="NTPreCursivefk" w:hAnsi="NTPreCursivefk" w:cs="NTPreCursivefk"/>
          <w:color w:val="494949"/>
          <w:sz w:val="20"/>
        </w:rPr>
        <w:t xml:space="preserve">Pupils should be taught in all lessons to be critically aware of the </w:t>
      </w:r>
      <w:r w:rsidR="003F060F">
        <w:rPr>
          <w:rFonts w:ascii="NTPreCursivefk" w:eastAsia="NTPreCursivefk" w:hAnsi="NTPreCursivefk" w:cs="NTPreCursivefk"/>
          <w:color w:val="494949"/>
          <w:sz w:val="20"/>
        </w:rPr>
        <w:t>materials/content</w:t>
      </w:r>
      <w:r w:rsidRPr="005D7DFB">
        <w:rPr>
          <w:rFonts w:ascii="NTPreCursivefk" w:eastAsia="NTPreCursivefk" w:hAnsi="NTPreCursivefk" w:cs="NTPreCursivefk"/>
          <w:color w:val="494949"/>
          <w:sz w:val="20"/>
        </w:rPr>
        <w:t xml:space="preserve"> they access </w:t>
      </w:r>
      <w:r w:rsidR="003F060F">
        <w:rPr>
          <w:rFonts w:ascii="NTPreCursivefk" w:eastAsia="NTPreCursivefk" w:hAnsi="NTPreCursivefk" w:cs="NTPreCursivefk"/>
          <w:color w:val="494949"/>
          <w:sz w:val="20"/>
        </w:rPr>
        <w:t>online</w:t>
      </w:r>
      <w:r w:rsidRPr="005D7DFB">
        <w:rPr>
          <w:rFonts w:ascii="NTPreCursivefk" w:eastAsia="NTPreCursivefk" w:hAnsi="NTPreCursivefk" w:cs="NTPreCursivefk"/>
          <w:color w:val="494949"/>
          <w:sz w:val="20"/>
        </w:rPr>
        <w:t xml:space="preserve"> and be guided to validate the accuracy of information.</w:t>
      </w:r>
    </w:p>
    <w:p w14:paraId="5520E807" w14:textId="77777777" w:rsidR="00366376" w:rsidRPr="005D7DFB" w:rsidRDefault="00FF1DC0">
      <w:pPr>
        <w:numPr>
          <w:ilvl w:val="0"/>
          <w:numId w:val="4"/>
        </w:numPr>
        <w:pBdr>
          <w:top w:val="nil"/>
          <w:left w:val="nil"/>
          <w:bottom w:val="nil"/>
          <w:right w:val="nil"/>
          <w:between w:val="nil"/>
        </w:pBdr>
        <w:rPr>
          <w:rFonts w:ascii="NTPreCursivefk" w:eastAsia="NTPreCursivefk" w:hAnsi="NTPreCursivefk" w:cs="NTPreCursivefk"/>
          <w:color w:val="494949"/>
          <w:sz w:val="20"/>
        </w:rPr>
      </w:pPr>
      <w:r w:rsidRPr="005D7DFB">
        <w:rPr>
          <w:rFonts w:ascii="NTPreCursivefk" w:eastAsia="NTPreCursivefk" w:hAnsi="NTPreCursivefk" w:cs="NTPreCursivefk"/>
          <w:color w:val="494949"/>
          <w:sz w:val="20"/>
        </w:rPr>
        <w:t>Pupils should be taught to acknowledge the source of information used and to respect copyright when using material accessed on the internet</w:t>
      </w:r>
    </w:p>
    <w:p w14:paraId="6A7236A0" w14:textId="7E3E4949" w:rsidR="00366376" w:rsidRPr="005D7DFB" w:rsidRDefault="00FF1DC0">
      <w:pPr>
        <w:numPr>
          <w:ilvl w:val="0"/>
          <w:numId w:val="4"/>
        </w:numPr>
        <w:pBdr>
          <w:top w:val="nil"/>
          <w:left w:val="nil"/>
          <w:bottom w:val="nil"/>
          <w:right w:val="nil"/>
          <w:between w:val="nil"/>
        </w:pBdr>
        <w:rPr>
          <w:rFonts w:ascii="NTPreCursivefk" w:eastAsia="NTPreCursivefk" w:hAnsi="NTPreCursivefk" w:cs="NTPreCursivefk"/>
          <w:color w:val="494949"/>
          <w:sz w:val="20"/>
        </w:rPr>
      </w:pPr>
      <w:r w:rsidRPr="005D7DFB">
        <w:rPr>
          <w:rFonts w:ascii="NTPreCursivefk" w:eastAsia="NTPreCursivefk" w:hAnsi="NTPreCursivefk" w:cs="NTPreCursivefk"/>
          <w:color w:val="494949"/>
          <w:sz w:val="20"/>
        </w:rPr>
        <w:t>Pupils should be helped to understand the need for the Pupil Acceptable Use Agreement and encouraged to adopt safe and responsible use both within and outside school</w:t>
      </w:r>
    </w:p>
    <w:p w14:paraId="3AA6800D" w14:textId="1418B702" w:rsidR="00366376" w:rsidRPr="005D7DFB" w:rsidRDefault="00FF1DC0">
      <w:pPr>
        <w:numPr>
          <w:ilvl w:val="0"/>
          <w:numId w:val="4"/>
        </w:numPr>
        <w:pBdr>
          <w:top w:val="nil"/>
          <w:left w:val="nil"/>
          <w:bottom w:val="nil"/>
          <w:right w:val="nil"/>
          <w:between w:val="nil"/>
        </w:pBdr>
        <w:rPr>
          <w:rFonts w:ascii="NTPreCursivefk" w:eastAsia="NTPreCursivefk" w:hAnsi="NTPreCursivefk" w:cs="NTPreCursivefk"/>
          <w:color w:val="494949"/>
          <w:sz w:val="20"/>
        </w:rPr>
      </w:pPr>
      <w:r w:rsidRPr="005D7DFB">
        <w:rPr>
          <w:rFonts w:ascii="NTPreCursivefk" w:eastAsia="NTPreCursivefk" w:hAnsi="NTPreCursivefk" w:cs="NTPreCursivefk"/>
          <w:color w:val="494949"/>
          <w:sz w:val="20"/>
        </w:rPr>
        <w:t xml:space="preserve">Staff should act as good role models in their use of digital </w:t>
      </w:r>
      <w:r w:rsidR="00C07648" w:rsidRPr="005D7DFB">
        <w:rPr>
          <w:rFonts w:ascii="NTPreCursivefk" w:eastAsia="NTPreCursivefk" w:hAnsi="NTPreCursivefk" w:cs="NTPreCursivefk"/>
          <w:color w:val="494949"/>
          <w:sz w:val="20"/>
        </w:rPr>
        <w:t>technologies the</w:t>
      </w:r>
      <w:r w:rsidRPr="005D7DFB">
        <w:rPr>
          <w:rFonts w:ascii="NTPreCursivefk" w:eastAsia="NTPreCursivefk" w:hAnsi="NTPreCursivefk" w:cs="NTPreCursivefk"/>
          <w:color w:val="494949"/>
          <w:sz w:val="20"/>
        </w:rPr>
        <w:t xml:space="preserve"> internet and mobile devices</w:t>
      </w:r>
    </w:p>
    <w:p w14:paraId="208B4A17" w14:textId="77777777" w:rsidR="00366376" w:rsidRPr="005D7DFB" w:rsidRDefault="00FF1DC0">
      <w:pPr>
        <w:numPr>
          <w:ilvl w:val="0"/>
          <w:numId w:val="4"/>
        </w:numPr>
        <w:pBdr>
          <w:top w:val="nil"/>
          <w:left w:val="nil"/>
          <w:bottom w:val="nil"/>
          <w:right w:val="nil"/>
          <w:between w:val="nil"/>
        </w:pBdr>
        <w:rPr>
          <w:rFonts w:ascii="NTPreCursivefk" w:eastAsia="NTPreCursivefk" w:hAnsi="NTPreCursivefk" w:cs="NTPreCursivefk"/>
          <w:color w:val="494949"/>
          <w:sz w:val="20"/>
        </w:rPr>
      </w:pPr>
      <w:r w:rsidRPr="005D7DFB">
        <w:rPr>
          <w:rFonts w:ascii="NTPreCursivefk" w:eastAsia="NTPreCursivefk" w:hAnsi="NTPreCursivefk" w:cs="NTPreCursivefk"/>
          <w:color w:val="494949"/>
          <w:sz w:val="20"/>
        </w:rPr>
        <w:t xml:space="preserve">in lessons where internet use is pre-planned, it is best practice that pupils should be guided to sites checked as suitable for their use and that processes are in place for dealing with any unsuitable material that is found in internet searches. </w:t>
      </w:r>
    </w:p>
    <w:p w14:paraId="1AA62641" w14:textId="77777777" w:rsidR="00366376" w:rsidRPr="005D7DFB" w:rsidRDefault="00FF1DC0">
      <w:pPr>
        <w:numPr>
          <w:ilvl w:val="0"/>
          <w:numId w:val="4"/>
        </w:numPr>
        <w:pBdr>
          <w:top w:val="nil"/>
          <w:left w:val="nil"/>
          <w:bottom w:val="nil"/>
          <w:right w:val="nil"/>
          <w:between w:val="nil"/>
        </w:pBdr>
        <w:rPr>
          <w:rFonts w:ascii="NTPreCursivefk" w:eastAsia="NTPreCursivefk" w:hAnsi="NTPreCursivefk" w:cs="NTPreCursivefk"/>
          <w:color w:val="494949"/>
          <w:sz w:val="20"/>
        </w:rPr>
      </w:pPr>
      <w:r w:rsidRPr="005D7DFB">
        <w:rPr>
          <w:rFonts w:ascii="NTPreCursivefk" w:eastAsia="NTPreCursivefk" w:hAnsi="NTPreCursivefk" w:cs="NTPreCursivefk"/>
          <w:color w:val="494949"/>
          <w:sz w:val="20"/>
        </w:rPr>
        <w:t xml:space="preserve">Where pupils are allowed to freely search the internet, staff should be vigilant in monitoring the content of the websites the young people visit. </w:t>
      </w:r>
    </w:p>
    <w:p w14:paraId="7316538B" w14:textId="25125FE4" w:rsidR="00366376" w:rsidRPr="005D7DFB" w:rsidRDefault="00FF1DC0">
      <w:pPr>
        <w:numPr>
          <w:ilvl w:val="0"/>
          <w:numId w:val="4"/>
        </w:numPr>
        <w:pBdr>
          <w:top w:val="nil"/>
          <w:left w:val="nil"/>
          <w:bottom w:val="nil"/>
          <w:right w:val="nil"/>
          <w:between w:val="nil"/>
        </w:pBdr>
        <w:rPr>
          <w:rFonts w:ascii="NTPreCursivefk" w:eastAsia="NTPreCursivefk" w:hAnsi="NTPreCursivefk" w:cs="NTPreCursivefk"/>
          <w:color w:val="494949"/>
          <w:sz w:val="20"/>
        </w:rPr>
      </w:pPr>
      <w:r w:rsidRPr="005D7DFB">
        <w:rPr>
          <w:rFonts w:ascii="NTPreCursivefk" w:eastAsia="NTPreCursivefk" w:hAnsi="NTPreCursivefk" w:cs="NTPreCursivefk"/>
          <w:color w:val="494949"/>
          <w:sz w:val="20"/>
        </w:rPr>
        <w:t>It is accepted that from time to time, for good educational reasons, pupils may need to research topics (e</w:t>
      </w:r>
      <w:r w:rsidR="003F060F">
        <w:rPr>
          <w:rFonts w:ascii="NTPreCursivefk" w:eastAsia="NTPreCursivefk" w:hAnsi="NTPreCursivefk" w:cs="NTPreCursivefk"/>
          <w:color w:val="494949"/>
          <w:sz w:val="20"/>
        </w:rPr>
        <w:t>.</w:t>
      </w:r>
      <w:r w:rsidRPr="005D7DFB">
        <w:rPr>
          <w:rFonts w:ascii="NTPreCursivefk" w:eastAsia="NTPreCursivefk" w:hAnsi="NTPreCursivefk" w:cs="NTPreCursivefk"/>
          <w:color w:val="494949"/>
          <w:sz w:val="20"/>
        </w:rPr>
        <w:t>g</w:t>
      </w:r>
      <w:r w:rsidR="003F060F">
        <w:rPr>
          <w:rFonts w:ascii="NTPreCursivefk" w:eastAsia="NTPreCursivefk" w:hAnsi="NTPreCursivefk" w:cs="NTPreCursivefk"/>
          <w:color w:val="494949"/>
          <w:sz w:val="20"/>
        </w:rPr>
        <w:t>.</w:t>
      </w:r>
      <w:r w:rsidRPr="005D7DFB">
        <w:rPr>
          <w:rFonts w:ascii="NTPreCursivefk" w:eastAsia="NTPreCursivefk" w:hAnsi="NTPreCursivefk" w:cs="NTPreCursivefk"/>
          <w:color w:val="494949"/>
          <w:sz w:val="20"/>
        </w:rPr>
        <w:t xml:space="preserve"> racism, drugs, discrimination) that would normally result in internet searches being blocked. In such a situation, staff can request that the LA can temporarily remove those sites from the filtered list for the period of study. Any request to do so should be auditable, with clear reasons for the need.  </w:t>
      </w:r>
    </w:p>
    <w:p w14:paraId="3A8FE3B9" w14:textId="77777777" w:rsidR="00366376" w:rsidRPr="005D7DFB" w:rsidRDefault="00366376">
      <w:pPr>
        <w:pBdr>
          <w:top w:val="nil"/>
          <w:left w:val="nil"/>
          <w:bottom w:val="nil"/>
          <w:right w:val="nil"/>
          <w:between w:val="nil"/>
        </w:pBdr>
        <w:ind w:left="720"/>
        <w:rPr>
          <w:rFonts w:ascii="NTPreCursivefk" w:eastAsia="NTPreCursivefk" w:hAnsi="NTPreCursivefk" w:cs="NTPreCursivefk"/>
          <w:i/>
          <w:color w:val="1F4E79"/>
          <w:sz w:val="20"/>
        </w:rPr>
      </w:pPr>
    </w:p>
    <w:p w14:paraId="3D1FFD29" w14:textId="02233FA4" w:rsidR="00366376" w:rsidRPr="005D7DFB" w:rsidRDefault="00FF1DC0">
      <w:pPr>
        <w:pBdr>
          <w:top w:val="nil"/>
          <w:left w:val="nil"/>
          <w:bottom w:val="nil"/>
          <w:right w:val="nil"/>
          <w:between w:val="nil"/>
        </w:pBdr>
        <w:spacing w:line="360" w:lineRule="auto"/>
        <w:ind w:left="-567"/>
        <w:rPr>
          <w:rFonts w:ascii="NTPreCursivefk" w:eastAsia="NTPreCursivefk" w:hAnsi="NTPreCursivefk" w:cs="NTPreCursivefk"/>
          <w:b/>
          <w:color w:val="000000"/>
          <w:sz w:val="20"/>
        </w:rPr>
      </w:pPr>
      <w:r w:rsidRPr="005D7DFB">
        <w:rPr>
          <w:rFonts w:ascii="NTPreCursivefk" w:eastAsia="NTPreCursivefk" w:hAnsi="NTPreCursivefk" w:cs="NTPreCursivefk"/>
          <w:b/>
          <w:color w:val="000000"/>
          <w:sz w:val="20"/>
        </w:rPr>
        <w:t xml:space="preserve">Education – </w:t>
      </w:r>
      <w:r w:rsidR="003F060F">
        <w:rPr>
          <w:rFonts w:ascii="NTPreCursivefk" w:eastAsia="NTPreCursivefk" w:hAnsi="NTPreCursivefk" w:cs="NTPreCursivefk"/>
          <w:b/>
          <w:color w:val="000000"/>
          <w:sz w:val="20"/>
        </w:rPr>
        <w:t>parents/carers</w:t>
      </w:r>
      <w:r w:rsidRPr="005D7DFB">
        <w:rPr>
          <w:rFonts w:ascii="NTPreCursivefk" w:eastAsia="NTPreCursivefk" w:hAnsi="NTPreCursivefk" w:cs="NTPreCursivefk"/>
          <w:b/>
          <w:color w:val="000000"/>
          <w:sz w:val="20"/>
        </w:rPr>
        <w:t xml:space="preserve"> </w:t>
      </w:r>
    </w:p>
    <w:p w14:paraId="0F3FD647" w14:textId="28A0453F" w:rsidR="00366376" w:rsidRPr="005D7DFB" w:rsidRDefault="00FF1DC0">
      <w:pPr>
        <w:pBdr>
          <w:top w:val="nil"/>
          <w:left w:val="nil"/>
          <w:bottom w:val="nil"/>
          <w:right w:val="nil"/>
          <w:between w:val="nil"/>
        </w:pBdr>
        <w:ind w:left="-567"/>
        <w:rPr>
          <w:rFonts w:ascii="NTPreCursivefk" w:eastAsia="NTPreCursivefk" w:hAnsi="NTPreCursivefk" w:cs="NTPreCursivefk"/>
          <w:color w:val="494949"/>
          <w:sz w:val="20"/>
        </w:rPr>
      </w:pPr>
      <w:r w:rsidRPr="005D7DFB">
        <w:rPr>
          <w:rFonts w:ascii="NTPreCursivefk" w:eastAsia="NTPreCursivefk" w:hAnsi="NTPreCursivefk" w:cs="NTPreCursivefk"/>
          <w:color w:val="494949"/>
          <w:sz w:val="20"/>
        </w:rPr>
        <w:t xml:space="preserve">Many parents and carers have only a limited understanding of </w:t>
      </w:r>
      <w:r w:rsidR="003F060F">
        <w:rPr>
          <w:rFonts w:ascii="NTPreCursivefk" w:eastAsia="NTPreCursivefk" w:hAnsi="NTPreCursivefk" w:cs="NTPreCursivefk"/>
          <w:color w:val="494949"/>
          <w:sz w:val="20"/>
        </w:rPr>
        <w:t>e-safety</w:t>
      </w:r>
      <w:r w:rsidRPr="005D7DFB">
        <w:rPr>
          <w:rFonts w:ascii="NTPreCursivefk" w:eastAsia="NTPreCursivefk" w:hAnsi="NTPreCursivefk" w:cs="NTPreCursivefk"/>
          <w:color w:val="494949"/>
          <w:sz w:val="20"/>
        </w:rPr>
        <w:t xml:space="preserve"> risks and issues, yet they play an essential role in the education of their children and in the </w:t>
      </w:r>
      <w:r w:rsidR="003F060F">
        <w:rPr>
          <w:rFonts w:ascii="NTPreCursivefk" w:eastAsia="NTPreCursivefk" w:hAnsi="NTPreCursivefk" w:cs="NTPreCursivefk"/>
          <w:color w:val="494949"/>
          <w:sz w:val="20"/>
        </w:rPr>
        <w:t>monitoring/regulation</w:t>
      </w:r>
      <w:r w:rsidRPr="005D7DFB">
        <w:rPr>
          <w:rFonts w:ascii="NTPreCursivefk" w:eastAsia="NTPreCursivefk" w:hAnsi="NTPreCursivefk" w:cs="NTPreCursivefk"/>
          <w:color w:val="494949"/>
          <w:sz w:val="20"/>
        </w:rPr>
        <w:t xml:space="preserve"> of the children’s </w:t>
      </w:r>
      <w:r w:rsidR="003F060F">
        <w:rPr>
          <w:rFonts w:ascii="NTPreCursivefk" w:eastAsia="NTPreCursivefk" w:hAnsi="NTPreCursivefk" w:cs="NTPreCursivefk"/>
          <w:color w:val="494949"/>
          <w:sz w:val="20"/>
        </w:rPr>
        <w:t>online</w:t>
      </w:r>
      <w:r w:rsidRPr="005D7DFB">
        <w:rPr>
          <w:rFonts w:ascii="NTPreCursivefk" w:eastAsia="NTPreCursivefk" w:hAnsi="NTPreCursivefk" w:cs="NTPreCursivefk"/>
          <w:color w:val="494949"/>
          <w:sz w:val="20"/>
        </w:rPr>
        <w:t xml:space="preserve"> behaviours. Parents </w:t>
      </w:r>
      <w:r w:rsidR="00C07648" w:rsidRPr="005D7DFB">
        <w:rPr>
          <w:rFonts w:ascii="NTPreCursivefk" w:eastAsia="NTPreCursivefk" w:hAnsi="NTPreCursivefk" w:cs="NTPreCursivefk"/>
          <w:color w:val="494949"/>
          <w:sz w:val="20"/>
        </w:rPr>
        <w:t>may underestimate</w:t>
      </w:r>
      <w:r w:rsidRPr="005D7DFB">
        <w:rPr>
          <w:rFonts w:ascii="NTPreCursivefk" w:eastAsia="NTPreCursivefk" w:hAnsi="NTPreCursivefk" w:cs="NTPreCursivefk"/>
          <w:color w:val="494949"/>
          <w:sz w:val="20"/>
        </w:rPr>
        <w:t xml:space="preserve"> how often children and young people come across potentially harmful and inappropriate material on the internet and may be unsure about how to respond.  </w:t>
      </w:r>
    </w:p>
    <w:p w14:paraId="1F0C271B" w14:textId="77777777" w:rsidR="00366376" w:rsidRPr="005D7DFB" w:rsidRDefault="00FF1DC0">
      <w:pPr>
        <w:pBdr>
          <w:top w:val="nil"/>
          <w:left w:val="nil"/>
          <w:bottom w:val="nil"/>
          <w:right w:val="nil"/>
          <w:between w:val="nil"/>
        </w:pBdr>
        <w:ind w:left="-567"/>
        <w:rPr>
          <w:rFonts w:ascii="NTPreCursivefk" w:eastAsia="NTPreCursivefk" w:hAnsi="NTPreCursivefk" w:cs="NTPreCursivefk"/>
          <w:color w:val="494949"/>
          <w:sz w:val="20"/>
        </w:rPr>
      </w:pPr>
      <w:r w:rsidRPr="005D7DFB">
        <w:rPr>
          <w:rFonts w:ascii="NTPreCursivefk" w:eastAsia="NTPreCursivefk" w:hAnsi="NTPreCursivefk" w:cs="NTPreCursivefk"/>
          <w:color w:val="494949"/>
          <w:sz w:val="20"/>
        </w:rPr>
        <w:t xml:space="preserve"> </w:t>
      </w:r>
    </w:p>
    <w:p w14:paraId="3044EAF6" w14:textId="77777777" w:rsidR="00366376" w:rsidRPr="005D7DFB" w:rsidRDefault="00FF1DC0">
      <w:pPr>
        <w:pBdr>
          <w:top w:val="nil"/>
          <w:left w:val="nil"/>
          <w:bottom w:val="nil"/>
          <w:right w:val="nil"/>
          <w:between w:val="nil"/>
        </w:pBdr>
        <w:ind w:left="-567"/>
        <w:rPr>
          <w:rFonts w:ascii="NTPreCursivefk" w:eastAsia="NTPreCursivefk" w:hAnsi="NTPreCursivefk" w:cs="NTPreCursivefk"/>
          <w:color w:val="96BE2B"/>
          <w:sz w:val="20"/>
        </w:rPr>
      </w:pPr>
      <w:r w:rsidRPr="005D7DFB">
        <w:rPr>
          <w:rFonts w:ascii="NTPreCursivefk" w:eastAsia="NTPreCursivefk" w:hAnsi="NTPreCursivefk" w:cs="NTPreCursivefk"/>
          <w:color w:val="494949"/>
          <w:sz w:val="20"/>
        </w:rPr>
        <w:t xml:space="preserve">The school will therefore seek to provide information and awareness to parents and carers through: </w:t>
      </w:r>
    </w:p>
    <w:p w14:paraId="5EF6A307" w14:textId="77777777" w:rsidR="00366376" w:rsidRPr="005D7DFB" w:rsidRDefault="00366376">
      <w:pPr>
        <w:pBdr>
          <w:top w:val="nil"/>
          <w:left w:val="nil"/>
          <w:bottom w:val="nil"/>
          <w:right w:val="nil"/>
          <w:between w:val="nil"/>
        </w:pBdr>
        <w:ind w:left="-567"/>
        <w:rPr>
          <w:rFonts w:ascii="NTPreCursivefk" w:eastAsia="NTPreCursivefk" w:hAnsi="NTPreCursivefk" w:cs="NTPreCursivefk"/>
          <w:color w:val="466DB0"/>
          <w:sz w:val="20"/>
        </w:rPr>
      </w:pPr>
    </w:p>
    <w:p w14:paraId="36D91E35" w14:textId="77777777" w:rsidR="00366376" w:rsidRPr="005D7DFB" w:rsidRDefault="00FF1DC0">
      <w:pPr>
        <w:numPr>
          <w:ilvl w:val="0"/>
          <w:numId w:val="4"/>
        </w:numPr>
        <w:pBdr>
          <w:top w:val="nil"/>
          <w:left w:val="nil"/>
          <w:bottom w:val="nil"/>
          <w:right w:val="nil"/>
          <w:between w:val="nil"/>
        </w:pBdr>
        <w:ind w:left="714" w:hanging="357"/>
        <w:rPr>
          <w:rFonts w:ascii="NTPreCursivefk" w:eastAsia="NTPreCursivefk" w:hAnsi="NTPreCursivefk" w:cs="NTPreCursivefk"/>
          <w:i/>
          <w:color w:val="494949"/>
          <w:sz w:val="20"/>
        </w:rPr>
      </w:pPr>
      <w:r w:rsidRPr="005D7DFB">
        <w:rPr>
          <w:rFonts w:ascii="NTPreCursivefk" w:eastAsia="NTPreCursivefk" w:hAnsi="NTPreCursivefk" w:cs="NTPreCursivefk"/>
          <w:i/>
          <w:color w:val="494949"/>
          <w:sz w:val="20"/>
        </w:rPr>
        <w:t>Curriculum activities</w:t>
      </w:r>
    </w:p>
    <w:p w14:paraId="4268A8DA" w14:textId="77777777" w:rsidR="00366376" w:rsidRPr="005D7DFB" w:rsidRDefault="00FF1DC0">
      <w:pPr>
        <w:numPr>
          <w:ilvl w:val="0"/>
          <w:numId w:val="4"/>
        </w:numPr>
        <w:pBdr>
          <w:top w:val="nil"/>
          <w:left w:val="nil"/>
          <w:bottom w:val="nil"/>
          <w:right w:val="nil"/>
          <w:between w:val="nil"/>
        </w:pBdr>
        <w:ind w:left="714" w:hanging="357"/>
        <w:rPr>
          <w:rFonts w:ascii="NTPreCursivefk" w:eastAsia="NTPreCursivefk" w:hAnsi="NTPreCursivefk" w:cs="NTPreCursivefk"/>
          <w:i/>
          <w:color w:val="494949"/>
          <w:sz w:val="20"/>
        </w:rPr>
      </w:pPr>
      <w:r w:rsidRPr="005D7DFB">
        <w:rPr>
          <w:rFonts w:ascii="NTPreCursivefk" w:eastAsia="NTPreCursivefk" w:hAnsi="NTPreCursivefk" w:cs="NTPreCursivefk"/>
          <w:i/>
          <w:color w:val="494949"/>
          <w:sz w:val="20"/>
        </w:rPr>
        <w:t>Letters, newsletters, web site, VLE, Twitter</w:t>
      </w:r>
    </w:p>
    <w:p w14:paraId="4422859E" w14:textId="73331531" w:rsidR="00366376" w:rsidRPr="005D7DFB" w:rsidRDefault="00FF1DC0">
      <w:pPr>
        <w:numPr>
          <w:ilvl w:val="0"/>
          <w:numId w:val="4"/>
        </w:numPr>
        <w:pBdr>
          <w:top w:val="nil"/>
          <w:left w:val="nil"/>
          <w:bottom w:val="nil"/>
          <w:right w:val="nil"/>
          <w:between w:val="nil"/>
        </w:pBdr>
        <w:ind w:left="714" w:hanging="357"/>
        <w:rPr>
          <w:rFonts w:ascii="NTPreCursivefk" w:eastAsia="NTPreCursivefk" w:hAnsi="NTPreCursivefk" w:cs="NTPreCursivefk"/>
          <w:i/>
          <w:color w:val="494949"/>
          <w:sz w:val="20"/>
        </w:rPr>
      </w:pPr>
      <w:r w:rsidRPr="005D7DFB">
        <w:rPr>
          <w:rFonts w:ascii="NTPreCursivefk" w:eastAsia="NTPreCursivefk" w:hAnsi="NTPreCursivefk" w:cs="NTPreCursivefk"/>
          <w:i/>
          <w:color w:val="494949"/>
          <w:sz w:val="20"/>
        </w:rPr>
        <w:t xml:space="preserve">Parents / Carers </w:t>
      </w:r>
      <w:r w:rsidR="003F060F">
        <w:rPr>
          <w:rFonts w:ascii="NTPreCursivefk" w:eastAsia="NTPreCursivefk" w:hAnsi="NTPreCursivefk" w:cs="NTPreCursivefk"/>
          <w:i/>
          <w:color w:val="494949"/>
          <w:sz w:val="20"/>
        </w:rPr>
        <w:t>evenings/sessions</w:t>
      </w:r>
    </w:p>
    <w:p w14:paraId="7B6CD0BE" w14:textId="2758C871" w:rsidR="00366376" w:rsidRPr="005D7DFB" w:rsidRDefault="003F060F">
      <w:pPr>
        <w:numPr>
          <w:ilvl w:val="0"/>
          <w:numId w:val="4"/>
        </w:numPr>
        <w:pBdr>
          <w:top w:val="nil"/>
          <w:left w:val="nil"/>
          <w:bottom w:val="nil"/>
          <w:right w:val="nil"/>
          <w:between w:val="nil"/>
        </w:pBdr>
        <w:ind w:left="714" w:hanging="357"/>
        <w:rPr>
          <w:rFonts w:ascii="NTPreCursivefk" w:eastAsia="NTPreCursivefk" w:hAnsi="NTPreCursivefk" w:cs="NTPreCursivefk"/>
          <w:i/>
          <w:color w:val="494949"/>
          <w:sz w:val="20"/>
        </w:rPr>
      </w:pPr>
      <w:r>
        <w:rPr>
          <w:rFonts w:ascii="NTPreCursivefk" w:eastAsia="NTPreCursivefk" w:hAnsi="NTPreCursivefk" w:cs="NTPreCursivefk"/>
          <w:i/>
          <w:color w:val="494949"/>
          <w:sz w:val="20"/>
        </w:rPr>
        <w:t>High-profile</w:t>
      </w:r>
      <w:r w:rsidR="00FF1DC0" w:rsidRPr="005D7DFB">
        <w:rPr>
          <w:rFonts w:ascii="NTPreCursivefk" w:eastAsia="NTPreCursivefk" w:hAnsi="NTPreCursivefk" w:cs="NTPreCursivefk"/>
          <w:i/>
          <w:color w:val="494949"/>
          <w:sz w:val="20"/>
        </w:rPr>
        <w:t xml:space="preserve"> </w:t>
      </w:r>
      <w:r>
        <w:rPr>
          <w:rFonts w:ascii="NTPreCursivefk" w:eastAsia="NTPreCursivefk" w:hAnsi="NTPreCursivefk" w:cs="NTPreCursivefk"/>
          <w:i/>
          <w:color w:val="494949"/>
          <w:sz w:val="20"/>
        </w:rPr>
        <w:t>events/campaigns</w:t>
      </w:r>
      <w:r w:rsidR="00FF1DC0" w:rsidRPr="005D7DFB">
        <w:rPr>
          <w:rFonts w:ascii="NTPreCursivefk" w:eastAsia="NTPreCursivefk" w:hAnsi="NTPreCursivefk" w:cs="NTPreCursivefk"/>
          <w:i/>
          <w:color w:val="494949"/>
          <w:sz w:val="20"/>
        </w:rPr>
        <w:t xml:space="preserve"> e</w:t>
      </w:r>
      <w:r>
        <w:rPr>
          <w:rFonts w:ascii="NTPreCursivefk" w:eastAsia="NTPreCursivefk" w:hAnsi="NTPreCursivefk" w:cs="NTPreCursivefk"/>
          <w:i/>
          <w:color w:val="494949"/>
          <w:sz w:val="20"/>
        </w:rPr>
        <w:t>.</w:t>
      </w:r>
      <w:r w:rsidR="00FF1DC0" w:rsidRPr="005D7DFB">
        <w:rPr>
          <w:rFonts w:ascii="NTPreCursivefk" w:eastAsia="NTPreCursivefk" w:hAnsi="NTPreCursivefk" w:cs="NTPreCursivefk"/>
          <w:i/>
          <w:color w:val="494949"/>
          <w:sz w:val="20"/>
        </w:rPr>
        <w:t>g</w:t>
      </w:r>
      <w:r>
        <w:rPr>
          <w:rFonts w:ascii="NTPreCursivefk" w:eastAsia="NTPreCursivefk" w:hAnsi="NTPreCursivefk" w:cs="NTPreCursivefk"/>
          <w:i/>
          <w:color w:val="494949"/>
          <w:sz w:val="20"/>
        </w:rPr>
        <w:t>.</w:t>
      </w:r>
      <w:r w:rsidR="00FF1DC0" w:rsidRPr="005D7DFB">
        <w:rPr>
          <w:rFonts w:ascii="NTPreCursivefk" w:eastAsia="NTPreCursivefk" w:hAnsi="NTPreCursivefk" w:cs="NTPreCursivefk"/>
          <w:i/>
          <w:color w:val="494949"/>
          <w:sz w:val="20"/>
        </w:rPr>
        <w:t xml:space="preserve"> Safer Internet Day / Nant E Parc </w:t>
      </w:r>
    </w:p>
    <w:p w14:paraId="1890FAC4" w14:textId="076AF54E" w:rsidR="00366376" w:rsidRPr="005D7DFB" w:rsidRDefault="00FF1DC0">
      <w:pPr>
        <w:numPr>
          <w:ilvl w:val="0"/>
          <w:numId w:val="4"/>
        </w:numPr>
        <w:pBdr>
          <w:top w:val="nil"/>
          <w:left w:val="nil"/>
          <w:bottom w:val="nil"/>
          <w:right w:val="nil"/>
          <w:between w:val="nil"/>
        </w:pBdr>
        <w:ind w:left="714" w:hanging="357"/>
        <w:rPr>
          <w:rFonts w:ascii="NTPreCursivefk" w:eastAsia="NTPreCursivefk" w:hAnsi="NTPreCursivefk" w:cs="NTPreCursivefk"/>
          <w:i/>
          <w:color w:val="1F4E79"/>
          <w:sz w:val="20"/>
        </w:rPr>
      </w:pPr>
      <w:r w:rsidRPr="005D7DFB">
        <w:rPr>
          <w:rFonts w:ascii="NTPreCursivefk" w:eastAsia="NTPreCursivefk" w:hAnsi="NTPreCursivefk" w:cs="NTPreCursivefk"/>
          <w:i/>
          <w:color w:val="494949"/>
          <w:sz w:val="20"/>
        </w:rPr>
        <w:t xml:space="preserve">Reference to the relevant </w:t>
      </w:r>
      <w:r w:rsidR="003F060F">
        <w:rPr>
          <w:rFonts w:ascii="NTPreCursivefk" w:eastAsia="NTPreCursivefk" w:hAnsi="NTPreCursivefk" w:cs="NTPreCursivefk"/>
          <w:i/>
          <w:color w:val="494949"/>
          <w:sz w:val="20"/>
        </w:rPr>
        <w:t>websites/publications</w:t>
      </w:r>
      <w:r w:rsidRPr="005D7DFB">
        <w:rPr>
          <w:rFonts w:ascii="NTPreCursivefk" w:eastAsia="NTPreCursivefk" w:hAnsi="NTPreCursivefk" w:cs="NTPreCursivefk"/>
          <w:i/>
          <w:color w:val="494949"/>
          <w:sz w:val="20"/>
        </w:rPr>
        <w:t xml:space="preserve"> e</w:t>
      </w:r>
      <w:r w:rsidR="003F060F">
        <w:rPr>
          <w:rFonts w:ascii="NTPreCursivefk" w:eastAsia="NTPreCursivefk" w:hAnsi="NTPreCursivefk" w:cs="NTPreCursivefk"/>
          <w:i/>
          <w:color w:val="494949"/>
          <w:sz w:val="20"/>
        </w:rPr>
        <w:t>.</w:t>
      </w:r>
      <w:r w:rsidRPr="005D7DFB">
        <w:rPr>
          <w:rFonts w:ascii="NTPreCursivefk" w:eastAsia="NTPreCursivefk" w:hAnsi="NTPreCursivefk" w:cs="NTPreCursivefk"/>
          <w:i/>
          <w:color w:val="494949"/>
          <w:sz w:val="20"/>
        </w:rPr>
        <w:t>g</w:t>
      </w:r>
      <w:r w:rsidR="003F060F">
        <w:rPr>
          <w:rFonts w:ascii="NTPreCursivefk" w:eastAsia="NTPreCursivefk" w:hAnsi="NTPreCursivefk" w:cs="NTPreCursivefk"/>
          <w:i/>
          <w:color w:val="494949"/>
          <w:sz w:val="20"/>
        </w:rPr>
        <w:t>.</w:t>
      </w:r>
      <w:r w:rsidRPr="005D7DFB">
        <w:rPr>
          <w:rFonts w:ascii="NTPreCursivefk" w:eastAsia="NTPreCursivefk" w:hAnsi="NTPreCursivefk" w:cs="NTPreCursivefk"/>
          <w:i/>
          <w:color w:val="494949"/>
          <w:sz w:val="20"/>
        </w:rPr>
        <w:t xml:space="preserve"> </w:t>
      </w:r>
      <w:hyperlink r:id="rId11">
        <w:r w:rsidRPr="005D7DFB">
          <w:rPr>
            <w:rFonts w:ascii="NTPreCursivefk" w:eastAsia="NTPreCursivefk" w:hAnsi="NTPreCursivefk" w:cs="NTPreCursivefk"/>
            <w:color w:val="0000FF"/>
            <w:sz w:val="20"/>
            <w:u w:val="single"/>
          </w:rPr>
          <w:t>https://hwb.wales.gov.uk/</w:t>
        </w:r>
      </w:hyperlink>
      <w:r w:rsidRPr="005D7DFB">
        <w:rPr>
          <w:rFonts w:ascii="NTPreCursivefk" w:eastAsia="NTPreCursivefk" w:hAnsi="NTPreCursivefk" w:cs="NTPreCursivefk"/>
          <w:color w:val="494949"/>
          <w:sz w:val="20"/>
        </w:rPr>
        <w:t xml:space="preserve"> </w:t>
      </w:r>
      <w:r w:rsidRPr="005D7DFB">
        <w:rPr>
          <w:rFonts w:ascii="NTPreCursivefk" w:eastAsia="NTPreCursivefk" w:hAnsi="NTPreCursivefk" w:cs="NTPreCursivefk"/>
          <w:i/>
          <w:color w:val="494949"/>
          <w:sz w:val="20"/>
        </w:rPr>
        <w:t xml:space="preserve"> </w:t>
      </w:r>
      <w:hyperlink r:id="rId12">
        <w:r w:rsidRPr="005D7DFB">
          <w:rPr>
            <w:rFonts w:ascii="NTPreCursivefk" w:eastAsia="NTPreCursivefk" w:hAnsi="NTPreCursivefk" w:cs="NTPreCursivefk"/>
            <w:color w:val="0000FF"/>
            <w:sz w:val="20"/>
            <w:u w:val="single"/>
          </w:rPr>
          <w:t>www.saferinternet.org.uk/</w:t>
        </w:r>
      </w:hyperlink>
      <w:r w:rsidRPr="005D7DFB">
        <w:rPr>
          <w:rFonts w:ascii="NTPreCursivefk" w:eastAsia="NTPreCursivefk" w:hAnsi="NTPreCursivefk" w:cs="NTPreCursivefk"/>
          <w:color w:val="0000FF"/>
          <w:sz w:val="20"/>
        </w:rPr>
        <w:t xml:space="preserve">   </w:t>
      </w:r>
      <w:r w:rsidRPr="005D7DFB">
        <w:rPr>
          <w:rFonts w:ascii="NTPreCursivefk" w:eastAsia="NTPreCursivefk" w:hAnsi="NTPreCursivefk" w:cs="NTPreCursivefk"/>
          <w:color w:val="0000FF"/>
          <w:sz w:val="20"/>
          <w:u w:val="single"/>
        </w:rPr>
        <w:t xml:space="preserve"> </w:t>
      </w:r>
      <w:hyperlink r:id="rId13">
        <w:r w:rsidRPr="005D7DFB">
          <w:rPr>
            <w:rFonts w:ascii="NTPreCursivefk" w:eastAsia="NTPreCursivefk" w:hAnsi="NTPreCursivefk" w:cs="NTPreCursivefk"/>
            <w:color w:val="0000FF"/>
            <w:sz w:val="20"/>
            <w:u w:val="single"/>
          </w:rPr>
          <w:t>http://www.childnet.com/parents-and-carers</w:t>
        </w:r>
      </w:hyperlink>
      <w:r w:rsidRPr="005D7DFB">
        <w:rPr>
          <w:rFonts w:ascii="NTPreCursivefk" w:eastAsia="NTPreCursivefk" w:hAnsi="NTPreCursivefk" w:cs="NTPreCursivefk"/>
          <w:color w:val="000000"/>
          <w:sz w:val="20"/>
        </w:rPr>
        <w:t xml:space="preserve"> and </w:t>
      </w:r>
      <w:r w:rsidRPr="005D7DFB">
        <w:rPr>
          <w:rFonts w:ascii="NTPreCursivefk" w:eastAsia="NTPreCursivefk" w:hAnsi="NTPreCursivefk" w:cs="NTPreCursivefk"/>
          <w:sz w:val="20"/>
        </w:rPr>
        <w:t>opportunities</w:t>
      </w:r>
      <w:r w:rsidRPr="005D7DFB">
        <w:rPr>
          <w:rFonts w:ascii="NTPreCursivefk" w:eastAsia="NTPreCursivefk" w:hAnsi="NTPreCursivefk" w:cs="NTPreCursivefk"/>
          <w:color w:val="000000"/>
          <w:sz w:val="20"/>
        </w:rPr>
        <w:t xml:space="preserve"> to </w:t>
      </w:r>
      <w:r w:rsidRPr="005D7DFB">
        <w:rPr>
          <w:rFonts w:ascii="NTPreCursivefk" w:eastAsia="NTPreCursivefk" w:hAnsi="NTPreCursivefk" w:cs="NTPreCursivefk"/>
          <w:sz w:val="20"/>
        </w:rPr>
        <w:t>attend</w:t>
      </w:r>
      <w:r w:rsidRPr="005D7DFB">
        <w:rPr>
          <w:rFonts w:ascii="NTPreCursivefk" w:eastAsia="NTPreCursivefk" w:hAnsi="NTPreCursivefk" w:cs="NTPreCursivefk"/>
          <w:color w:val="000000"/>
          <w:sz w:val="20"/>
        </w:rPr>
        <w:t xml:space="preserve"> training with the</w:t>
      </w:r>
      <w:r w:rsidRPr="005D7DFB">
        <w:rPr>
          <w:rFonts w:ascii="NTPreCursivefk" w:eastAsia="NTPreCursivefk" w:hAnsi="NTPreCursivefk" w:cs="NTPreCursivefk"/>
          <w:sz w:val="20"/>
        </w:rPr>
        <w:t xml:space="preserve">  </w:t>
      </w:r>
      <w:r w:rsidR="00586BB0" w:rsidRPr="005D7DFB">
        <w:rPr>
          <w:rFonts w:ascii="NTPreCursivefk" w:eastAsia="NTPreCursivefk" w:hAnsi="NTPreCursivefk" w:cs="NTPreCursivefk"/>
          <w:sz w:val="20"/>
        </w:rPr>
        <w:t>E-Safety</w:t>
      </w:r>
      <w:r w:rsidRPr="005D7DFB">
        <w:rPr>
          <w:rFonts w:ascii="NTPreCursivefk" w:eastAsia="NTPreCursivefk" w:hAnsi="NTPreCursivefk" w:cs="NTPreCursivefk"/>
          <w:sz w:val="20"/>
        </w:rPr>
        <w:t xml:space="preserve"> team. </w:t>
      </w:r>
    </w:p>
    <w:p w14:paraId="0CF100DB" w14:textId="77777777" w:rsidR="00366376" w:rsidRPr="005D7DFB" w:rsidRDefault="00366376">
      <w:pPr>
        <w:pBdr>
          <w:top w:val="nil"/>
          <w:left w:val="nil"/>
          <w:bottom w:val="nil"/>
          <w:right w:val="nil"/>
          <w:between w:val="nil"/>
        </w:pBdr>
        <w:spacing w:after="57"/>
        <w:ind w:left="567" w:hanging="567"/>
        <w:rPr>
          <w:rFonts w:ascii="NTPreCursivefk" w:eastAsia="NTPreCursivefk" w:hAnsi="NTPreCursivefk" w:cs="NTPreCursivefk"/>
          <w:i/>
          <w:color w:val="466DB0"/>
          <w:sz w:val="20"/>
        </w:rPr>
      </w:pPr>
    </w:p>
    <w:p w14:paraId="14BA8842" w14:textId="77777777" w:rsidR="00366376" w:rsidRPr="005D7DFB" w:rsidRDefault="00FF1DC0">
      <w:pPr>
        <w:pBdr>
          <w:top w:val="nil"/>
          <w:left w:val="nil"/>
          <w:bottom w:val="nil"/>
          <w:right w:val="nil"/>
          <w:between w:val="nil"/>
        </w:pBdr>
        <w:spacing w:line="360" w:lineRule="auto"/>
        <w:ind w:left="-567"/>
        <w:rPr>
          <w:rFonts w:ascii="NTPreCursivefk" w:eastAsia="NTPreCursivefk" w:hAnsi="NTPreCursivefk" w:cs="NTPreCursivefk"/>
          <w:b/>
          <w:color w:val="000000"/>
          <w:sz w:val="20"/>
        </w:rPr>
      </w:pPr>
      <w:r w:rsidRPr="005D7DFB">
        <w:rPr>
          <w:rFonts w:ascii="NTPreCursivefk" w:eastAsia="NTPreCursivefk" w:hAnsi="NTPreCursivefk" w:cs="NTPreCursivefk"/>
          <w:b/>
          <w:color w:val="000000"/>
          <w:sz w:val="20"/>
        </w:rPr>
        <w:t xml:space="preserve">Education – The Wider Community </w:t>
      </w:r>
    </w:p>
    <w:p w14:paraId="530A1661" w14:textId="073C0174" w:rsidR="00366376" w:rsidRPr="005D7DFB" w:rsidRDefault="00FF1DC0">
      <w:pPr>
        <w:pBdr>
          <w:top w:val="nil"/>
          <w:left w:val="nil"/>
          <w:bottom w:val="nil"/>
          <w:right w:val="nil"/>
          <w:between w:val="nil"/>
        </w:pBdr>
        <w:ind w:left="-567"/>
        <w:rPr>
          <w:rFonts w:ascii="NTPreCursivefk" w:eastAsia="NTPreCursivefk" w:hAnsi="NTPreCursivefk" w:cs="NTPreCursivefk"/>
          <w:color w:val="494949"/>
          <w:sz w:val="20"/>
        </w:rPr>
      </w:pPr>
      <w:r w:rsidRPr="005D7DFB">
        <w:rPr>
          <w:rFonts w:ascii="NTPreCursivefk" w:eastAsia="NTPreCursivefk" w:hAnsi="NTPreCursivefk" w:cs="NTPreCursivefk"/>
          <w:color w:val="494949"/>
          <w:sz w:val="20"/>
        </w:rPr>
        <w:t>The school</w:t>
      </w:r>
      <w:r w:rsidR="003F060F">
        <w:rPr>
          <w:rFonts w:ascii="NTPreCursivefk" w:eastAsia="NTPreCursivefk" w:hAnsi="NTPreCursivefk" w:cs="NTPreCursivefk"/>
          <w:color w:val="494949"/>
          <w:sz w:val="20"/>
        </w:rPr>
        <w:t xml:space="preserve"> </w:t>
      </w:r>
      <w:r w:rsidRPr="005D7DFB">
        <w:rPr>
          <w:rFonts w:ascii="NTPreCursivefk" w:eastAsia="NTPreCursivefk" w:hAnsi="NTPreCursivefk" w:cs="NTPreCursivefk"/>
          <w:color w:val="494949"/>
          <w:sz w:val="20"/>
        </w:rPr>
        <w:t xml:space="preserve">will provide opportunities for local community </w:t>
      </w:r>
      <w:r w:rsidR="003F060F">
        <w:rPr>
          <w:rFonts w:ascii="NTPreCursivefk" w:eastAsia="NTPreCursivefk" w:hAnsi="NTPreCursivefk" w:cs="NTPreCursivefk"/>
          <w:color w:val="494949"/>
          <w:sz w:val="20"/>
        </w:rPr>
        <w:t>groups/members</w:t>
      </w:r>
      <w:r w:rsidRPr="005D7DFB">
        <w:rPr>
          <w:rFonts w:ascii="NTPreCursivefk" w:eastAsia="NTPreCursivefk" w:hAnsi="NTPreCursivefk" w:cs="NTPreCursivefk"/>
          <w:color w:val="494949"/>
          <w:sz w:val="20"/>
        </w:rPr>
        <w:t xml:space="preserve"> of the community to gain from the school’s </w:t>
      </w:r>
      <w:r w:rsidR="003F060F">
        <w:rPr>
          <w:rFonts w:ascii="NTPreCursivefk" w:eastAsia="NTPreCursivefk" w:hAnsi="NTPreCursivefk" w:cs="NTPreCursivefk"/>
          <w:color w:val="494949"/>
          <w:sz w:val="20"/>
        </w:rPr>
        <w:t>e-safety</w:t>
      </w:r>
      <w:r w:rsidRPr="005D7DFB">
        <w:rPr>
          <w:rFonts w:ascii="NTPreCursivefk" w:eastAsia="NTPreCursivefk" w:hAnsi="NTPreCursivefk" w:cs="NTPreCursivefk"/>
          <w:color w:val="494949"/>
          <w:sz w:val="20"/>
        </w:rPr>
        <w:t xml:space="preserve"> knowledge and experience. This may be offered through the following:</w:t>
      </w:r>
    </w:p>
    <w:p w14:paraId="45096F3D" w14:textId="77777777" w:rsidR="00366376" w:rsidRPr="005D7DFB" w:rsidRDefault="00366376">
      <w:pPr>
        <w:pBdr>
          <w:top w:val="nil"/>
          <w:left w:val="nil"/>
          <w:bottom w:val="nil"/>
          <w:right w:val="nil"/>
          <w:between w:val="nil"/>
        </w:pBdr>
        <w:ind w:left="-567"/>
        <w:rPr>
          <w:rFonts w:ascii="NTPreCursivefk" w:eastAsia="NTPreCursivefk" w:hAnsi="NTPreCursivefk" w:cs="NTPreCursivefk"/>
          <w:color w:val="494949"/>
          <w:sz w:val="20"/>
        </w:rPr>
      </w:pPr>
    </w:p>
    <w:p w14:paraId="15FD557F" w14:textId="2410819B" w:rsidR="00366376" w:rsidRPr="005D7DFB" w:rsidRDefault="00FF1DC0">
      <w:pPr>
        <w:numPr>
          <w:ilvl w:val="0"/>
          <w:numId w:val="13"/>
        </w:numPr>
        <w:pBdr>
          <w:top w:val="nil"/>
          <w:left w:val="nil"/>
          <w:bottom w:val="nil"/>
          <w:right w:val="nil"/>
          <w:between w:val="nil"/>
        </w:pBdr>
        <w:rPr>
          <w:rFonts w:ascii="NTPreCursivefk" w:eastAsia="NTPreCursivefk" w:hAnsi="NTPreCursivefk" w:cs="NTPreCursivefk"/>
          <w:color w:val="494949"/>
          <w:sz w:val="20"/>
        </w:rPr>
      </w:pPr>
      <w:r w:rsidRPr="005D7DFB">
        <w:rPr>
          <w:rFonts w:ascii="NTPreCursivefk" w:eastAsia="NTPreCursivefk" w:hAnsi="NTPreCursivefk" w:cs="NTPreCursivefk"/>
          <w:color w:val="494949"/>
          <w:sz w:val="20"/>
        </w:rPr>
        <w:t xml:space="preserve">Providing family learning courses in </w:t>
      </w:r>
      <w:r w:rsidR="003F060F">
        <w:rPr>
          <w:rFonts w:ascii="NTPreCursivefk" w:eastAsia="NTPreCursivefk" w:hAnsi="NTPreCursivefk" w:cs="NTPreCursivefk"/>
          <w:color w:val="494949"/>
          <w:sz w:val="20"/>
        </w:rPr>
        <w:t xml:space="preserve">the </w:t>
      </w:r>
      <w:r w:rsidRPr="005D7DFB">
        <w:rPr>
          <w:rFonts w:ascii="NTPreCursivefk" w:eastAsia="NTPreCursivefk" w:hAnsi="NTPreCursivefk" w:cs="NTPreCursivefk"/>
          <w:color w:val="494949"/>
          <w:sz w:val="20"/>
        </w:rPr>
        <w:t xml:space="preserve">use of new digital technologies, digital literacy and </w:t>
      </w:r>
      <w:r w:rsidR="00586BB0" w:rsidRPr="005D7DFB">
        <w:rPr>
          <w:rFonts w:ascii="NTPreCursivefk" w:eastAsia="NTPreCursivefk" w:hAnsi="NTPreCursivefk" w:cs="NTPreCursivefk"/>
          <w:color w:val="494949"/>
          <w:sz w:val="20"/>
        </w:rPr>
        <w:t>e-Safety</w:t>
      </w:r>
    </w:p>
    <w:p w14:paraId="32C5B6EA" w14:textId="38422027" w:rsidR="00366376" w:rsidRPr="005D7DFB" w:rsidRDefault="00586BB0">
      <w:pPr>
        <w:numPr>
          <w:ilvl w:val="0"/>
          <w:numId w:val="13"/>
        </w:numPr>
        <w:pBdr>
          <w:top w:val="nil"/>
          <w:left w:val="nil"/>
          <w:bottom w:val="nil"/>
          <w:right w:val="nil"/>
          <w:between w:val="nil"/>
        </w:pBdr>
        <w:rPr>
          <w:rFonts w:ascii="NTPreCursivefk" w:eastAsia="NTPreCursivefk" w:hAnsi="NTPreCursivefk" w:cs="NTPreCursivefk"/>
          <w:color w:val="494949"/>
          <w:sz w:val="20"/>
        </w:rPr>
      </w:pPr>
      <w:r w:rsidRPr="005D7DFB">
        <w:rPr>
          <w:rFonts w:ascii="NTPreCursivefk" w:eastAsia="NTPreCursivefk" w:hAnsi="NTPreCursivefk" w:cs="NTPreCursivefk"/>
          <w:color w:val="494949"/>
          <w:sz w:val="20"/>
        </w:rPr>
        <w:t>e-Safety</w:t>
      </w:r>
      <w:r w:rsidR="00FF1DC0" w:rsidRPr="005D7DFB">
        <w:rPr>
          <w:rFonts w:ascii="NTPreCursivefk" w:eastAsia="NTPreCursivefk" w:hAnsi="NTPreCursivefk" w:cs="NTPreCursivefk"/>
          <w:color w:val="494949"/>
          <w:sz w:val="20"/>
        </w:rPr>
        <w:t xml:space="preserve"> messages targeted towards grandparents and other relatives as well as parents. </w:t>
      </w:r>
    </w:p>
    <w:p w14:paraId="6606F750" w14:textId="0C41EB11" w:rsidR="00366376" w:rsidRPr="005D7DFB" w:rsidRDefault="00FF1DC0">
      <w:pPr>
        <w:numPr>
          <w:ilvl w:val="0"/>
          <w:numId w:val="13"/>
        </w:numPr>
        <w:pBdr>
          <w:top w:val="nil"/>
          <w:left w:val="nil"/>
          <w:bottom w:val="nil"/>
          <w:right w:val="nil"/>
          <w:between w:val="nil"/>
        </w:pBdr>
        <w:rPr>
          <w:rFonts w:ascii="NTPreCursivefk" w:eastAsia="NTPreCursivefk" w:hAnsi="NTPreCursivefk" w:cs="NTPreCursivefk"/>
          <w:color w:val="494949"/>
          <w:sz w:val="20"/>
        </w:rPr>
      </w:pPr>
      <w:r w:rsidRPr="005D7DFB">
        <w:rPr>
          <w:rFonts w:ascii="NTPreCursivefk" w:eastAsia="NTPreCursivefk" w:hAnsi="NTPreCursivefk" w:cs="NTPreCursivefk"/>
          <w:color w:val="494949"/>
          <w:sz w:val="20"/>
        </w:rPr>
        <w:t xml:space="preserve">The school VLE </w:t>
      </w:r>
      <w:r w:rsidR="00C07648" w:rsidRPr="005D7DFB">
        <w:rPr>
          <w:rFonts w:ascii="NTPreCursivefk" w:eastAsia="NTPreCursivefk" w:hAnsi="NTPreCursivefk" w:cs="NTPreCursivefk"/>
          <w:color w:val="494949"/>
          <w:sz w:val="20"/>
        </w:rPr>
        <w:t>/ website</w:t>
      </w:r>
      <w:r w:rsidRPr="005D7DFB">
        <w:rPr>
          <w:rFonts w:ascii="NTPreCursivefk" w:eastAsia="NTPreCursivefk" w:hAnsi="NTPreCursivefk" w:cs="NTPreCursivefk"/>
          <w:color w:val="494949"/>
          <w:sz w:val="20"/>
        </w:rPr>
        <w:t xml:space="preserve"> will provide </w:t>
      </w:r>
      <w:r w:rsidR="003F060F">
        <w:rPr>
          <w:rFonts w:ascii="NTPreCursivefk" w:eastAsia="NTPreCursivefk" w:hAnsi="NTPreCursivefk" w:cs="NTPreCursivefk"/>
          <w:color w:val="494949"/>
          <w:sz w:val="20"/>
        </w:rPr>
        <w:t>e-safety</w:t>
      </w:r>
      <w:r w:rsidRPr="005D7DFB">
        <w:rPr>
          <w:rFonts w:ascii="NTPreCursivefk" w:eastAsia="NTPreCursivefk" w:hAnsi="NTPreCursivefk" w:cs="NTPreCursivefk"/>
          <w:color w:val="494949"/>
          <w:sz w:val="20"/>
        </w:rPr>
        <w:t xml:space="preserve"> information for the wider community</w:t>
      </w:r>
    </w:p>
    <w:p w14:paraId="344A9CC4" w14:textId="0099B15D" w:rsidR="00366376" w:rsidRPr="005D7DFB" w:rsidRDefault="00FF1DC0">
      <w:pPr>
        <w:numPr>
          <w:ilvl w:val="0"/>
          <w:numId w:val="13"/>
        </w:numPr>
        <w:pBdr>
          <w:top w:val="nil"/>
          <w:left w:val="nil"/>
          <w:bottom w:val="nil"/>
          <w:right w:val="nil"/>
          <w:between w:val="nil"/>
        </w:pBdr>
        <w:rPr>
          <w:rFonts w:ascii="NTPreCursivefk" w:eastAsia="NTPreCursivefk" w:hAnsi="NTPreCursivefk" w:cs="NTPreCursivefk"/>
          <w:color w:val="003366"/>
          <w:sz w:val="20"/>
        </w:rPr>
      </w:pPr>
      <w:r w:rsidRPr="005D7DFB">
        <w:rPr>
          <w:rFonts w:ascii="NTPreCursivefk" w:eastAsia="NTPreCursivefk" w:hAnsi="NTPreCursivefk" w:cs="NTPreCursivefk"/>
          <w:color w:val="494949"/>
          <w:sz w:val="20"/>
        </w:rPr>
        <w:t>Supporting community groups e</w:t>
      </w:r>
      <w:r w:rsidR="003F060F">
        <w:rPr>
          <w:rFonts w:ascii="NTPreCursivefk" w:eastAsia="NTPreCursivefk" w:hAnsi="NTPreCursivefk" w:cs="NTPreCursivefk"/>
          <w:color w:val="494949"/>
          <w:sz w:val="20"/>
        </w:rPr>
        <w:t>.</w:t>
      </w:r>
      <w:r w:rsidRPr="005D7DFB">
        <w:rPr>
          <w:rFonts w:ascii="NTPreCursivefk" w:eastAsia="NTPreCursivefk" w:hAnsi="NTPreCursivefk" w:cs="NTPreCursivefk"/>
          <w:color w:val="494949"/>
          <w:sz w:val="20"/>
        </w:rPr>
        <w:t>g</w:t>
      </w:r>
      <w:r w:rsidR="003F060F">
        <w:rPr>
          <w:rFonts w:ascii="NTPreCursivefk" w:eastAsia="NTPreCursivefk" w:hAnsi="NTPreCursivefk" w:cs="NTPreCursivefk"/>
          <w:color w:val="494949"/>
          <w:sz w:val="20"/>
        </w:rPr>
        <w:t>.</w:t>
      </w:r>
      <w:r w:rsidRPr="005D7DFB">
        <w:rPr>
          <w:rFonts w:ascii="NTPreCursivefk" w:eastAsia="NTPreCursivefk" w:hAnsi="NTPreCursivefk" w:cs="NTPreCursivefk"/>
          <w:color w:val="494949"/>
          <w:sz w:val="20"/>
        </w:rPr>
        <w:t xml:space="preserve"> Early Years Settings, </w:t>
      </w:r>
      <w:r w:rsidR="00C07648" w:rsidRPr="005D7DFB">
        <w:rPr>
          <w:rFonts w:ascii="NTPreCursivefk" w:eastAsia="NTPreCursivefk" w:hAnsi="NTPreCursivefk" w:cs="NTPreCursivefk"/>
          <w:color w:val="494949"/>
          <w:sz w:val="20"/>
        </w:rPr>
        <w:t xml:space="preserve">Childminders, </w:t>
      </w:r>
      <w:r w:rsidR="003F060F">
        <w:rPr>
          <w:rFonts w:ascii="NTPreCursivefk" w:eastAsia="NTPreCursivefk" w:hAnsi="NTPreCursivefk" w:cs="NTPreCursivefk"/>
          <w:color w:val="494949"/>
          <w:sz w:val="20"/>
        </w:rPr>
        <w:t>youth/sports</w:t>
      </w:r>
      <w:r w:rsidRPr="005D7DFB">
        <w:rPr>
          <w:rFonts w:ascii="NTPreCursivefk" w:eastAsia="NTPreCursivefk" w:hAnsi="NTPreCursivefk" w:cs="NTPreCursivefk"/>
          <w:color w:val="494949"/>
          <w:sz w:val="20"/>
        </w:rPr>
        <w:t xml:space="preserve"> / voluntary groups to enhance their </w:t>
      </w:r>
      <w:r w:rsidR="00586BB0" w:rsidRPr="005D7DFB">
        <w:rPr>
          <w:rFonts w:ascii="NTPreCursivefk" w:eastAsia="NTPreCursivefk" w:hAnsi="NTPreCursivefk" w:cs="NTPreCursivefk"/>
          <w:color w:val="494949"/>
          <w:sz w:val="20"/>
        </w:rPr>
        <w:t>e-Safety</w:t>
      </w:r>
      <w:r w:rsidRPr="005D7DFB">
        <w:rPr>
          <w:rFonts w:ascii="NTPreCursivefk" w:eastAsia="NTPreCursivefk" w:hAnsi="NTPreCursivefk" w:cs="NTPreCursivefk"/>
          <w:color w:val="494949"/>
          <w:sz w:val="20"/>
        </w:rPr>
        <w:t xml:space="preserve"> provision </w:t>
      </w:r>
      <w:r w:rsidRPr="005D7DFB">
        <w:rPr>
          <w:rFonts w:ascii="NTPreCursivefk" w:eastAsia="NTPreCursivefk" w:hAnsi="NTPreCursivefk" w:cs="NTPreCursivefk"/>
          <w:color w:val="466DB0"/>
          <w:sz w:val="20"/>
        </w:rPr>
        <w:t>(possibly supporting the group in the use of Online Compass, an onlin</w:t>
      </w:r>
      <w:r w:rsidR="00586BB0" w:rsidRPr="005D7DFB">
        <w:rPr>
          <w:rFonts w:ascii="NTPreCursivefk" w:eastAsia="NTPreCursivefk" w:hAnsi="NTPreCursivefk" w:cs="NTPreCursivefk"/>
          <w:color w:val="466DB0"/>
          <w:sz w:val="20"/>
        </w:rPr>
        <w:t>e-Safety</w:t>
      </w:r>
      <w:r w:rsidRPr="005D7DFB">
        <w:rPr>
          <w:rFonts w:ascii="NTPreCursivefk" w:eastAsia="NTPreCursivefk" w:hAnsi="NTPreCursivefk" w:cs="NTPreCursivefk"/>
          <w:color w:val="466DB0"/>
          <w:sz w:val="20"/>
        </w:rPr>
        <w:t xml:space="preserve"> </w:t>
      </w:r>
      <w:r w:rsidR="00EB1D09" w:rsidRPr="005D7DFB">
        <w:rPr>
          <w:rFonts w:ascii="NTPreCursivefk" w:eastAsia="NTPreCursivefk" w:hAnsi="NTPreCursivefk" w:cs="NTPreCursivefk"/>
          <w:color w:val="466DB0"/>
          <w:sz w:val="20"/>
        </w:rPr>
        <w:t>self-review</w:t>
      </w:r>
      <w:r w:rsidRPr="005D7DFB">
        <w:rPr>
          <w:rFonts w:ascii="NTPreCursivefk" w:eastAsia="NTPreCursivefk" w:hAnsi="NTPreCursivefk" w:cs="NTPreCursivefk"/>
          <w:color w:val="466DB0"/>
          <w:sz w:val="20"/>
        </w:rPr>
        <w:t xml:space="preserve"> tool - </w:t>
      </w:r>
      <w:hyperlink r:id="rId14">
        <w:r w:rsidRPr="005D7DFB">
          <w:rPr>
            <w:rFonts w:ascii="NTPreCursivefk" w:eastAsia="NTPreCursivefk" w:hAnsi="NTPreCursivefk" w:cs="NTPreCursivefk"/>
            <w:color w:val="0000FF"/>
            <w:sz w:val="20"/>
            <w:u w:val="single"/>
          </w:rPr>
          <w:t>www.onlinecompass.org.uk</w:t>
        </w:r>
      </w:hyperlink>
      <w:r w:rsidRPr="005D7DFB">
        <w:rPr>
          <w:rFonts w:ascii="NTPreCursivefk" w:eastAsia="NTPreCursivefk" w:hAnsi="NTPreCursivefk" w:cs="NTPreCursivefk"/>
          <w:color w:val="466DB0"/>
          <w:sz w:val="20"/>
        </w:rPr>
        <w:t>)</w:t>
      </w:r>
    </w:p>
    <w:p w14:paraId="2D6CE9D7" w14:textId="77777777" w:rsidR="00366376" w:rsidRPr="005D7DFB" w:rsidRDefault="00FF1DC0">
      <w:pPr>
        <w:pBdr>
          <w:top w:val="nil"/>
          <w:left w:val="nil"/>
          <w:bottom w:val="nil"/>
          <w:right w:val="nil"/>
          <w:between w:val="nil"/>
        </w:pBdr>
        <w:ind w:left="-567"/>
        <w:rPr>
          <w:rFonts w:ascii="NTPreCursivefk" w:eastAsia="NTPreCursivefk" w:hAnsi="NTPreCursivefk" w:cs="NTPreCursivefk"/>
          <w:i/>
          <w:color w:val="003366"/>
          <w:sz w:val="20"/>
        </w:rPr>
      </w:pPr>
      <w:r w:rsidRPr="005D7DFB">
        <w:rPr>
          <w:rFonts w:ascii="NTPreCursivefk" w:eastAsia="NTPreCursivefk" w:hAnsi="NTPreCursivefk" w:cs="NTPreCursivefk"/>
          <w:i/>
          <w:color w:val="C66D25"/>
          <w:sz w:val="20"/>
        </w:rPr>
        <w:t xml:space="preserve"> </w:t>
      </w:r>
    </w:p>
    <w:p w14:paraId="4653A064" w14:textId="77777777" w:rsidR="00366376" w:rsidRPr="005D7DFB" w:rsidRDefault="00FF1DC0">
      <w:pPr>
        <w:pBdr>
          <w:top w:val="nil"/>
          <w:left w:val="nil"/>
          <w:bottom w:val="nil"/>
          <w:right w:val="nil"/>
          <w:between w:val="nil"/>
        </w:pBdr>
        <w:spacing w:line="360" w:lineRule="auto"/>
        <w:ind w:left="-567"/>
        <w:rPr>
          <w:rFonts w:ascii="NTPreCursivefk" w:eastAsia="NTPreCursivefk" w:hAnsi="NTPreCursivefk" w:cs="NTPreCursivefk"/>
          <w:b/>
          <w:color w:val="000000"/>
          <w:sz w:val="20"/>
        </w:rPr>
      </w:pPr>
      <w:r w:rsidRPr="005D7DFB">
        <w:rPr>
          <w:rFonts w:ascii="NTPreCursivefk" w:eastAsia="NTPreCursivefk" w:hAnsi="NTPreCursivefk" w:cs="NTPreCursivefk"/>
          <w:b/>
          <w:color w:val="000000"/>
          <w:sz w:val="20"/>
        </w:rPr>
        <w:t>Education &amp; Training – Staff / Volunteers</w:t>
      </w:r>
    </w:p>
    <w:p w14:paraId="113CFA84" w14:textId="55AD14B4" w:rsidR="00366376" w:rsidRPr="005D7DFB" w:rsidRDefault="003F060F">
      <w:pPr>
        <w:ind w:left="-567"/>
        <w:rPr>
          <w:rFonts w:ascii="NTPreCursivefk" w:eastAsia="NTPreCursivefk" w:hAnsi="NTPreCursivefk" w:cs="NTPreCursivefk"/>
          <w:color w:val="466DB0"/>
          <w:sz w:val="20"/>
        </w:rPr>
      </w:pPr>
      <w:r>
        <w:rPr>
          <w:rFonts w:ascii="NTPreCursivefk" w:eastAsia="NTPreCursivefk" w:hAnsi="NTPreCursivefk" w:cs="NTPreCursivefk"/>
          <w:color w:val="494949"/>
          <w:sz w:val="20"/>
        </w:rPr>
        <w:t>All staff must receive</w:t>
      </w:r>
      <w:r w:rsidR="00FF1DC0" w:rsidRPr="005D7DFB">
        <w:rPr>
          <w:rFonts w:ascii="NTPreCursivefk" w:eastAsia="NTPreCursivefk" w:hAnsi="NTPreCursivefk" w:cs="NTPreCursivefk"/>
          <w:color w:val="494949"/>
          <w:sz w:val="20"/>
        </w:rPr>
        <w:t xml:space="preserve"> </w:t>
      </w:r>
      <w:r>
        <w:rPr>
          <w:rFonts w:ascii="NTPreCursivefk" w:eastAsia="NTPreCursivefk" w:hAnsi="NTPreCursivefk" w:cs="NTPreCursivefk"/>
          <w:color w:val="494949"/>
          <w:sz w:val="20"/>
        </w:rPr>
        <w:t>e-safety</w:t>
      </w:r>
      <w:r w:rsidR="00FF1DC0" w:rsidRPr="005D7DFB">
        <w:rPr>
          <w:rFonts w:ascii="NTPreCursivefk" w:eastAsia="NTPreCursivefk" w:hAnsi="NTPreCursivefk" w:cs="NTPreCursivefk"/>
          <w:color w:val="494949"/>
          <w:sz w:val="20"/>
        </w:rPr>
        <w:t xml:space="preserve"> training and understand their responsibilities, as outlined in this policy. Training will be offered as follows: </w:t>
      </w:r>
    </w:p>
    <w:p w14:paraId="6B6359CA" w14:textId="77777777" w:rsidR="00366376" w:rsidRPr="005D7DFB" w:rsidRDefault="00366376">
      <w:pPr>
        <w:ind w:left="-567"/>
        <w:rPr>
          <w:rFonts w:ascii="NTPreCursivefk" w:eastAsia="NTPreCursivefk" w:hAnsi="NTPreCursivefk" w:cs="NTPreCursivefk"/>
          <w:sz w:val="20"/>
        </w:rPr>
      </w:pPr>
    </w:p>
    <w:p w14:paraId="5D78914B" w14:textId="4349490B" w:rsidR="00366376" w:rsidRPr="005D7DFB" w:rsidRDefault="00FF1DC0">
      <w:pPr>
        <w:numPr>
          <w:ilvl w:val="0"/>
          <w:numId w:val="13"/>
        </w:numPr>
        <w:pBdr>
          <w:top w:val="nil"/>
          <w:left w:val="nil"/>
          <w:bottom w:val="nil"/>
          <w:right w:val="nil"/>
          <w:between w:val="nil"/>
        </w:pBdr>
        <w:rPr>
          <w:rFonts w:ascii="NTPreCursivefk" w:eastAsia="NTPreCursivefk" w:hAnsi="NTPreCursivefk" w:cs="NTPreCursivefk"/>
          <w:color w:val="494949"/>
          <w:sz w:val="20"/>
        </w:rPr>
      </w:pPr>
      <w:r w:rsidRPr="005D7DFB">
        <w:rPr>
          <w:rFonts w:ascii="NTPreCursivefk" w:eastAsia="NTPreCursivefk" w:hAnsi="NTPreCursivefk" w:cs="NTPreCursivefk"/>
          <w:color w:val="494949"/>
          <w:sz w:val="20"/>
        </w:rPr>
        <w:t xml:space="preserve">A planned programme of formal </w:t>
      </w:r>
      <w:r w:rsidR="003F060F">
        <w:rPr>
          <w:rFonts w:ascii="NTPreCursivefk" w:eastAsia="NTPreCursivefk" w:hAnsi="NTPreCursivefk" w:cs="NTPreCursivefk"/>
          <w:color w:val="494949"/>
          <w:sz w:val="20"/>
        </w:rPr>
        <w:t>e-safety</w:t>
      </w:r>
      <w:r w:rsidRPr="005D7DFB">
        <w:rPr>
          <w:rFonts w:ascii="NTPreCursivefk" w:eastAsia="NTPreCursivefk" w:hAnsi="NTPreCursivefk" w:cs="NTPreCursivefk"/>
          <w:color w:val="494949"/>
          <w:sz w:val="20"/>
        </w:rPr>
        <w:t xml:space="preserve"> training will be made available to staff. This will be regularly updated and reinforced. An audit of the </w:t>
      </w:r>
      <w:r w:rsidR="003F060F">
        <w:rPr>
          <w:rFonts w:ascii="NTPreCursivefk" w:eastAsia="NTPreCursivefk" w:hAnsi="NTPreCursivefk" w:cs="NTPreCursivefk"/>
          <w:color w:val="494949"/>
          <w:sz w:val="20"/>
        </w:rPr>
        <w:t>e-safety</w:t>
      </w:r>
      <w:r w:rsidRPr="005D7DFB">
        <w:rPr>
          <w:rFonts w:ascii="NTPreCursivefk" w:eastAsia="NTPreCursivefk" w:hAnsi="NTPreCursivefk" w:cs="NTPreCursivefk"/>
          <w:color w:val="494949"/>
          <w:sz w:val="20"/>
        </w:rPr>
        <w:t xml:space="preserve"> training needs of all staff will be carried out regularly.</w:t>
      </w:r>
    </w:p>
    <w:p w14:paraId="756ACE46" w14:textId="6EE69984" w:rsidR="00366376" w:rsidRPr="005D7DFB" w:rsidRDefault="00FF1DC0">
      <w:pPr>
        <w:numPr>
          <w:ilvl w:val="0"/>
          <w:numId w:val="13"/>
        </w:numPr>
        <w:pBdr>
          <w:top w:val="nil"/>
          <w:left w:val="nil"/>
          <w:bottom w:val="nil"/>
          <w:right w:val="nil"/>
          <w:between w:val="nil"/>
        </w:pBdr>
        <w:rPr>
          <w:rFonts w:ascii="NTPreCursivefk" w:eastAsia="NTPreCursivefk" w:hAnsi="NTPreCursivefk" w:cs="NTPreCursivefk"/>
          <w:color w:val="494949"/>
          <w:sz w:val="20"/>
        </w:rPr>
      </w:pPr>
      <w:r w:rsidRPr="005D7DFB">
        <w:rPr>
          <w:rFonts w:ascii="NTPreCursivefk" w:eastAsia="NTPreCursivefk" w:hAnsi="NTPreCursivefk" w:cs="NTPreCursivefk"/>
          <w:color w:val="494949"/>
          <w:sz w:val="20"/>
        </w:rPr>
        <w:t xml:space="preserve">All new staff should receive </w:t>
      </w:r>
      <w:r w:rsidR="003F060F">
        <w:rPr>
          <w:rFonts w:ascii="NTPreCursivefk" w:eastAsia="NTPreCursivefk" w:hAnsi="NTPreCursivefk" w:cs="NTPreCursivefk"/>
          <w:color w:val="494949"/>
          <w:sz w:val="20"/>
        </w:rPr>
        <w:t>e-safety</w:t>
      </w:r>
      <w:r w:rsidRPr="005D7DFB">
        <w:rPr>
          <w:rFonts w:ascii="NTPreCursivefk" w:eastAsia="NTPreCursivefk" w:hAnsi="NTPreCursivefk" w:cs="NTPreCursivefk"/>
          <w:color w:val="494949"/>
          <w:sz w:val="20"/>
        </w:rPr>
        <w:t xml:space="preserve"> training as part of their induction programme, ensuring that they fully understand the school </w:t>
      </w:r>
      <w:r w:rsidR="003F060F">
        <w:rPr>
          <w:rFonts w:ascii="NTPreCursivefk" w:eastAsia="NTPreCursivefk" w:hAnsi="NTPreCursivefk" w:cs="NTPreCursivefk"/>
          <w:color w:val="494949"/>
          <w:sz w:val="20"/>
        </w:rPr>
        <w:t>e-safety</w:t>
      </w:r>
      <w:r w:rsidRPr="005D7DFB">
        <w:rPr>
          <w:rFonts w:ascii="NTPreCursivefk" w:eastAsia="NTPreCursivefk" w:hAnsi="NTPreCursivefk" w:cs="NTPreCursivefk"/>
          <w:color w:val="494949"/>
          <w:sz w:val="20"/>
        </w:rPr>
        <w:t xml:space="preserve"> policy and Acceptable Use Agreements. </w:t>
      </w:r>
    </w:p>
    <w:p w14:paraId="1D784014" w14:textId="7A44D3BC" w:rsidR="00366376" w:rsidRPr="005D7DFB" w:rsidRDefault="00FF1DC0">
      <w:pPr>
        <w:numPr>
          <w:ilvl w:val="0"/>
          <w:numId w:val="13"/>
        </w:numPr>
        <w:pBdr>
          <w:top w:val="nil"/>
          <w:left w:val="nil"/>
          <w:bottom w:val="nil"/>
          <w:right w:val="nil"/>
          <w:between w:val="nil"/>
        </w:pBdr>
        <w:rPr>
          <w:rFonts w:ascii="NTPreCursivefk" w:eastAsia="NTPreCursivefk" w:hAnsi="NTPreCursivefk" w:cs="NTPreCursivefk"/>
          <w:color w:val="494949"/>
          <w:sz w:val="20"/>
        </w:rPr>
      </w:pPr>
      <w:r w:rsidRPr="005D7DFB">
        <w:rPr>
          <w:rFonts w:ascii="NTPreCursivefk" w:eastAsia="NTPreCursivefk" w:hAnsi="NTPreCursivefk" w:cs="NTPreCursivefk"/>
          <w:color w:val="494949"/>
          <w:sz w:val="20"/>
        </w:rPr>
        <w:t xml:space="preserve">The </w:t>
      </w:r>
      <w:r w:rsidR="00586BB0" w:rsidRPr="005D7DFB">
        <w:rPr>
          <w:rFonts w:ascii="NTPreCursivefk" w:eastAsia="NTPreCursivefk" w:hAnsi="NTPreCursivefk" w:cs="NTPreCursivefk"/>
          <w:color w:val="494949"/>
          <w:sz w:val="20"/>
        </w:rPr>
        <w:t>e-Safety</w:t>
      </w:r>
      <w:r w:rsidRPr="005D7DFB">
        <w:rPr>
          <w:rFonts w:ascii="NTPreCursivefk" w:eastAsia="NTPreCursivefk" w:hAnsi="NTPreCursivefk" w:cs="NTPreCursivefk"/>
          <w:color w:val="494949"/>
          <w:sz w:val="20"/>
        </w:rPr>
        <w:t xml:space="preserve"> Coordinator will receive regular updates through attendance at external training events (e</w:t>
      </w:r>
      <w:r w:rsidR="003F060F">
        <w:rPr>
          <w:rFonts w:ascii="NTPreCursivefk" w:eastAsia="NTPreCursivefk" w:hAnsi="NTPreCursivefk" w:cs="NTPreCursivefk"/>
          <w:color w:val="494949"/>
          <w:sz w:val="20"/>
        </w:rPr>
        <w:t>.</w:t>
      </w:r>
      <w:r w:rsidRPr="005D7DFB">
        <w:rPr>
          <w:rFonts w:ascii="NTPreCursivefk" w:eastAsia="NTPreCursivefk" w:hAnsi="NTPreCursivefk" w:cs="NTPreCursivefk"/>
          <w:color w:val="494949"/>
          <w:sz w:val="20"/>
        </w:rPr>
        <w:t>g</w:t>
      </w:r>
      <w:r w:rsidR="003F060F">
        <w:rPr>
          <w:rFonts w:ascii="NTPreCursivefk" w:eastAsia="NTPreCursivefk" w:hAnsi="NTPreCursivefk" w:cs="NTPreCursivefk"/>
          <w:color w:val="494949"/>
          <w:sz w:val="20"/>
        </w:rPr>
        <w:t>.</w:t>
      </w:r>
      <w:r w:rsidRPr="005D7DFB">
        <w:rPr>
          <w:rFonts w:ascii="NTPreCursivefk" w:eastAsia="NTPreCursivefk" w:hAnsi="NTPreCursivefk" w:cs="NTPreCursivefk"/>
          <w:color w:val="494949"/>
          <w:sz w:val="20"/>
        </w:rPr>
        <w:t xml:space="preserve"> from Consortium/ LA / other relevant organisations) and by reviewing guidance documents released by relevant organisations.</w:t>
      </w:r>
    </w:p>
    <w:p w14:paraId="293F016E" w14:textId="4A1F36C4" w:rsidR="00366376" w:rsidRPr="005D7DFB" w:rsidRDefault="00FF1DC0">
      <w:pPr>
        <w:numPr>
          <w:ilvl w:val="0"/>
          <w:numId w:val="13"/>
        </w:numPr>
        <w:pBdr>
          <w:top w:val="nil"/>
          <w:left w:val="nil"/>
          <w:bottom w:val="nil"/>
          <w:right w:val="nil"/>
          <w:between w:val="nil"/>
        </w:pBdr>
        <w:rPr>
          <w:rFonts w:ascii="NTPreCursivefk" w:eastAsia="NTPreCursivefk" w:hAnsi="NTPreCursivefk" w:cs="NTPreCursivefk"/>
          <w:color w:val="494949"/>
          <w:sz w:val="20"/>
        </w:rPr>
      </w:pPr>
      <w:r w:rsidRPr="005D7DFB">
        <w:rPr>
          <w:rFonts w:ascii="NTPreCursivefk" w:eastAsia="NTPreCursivefk" w:hAnsi="NTPreCursivefk" w:cs="NTPreCursivefk"/>
          <w:color w:val="494949"/>
          <w:sz w:val="20"/>
        </w:rPr>
        <w:t xml:space="preserve">This </w:t>
      </w:r>
      <w:r w:rsidR="00586BB0" w:rsidRPr="005D7DFB">
        <w:rPr>
          <w:rFonts w:ascii="NTPreCursivefk" w:eastAsia="NTPreCursivefk" w:hAnsi="NTPreCursivefk" w:cs="NTPreCursivefk"/>
          <w:color w:val="494949"/>
          <w:sz w:val="20"/>
        </w:rPr>
        <w:t>e-Safety</w:t>
      </w:r>
      <w:r w:rsidRPr="005D7DFB">
        <w:rPr>
          <w:rFonts w:ascii="NTPreCursivefk" w:eastAsia="NTPreCursivefk" w:hAnsi="NTPreCursivefk" w:cs="NTPreCursivefk"/>
          <w:color w:val="494949"/>
          <w:sz w:val="20"/>
        </w:rPr>
        <w:t xml:space="preserve"> policy and its updates will be presented to and discussed by staff in </w:t>
      </w:r>
      <w:r w:rsidR="003F060F">
        <w:rPr>
          <w:rFonts w:ascii="NTPreCursivefk" w:eastAsia="NTPreCursivefk" w:hAnsi="NTPreCursivefk" w:cs="NTPreCursivefk"/>
          <w:color w:val="494949"/>
          <w:sz w:val="20"/>
        </w:rPr>
        <w:t>staff/team</w:t>
      </w:r>
      <w:r w:rsidRPr="005D7DFB">
        <w:rPr>
          <w:rFonts w:ascii="NTPreCursivefk" w:eastAsia="NTPreCursivefk" w:hAnsi="NTPreCursivefk" w:cs="NTPreCursivefk"/>
          <w:color w:val="494949"/>
          <w:sz w:val="20"/>
        </w:rPr>
        <w:t xml:space="preserve"> meetings / INSET days.</w:t>
      </w:r>
    </w:p>
    <w:p w14:paraId="71269B58" w14:textId="5CE3A8F2" w:rsidR="00366376" w:rsidRPr="005D7DFB" w:rsidRDefault="00FF1DC0">
      <w:pPr>
        <w:numPr>
          <w:ilvl w:val="0"/>
          <w:numId w:val="13"/>
        </w:numPr>
        <w:pBdr>
          <w:top w:val="nil"/>
          <w:left w:val="nil"/>
          <w:bottom w:val="nil"/>
          <w:right w:val="nil"/>
          <w:between w:val="nil"/>
        </w:pBdr>
        <w:rPr>
          <w:rFonts w:ascii="NTPreCursivefk" w:eastAsia="NTPreCursivefk" w:hAnsi="NTPreCursivefk" w:cs="NTPreCursivefk"/>
          <w:color w:val="494949"/>
          <w:sz w:val="20"/>
        </w:rPr>
      </w:pPr>
      <w:r w:rsidRPr="005D7DFB">
        <w:rPr>
          <w:rFonts w:ascii="NTPreCursivefk" w:eastAsia="NTPreCursivefk" w:hAnsi="NTPreCursivefk" w:cs="NTPreCursivefk"/>
          <w:color w:val="494949"/>
          <w:sz w:val="20"/>
        </w:rPr>
        <w:t xml:space="preserve">The </w:t>
      </w:r>
      <w:r w:rsidR="00586BB0" w:rsidRPr="005D7DFB">
        <w:rPr>
          <w:rFonts w:ascii="NTPreCursivefk" w:eastAsia="NTPreCursivefk" w:hAnsi="NTPreCursivefk" w:cs="NTPreCursivefk"/>
          <w:color w:val="494949"/>
          <w:sz w:val="20"/>
        </w:rPr>
        <w:t>e-Safety</w:t>
      </w:r>
      <w:r w:rsidRPr="005D7DFB">
        <w:rPr>
          <w:rFonts w:ascii="NTPreCursivefk" w:eastAsia="NTPreCursivefk" w:hAnsi="NTPreCursivefk" w:cs="NTPreCursivefk"/>
          <w:color w:val="494949"/>
          <w:sz w:val="20"/>
        </w:rPr>
        <w:t xml:space="preserve"> Coordinator will provide </w:t>
      </w:r>
      <w:r w:rsidR="003F060F">
        <w:rPr>
          <w:rFonts w:ascii="NTPreCursivefk" w:eastAsia="NTPreCursivefk" w:hAnsi="NTPreCursivefk" w:cs="NTPreCursivefk"/>
          <w:color w:val="494949"/>
          <w:sz w:val="20"/>
        </w:rPr>
        <w:t>advice/guidance/training</w:t>
      </w:r>
      <w:r w:rsidRPr="005D7DFB">
        <w:rPr>
          <w:rFonts w:ascii="NTPreCursivefk" w:eastAsia="NTPreCursivefk" w:hAnsi="NTPreCursivefk" w:cs="NTPreCursivefk"/>
          <w:color w:val="494949"/>
          <w:sz w:val="20"/>
        </w:rPr>
        <w:t xml:space="preserve"> to individuals as required.  </w:t>
      </w:r>
    </w:p>
    <w:p w14:paraId="71227C9F" w14:textId="77777777" w:rsidR="00366376" w:rsidRPr="005D7DFB" w:rsidRDefault="00366376">
      <w:pPr>
        <w:pBdr>
          <w:top w:val="nil"/>
          <w:left w:val="nil"/>
          <w:bottom w:val="nil"/>
          <w:right w:val="nil"/>
          <w:between w:val="nil"/>
        </w:pBdr>
        <w:ind w:left="-567"/>
        <w:rPr>
          <w:rFonts w:ascii="NTPreCursivefk" w:eastAsia="NTPreCursivefk" w:hAnsi="NTPreCursivefk" w:cs="NTPreCursivefk"/>
          <w:i/>
          <w:color w:val="003366"/>
          <w:sz w:val="20"/>
        </w:rPr>
      </w:pPr>
    </w:p>
    <w:p w14:paraId="5313D121" w14:textId="77777777" w:rsidR="00366376" w:rsidRPr="005D7DFB" w:rsidRDefault="00366376">
      <w:pPr>
        <w:pBdr>
          <w:top w:val="nil"/>
          <w:left w:val="nil"/>
          <w:bottom w:val="nil"/>
          <w:right w:val="nil"/>
          <w:between w:val="nil"/>
        </w:pBdr>
        <w:spacing w:line="360" w:lineRule="auto"/>
        <w:ind w:left="-567"/>
        <w:rPr>
          <w:rFonts w:ascii="NTPreCursivefk" w:eastAsia="NTPreCursivefk" w:hAnsi="NTPreCursivefk" w:cs="NTPreCursivefk"/>
          <w:b/>
          <w:color w:val="000000"/>
          <w:sz w:val="20"/>
        </w:rPr>
      </w:pPr>
    </w:p>
    <w:p w14:paraId="3A4AB216" w14:textId="77777777" w:rsidR="00366376" w:rsidRPr="005D7DFB" w:rsidRDefault="00FF1DC0">
      <w:pPr>
        <w:pBdr>
          <w:top w:val="nil"/>
          <w:left w:val="nil"/>
          <w:bottom w:val="nil"/>
          <w:right w:val="nil"/>
          <w:between w:val="nil"/>
        </w:pBdr>
        <w:spacing w:line="360" w:lineRule="auto"/>
        <w:ind w:left="-567"/>
        <w:rPr>
          <w:rFonts w:ascii="NTPreCursivefk" w:eastAsia="NTPreCursivefk" w:hAnsi="NTPreCursivefk" w:cs="NTPreCursivefk"/>
          <w:b/>
          <w:color w:val="000000"/>
          <w:sz w:val="20"/>
        </w:rPr>
      </w:pPr>
      <w:r w:rsidRPr="005D7DFB">
        <w:rPr>
          <w:rFonts w:ascii="NTPreCursivefk" w:eastAsia="NTPreCursivefk" w:hAnsi="NTPreCursivefk" w:cs="NTPreCursivefk"/>
          <w:b/>
          <w:color w:val="000000"/>
          <w:sz w:val="20"/>
        </w:rPr>
        <w:t xml:space="preserve">Training – Governors  </w:t>
      </w:r>
    </w:p>
    <w:p w14:paraId="5E9EBA53" w14:textId="33BAF8BD" w:rsidR="00366376" w:rsidRPr="005D7DFB" w:rsidRDefault="00FF1DC0">
      <w:pPr>
        <w:pBdr>
          <w:top w:val="nil"/>
          <w:left w:val="nil"/>
          <w:bottom w:val="nil"/>
          <w:right w:val="nil"/>
          <w:between w:val="nil"/>
        </w:pBdr>
        <w:ind w:left="-567"/>
        <w:rPr>
          <w:rFonts w:ascii="NTPreCursivefk" w:eastAsia="NTPreCursivefk" w:hAnsi="NTPreCursivefk" w:cs="NTPreCursivefk"/>
          <w:color w:val="494949"/>
          <w:sz w:val="20"/>
        </w:rPr>
      </w:pPr>
      <w:r w:rsidRPr="005D7DFB">
        <w:rPr>
          <w:rFonts w:ascii="NTPreCursivefk" w:eastAsia="NTPreCursivefk" w:hAnsi="NTPreCursivefk" w:cs="NTPreCursivefk"/>
          <w:b/>
          <w:color w:val="494949"/>
          <w:sz w:val="20"/>
        </w:rPr>
        <w:t>Governors</w:t>
      </w:r>
      <w:r w:rsidR="003F060F">
        <w:rPr>
          <w:rFonts w:ascii="NTPreCursivefk" w:eastAsia="NTPreCursivefk" w:hAnsi="NTPreCursivefk" w:cs="NTPreCursivefk"/>
          <w:b/>
          <w:color w:val="494949"/>
          <w:sz w:val="20"/>
        </w:rPr>
        <w:t xml:space="preserve"> </w:t>
      </w:r>
      <w:r w:rsidRPr="005D7DFB">
        <w:rPr>
          <w:rFonts w:ascii="NTPreCursivefk" w:eastAsia="NTPreCursivefk" w:hAnsi="NTPreCursivefk" w:cs="NTPreCursivefk"/>
          <w:b/>
          <w:color w:val="494949"/>
          <w:sz w:val="20"/>
        </w:rPr>
        <w:t xml:space="preserve">should take part in </w:t>
      </w:r>
      <w:r w:rsidR="003F060F">
        <w:rPr>
          <w:rFonts w:ascii="NTPreCursivefk" w:eastAsia="NTPreCursivefk" w:hAnsi="NTPreCursivefk" w:cs="NTPreCursivefk"/>
          <w:b/>
          <w:color w:val="494949"/>
          <w:sz w:val="20"/>
        </w:rPr>
        <w:t>e-safety</w:t>
      </w:r>
      <w:r w:rsidRPr="005D7DFB">
        <w:rPr>
          <w:rFonts w:ascii="NTPreCursivefk" w:eastAsia="NTPreCursivefk" w:hAnsi="NTPreCursivefk" w:cs="NTPreCursivefk"/>
          <w:b/>
          <w:color w:val="494949"/>
          <w:sz w:val="20"/>
        </w:rPr>
        <w:t xml:space="preserve"> </w:t>
      </w:r>
      <w:r w:rsidR="003F060F">
        <w:rPr>
          <w:rFonts w:ascii="NTPreCursivefk" w:eastAsia="NTPreCursivefk" w:hAnsi="NTPreCursivefk" w:cs="NTPreCursivefk"/>
          <w:b/>
          <w:color w:val="494949"/>
          <w:sz w:val="20"/>
        </w:rPr>
        <w:t>training/awareness</w:t>
      </w:r>
      <w:r w:rsidRPr="005D7DFB">
        <w:rPr>
          <w:rFonts w:ascii="NTPreCursivefk" w:eastAsia="NTPreCursivefk" w:hAnsi="NTPreCursivefk" w:cs="NTPreCursivefk"/>
          <w:b/>
          <w:color w:val="494949"/>
          <w:sz w:val="20"/>
        </w:rPr>
        <w:t xml:space="preserve"> sessions</w:t>
      </w:r>
      <w:r w:rsidRPr="005D7DFB">
        <w:rPr>
          <w:rFonts w:ascii="NTPreCursivefk" w:eastAsia="NTPreCursivefk" w:hAnsi="NTPreCursivefk" w:cs="NTPreCursivefk"/>
          <w:color w:val="494949"/>
          <w:sz w:val="20"/>
        </w:rPr>
        <w:t xml:space="preserve">, with particular importance for those who are members of any </w:t>
      </w:r>
      <w:r w:rsidR="00E0728A">
        <w:rPr>
          <w:rFonts w:ascii="NTPreCursivefk" w:eastAsia="NTPreCursivefk" w:hAnsi="NTPreCursivefk" w:cs="NTPreCursivefk"/>
          <w:color w:val="494949"/>
          <w:sz w:val="20"/>
        </w:rPr>
        <w:t>subcommittee/group</w:t>
      </w:r>
      <w:r w:rsidRPr="005D7DFB">
        <w:rPr>
          <w:rFonts w:ascii="NTPreCursivefk" w:eastAsia="NTPreCursivefk" w:hAnsi="NTPreCursivefk" w:cs="NTPreCursivefk"/>
          <w:color w:val="494949"/>
          <w:sz w:val="20"/>
        </w:rPr>
        <w:t xml:space="preserve"> involved in technology / </w:t>
      </w:r>
      <w:r w:rsidR="00E0728A">
        <w:rPr>
          <w:rFonts w:ascii="NTPreCursivefk" w:eastAsia="NTPreCursivefk" w:hAnsi="NTPreCursivefk" w:cs="NTPreCursivefk"/>
          <w:color w:val="494949"/>
          <w:sz w:val="20"/>
        </w:rPr>
        <w:t>e-Safety/health</w:t>
      </w:r>
      <w:r w:rsidRPr="005D7DFB">
        <w:rPr>
          <w:rFonts w:ascii="NTPreCursivefk" w:eastAsia="NTPreCursivefk" w:hAnsi="NTPreCursivefk" w:cs="NTPreCursivefk"/>
          <w:color w:val="494949"/>
          <w:sz w:val="20"/>
        </w:rPr>
        <w:t xml:space="preserve"> and </w:t>
      </w:r>
      <w:r w:rsidR="00E0728A">
        <w:rPr>
          <w:rFonts w:ascii="NTPreCursivefk" w:eastAsia="NTPreCursivefk" w:hAnsi="NTPreCursivefk" w:cs="NTPreCursivefk"/>
          <w:color w:val="494949"/>
          <w:sz w:val="20"/>
        </w:rPr>
        <w:t>safety/safeguarding</w:t>
      </w:r>
      <w:r w:rsidR="001C2A30" w:rsidRPr="005D7DFB">
        <w:rPr>
          <w:rFonts w:ascii="NTPreCursivefk" w:eastAsia="NTPreCursivefk" w:hAnsi="NTPreCursivefk" w:cs="NTPreCursivefk"/>
          <w:color w:val="494949"/>
          <w:sz w:val="20"/>
        </w:rPr>
        <w:t>.</w:t>
      </w:r>
      <w:r w:rsidRPr="005D7DFB">
        <w:rPr>
          <w:rFonts w:ascii="NTPreCursivefk" w:eastAsia="NTPreCursivefk" w:hAnsi="NTPreCursivefk" w:cs="NTPreCursivefk"/>
          <w:color w:val="494949"/>
          <w:sz w:val="20"/>
        </w:rPr>
        <w:t xml:space="preserve"> This may be offered in </w:t>
      </w:r>
      <w:r w:rsidR="00EB1D09" w:rsidRPr="005D7DFB">
        <w:rPr>
          <w:rFonts w:ascii="NTPreCursivefk" w:eastAsia="NTPreCursivefk" w:hAnsi="NTPreCursivefk" w:cs="NTPreCursivefk"/>
          <w:color w:val="494949"/>
          <w:sz w:val="20"/>
        </w:rPr>
        <w:t>several</w:t>
      </w:r>
      <w:r w:rsidRPr="005D7DFB">
        <w:rPr>
          <w:rFonts w:ascii="NTPreCursivefk" w:eastAsia="NTPreCursivefk" w:hAnsi="NTPreCursivefk" w:cs="NTPreCursivefk"/>
          <w:color w:val="494949"/>
          <w:sz w:val="20"/>
        </w:rPr>
        <w:t xml:space="preserve"> ways:</w:t>
      </w:r>
    </w:p>
    <w:p w14:paraId="0A5EF52C" w14:textId="77777777" w:rsidR="00366376" w:rsidRPr="005D7DFB" w:rsidRDefault="00366376">
      <w:pPr>
        <w:pBdr>
          <w:top w:val="nil"/>
          <w:left w:val="nil"/>
          <w:bottom w:val="nil"/>
          <w:right w:val="nil"/>
          <w:between w:val="nil"/>
        </w:pBdr>
        <w:ind w:left="-567"/>
        <w:rPr>
          <w:rFonts w:ascii="NTPreCursivefk" w:eastAsia="NTPreCursivefk" w:hAnsi="NTPreCursivefk" w:cs="NTPreCursivefk"/>
          <w:color w:val="494949"/>
          <w:sz w:val="20"/>
        </w:rPr>
      </w:pPr>
    </w:p>
    <w:p w14:paraId="77F0457D" w14:textId="36D06944" w:rsidR="00366376" w:rsidRPr="005D7DFB" w:rsidRDefault="00FF1DC0">
      <w:pPr>
        <w:numPr>
          <w:ilvl w:val="0"/>
          <w:numId w:val="13"/>
        </w:numPr>
        <w:pBdr>
          <w:top w:val="nil"/>
          <w:left w:val="nil"/>
          <w:bottom w:val="nil"/>
          <w:right w:val="nil"/>
          <w:between w:val="nil"/>
        </w:pBdr>
        <w:rPr>
          <w:rFonts w:ascii="NTPreCursivefk" w:eastAsia="NTPreCursivefk" w:hAnsi="NTPreCursivefk" w:cs="NTPreCursivefk"/>
          <w:color w:val="494949"/>
          <w:sz w:val="20"/>
        </w:rPr>
      </w:pPr>
      <w:r w:rsidRPr="005D7DFB">
        <w:rPr>
          <w:rFonts w:ascii="NTPreCursivefk" w:eastAsia="NTPreCursivefk" w:hAnsi="NTPreCursivefk" w:cs="NTPreCursivefk"/>
          <w:color w:val="494949"/>
          <w:sz w:val="20"/>
        </w:rPr>
        <w:t xml:space="preserve">Attendance at training provided by the Local Authority /EAS/ National Governors </w:t>
      </w:r>
      <w:r w:rsidR="00EB1D09" w:rsidRPr="005D7DFB">
        <w:rPr>
          <w:rFonts w:ascii="NTPreCursivefk" w:eastAsia="NTPreCursivefk" w:hAnsi="NTPreCursivefk" w:cs="NTPreCursivefk"/>
          <w:color w:val="494949"/>
          <w:sz w:val="20"/>
        </w:rPr>
        <w:t>Association /</w:t>
      </w:r>
      <w:r w:rsidRPr="005D7DFB">
        <w:rPr>
          <w:rFonts w:ascii="NTPreCursivefk" w:eastAsia="NTPreCursivefk" w:hAnsi="NTPreCursivefk" w:cs="NTPreCursivefk"/>
          <w:color w:val="494949"/>
          <w:sz w:val="20"/>
        </w:rPr>
        <w:t xml:space="preserve"> or other relevant </w:t>
      </w:r>
      <w:r w:rsidR="00EB1D09" w:rsidRPr="005D7DFB">
        <w:rPr>
          <w:rFonts w:ascii="NTPreCursivefk" w:eastAsia="NTPreCursivefk" w:hAnsi="NTPreCursivefk" w:cs="NTPreCursivefk"/>
          <w:color w:val="494949"/>
          <w:sz w:val="20"/>
        </w:rPr>
        <w:t>organisation.</w:t>
      </w:r>
      <w:r w:rsidRPr="005D7DFB">
        <w:rPr>
          <w:rFonts w:ascii="NTPreCursivefk" w:eastAsia="NTPreCursivefk" w:hAnsi="NTPreCursivefk" w:cs="NTPreCursivefk"/>
          <w:color w:val="494949"/>
          <w:sz w:val="20"/>
        </w:rPr>
        <w:t xml:space="preserve"> </w:t>
      </w:r>
    </w:p>
    <w:p w14:paraId="57A6C891" w14:textId="0EC830DA" w:rsidR="00366376" w:rsidRPr="005D7DFB" w:rsidRDefault="00FF1DC0">
      <w:pPr>
        <w:numPr>
          <w:ilvl w:val="0"/>
          <w:numId w:val="13"/>
        </w:numPr>
        <w:pBdr>
          <w:top w:val="nil"/>
          <w:left w:val="nil"/>
          <w:bottom w:val="nil"/>
          <w:right w:val="nil"/>
          <w:between w:val="nil"/>
        </w:pBdr>
        <w:rPr>
          <w:rFonts w:ascii="NTPreCursivefk" w:eastAsia="NTPreCursivefk" w:hAnsi="NTPreCursivefk" w:cs="NTPreCursivefk"/>
          <w:color w:val="1F4E79"/>
          <w:sz w:val="20"/>
        </w:rPr>
      </w:pPr>
      <w:r w:rsidRPr="005D7DFB">
        <w:rPr>
          <w:rFonts w:ascii="NTPreCursivefk" w:eastAsia="NTPreCursivefk" w:hAnsi="NTPreCursivefk" w:cs="NTPreCursivefk"/>
          <w:color w:val="494949"/>
          <w:sz w:val="20"/>
        </w:rPr>
        <w:t xml:space="preserve">Participation in school </w:t>
      </w:r>
      <w:r w:rsidR="00E0728A">
        <w:rPr>
          <w:rFonts w:ascii="NTPreCursivefk" w:eastAsia="NTPreCursivefk" w:hAnsi="NTPreCursivefk" w:cs="NTPreCursivefk"/>
          <w:color w:val="494949"/>
          <w:sz w:val="20"/>
        </w:rPr>
        <w:t>training/information</w:t>
      </w:r>
      <w:r w:rsidRPr="005D7DFB">
        <w:rPr>
          <w:rFonts w:ascii="NTPreCursivefk" w:eastAsia="NTPreCursivefk" w:hAnsi="NTPreCursivefk" w:cs="NTPreCursivefk"/>
          <w:color w:val="494949"/>
          <w:sz w:val="20"/>
        </w:rPr>
        <w:t xml:space="preserve"> sessions for staff or parents </w:t>
      </w:r>
      <w:r w:rsidRPr="005D7DFB">
        <w:rPr>
          <w:rFonts w:ascii="NTPreCursivefk" w:eastAsia="NTPreCursivefk" w:hAnsi="NTPreCursivefk" w:cs="NTPreCursivefk"/>
          <w:color w:val="000000"/>
          <w:sz w:val="20"/>
        </w:rPr>
        <w:t xml:space="preserve">(this may include attendance at </w:t>
      </w:r>
      <w:r w:rsidR="00E0728A">
        <w:rPr>
          <w:rFonts w:ascii="NTPreCursivefk" w:eastAsia="NTPreCursivefk" w:hAnsi="NTPreCursivefk" w:cs="NTPreCursivefk"/>
          <w:color w:val="000000"/>
          <w:sz w:val="20"/>
        </w:rPr>
        <w:t>assemblies/lessons</w:t>
      </w:r>
      <w:r w:rsidRPr="005D7DFB">
        <w:rPr>
          <w:rFonts w:ascii="NTPreCursivefk" w:eastAsia="NTPreCursivefk" w:hAnsi="NTPreCursivefk" w:cs="NTPreCursivefk"/>
          <w:color w:val="000000"/>
          <w:sz w:val="20"/>
        </w:rPr>
        <w:t>).</w:t>
      </w:r>
    </w:p>
    <w:p w14:paraId="34693BC4" w14:textId="77777777" w:rsidR="00366376" w:rsidRPr="005D7DFB" w:rsidRDefault="00366376">
      <w:pPr>
        <w:pBdr>
          <w:top w:val="nil"/>
          <w:left w:val="nil"/>
          <w:bottom w:val="nil"/>
          <w:right w:val="nil"/>
          <w:between w:val="nil"/>
        </w:pBdr>
        <w:ind w:left="567" w:hanging="567"/>
        <w:rPr>
          <w:rFonts w:ascii="NTPreCursivefk" w:eastAsia="NTPreCursivefk" w:hAnsi="NTPreCursivefk" w:cs="NTPreCursivefk"/>
          <w:color w:val="000000"/>
          <w:sz w:val="20"/>
        </w:rPr>
      </w:pPr>
    </w:p>
    <w:p w14:paraId="4426A6EB" w14:textId="6B6782D9" w:rsidR="00366376" w:rsidRPr="005D7DFB" w:rsidRDefault="00FF1DC0">
      <w:pPr>
        <w:pBdr>
          <w:top w:val="nil"/>
          <w:left w:val="nil"/>
          <w:bottom w:val="nil"/>
          <w:right w:val="nil"/>
          <w:between w:val="nil"/>
        </w:pBdr>
        <w:spacing w:line="360" w:lineRule="auto"/>
        <w:ind w:left="-567"/>
        <w:rPr>
          <w:rFonts w:ascii="NTPreCursivefk" w:eastAsia="NTPreCursivefk" w:hAnsi="NTPreCursivefk" w:cs="NTPreCursivefk"/>
          <w:b/>
          <w:color w:val="000000"/>
          <w:sz w:val="20"/>
        </w:rPr>
      </w:pPr>
      <w:r w:rsidRPr="005D7DFB">
        <w:rPr>
          <w:rFonts w:ascii="NTPreCursivefk" w:eastAsia="NTPreCursivefk" w:hAnsi="NTPreCursivefk" w:cs="NTPreCursivefk"/>
          <w:b/>
          <w:color w:val="000000"/>
          <w:sz w:val="20"/>
        </w:rPr>
        <w:t xml:space="preserve">Technical – </w:t>
      </w:r>
      <w:r w:rsidR="00E0728A">
        <w:rPr>
          <w:rFonts w:ascii="NTPreCursivefk" w:eastAsia="NTPreCursivefk" w:hAnsi="NTPreCursivefk" w:cs="NTPreCursivefk"/>
          <w:b/>
          <w:color w:val="000000"/>
          <w:sz w:val="20"/>
        </w:rPr>
        <w:t>infrastructure/equipment</w:t>
      </w:r>
      <w:r w:rsidRPr="005D7DFB">
        <w:rPr>
          <w:rFonts w:ascii="NTPreCursivefk" w:eastAsia="NTPreCursivefk" w:hAnsi="NTPreCursivefk" w:cs="NTPreCursivefk"/>
          <w:b/>
          <w:color w:val="000000"/>
          <w:sz w:val="20"/>
        </w:rPr>
        <w:t xml:space="preserve">, filtering and monitoring  </w:t>
      </w:r>
    </w:p>
    <w:p w14:paraId="19DE619C" w14:textId="13B7130C" w:rsidR="00366376" w:rsidRPr="005D7DFB" w:rsidRDefault="00FF1DC0">
      <w:pPr>
        <w:pBdr>
          <w:top w:val="nil"/>
          <w:left w:val="nil"/>
          <w:bottom w:val="nil"/>
          <w:right w:val="nil"/>
          <w:between w:val="nil"/>
        </w:pBdr>
        <w:ind w:left="-567"/>
        <w:rPr>
          <w:rFonts w:ascii="NTPreCursivefk" w:eastAsia="NTPreCursivefk" w:hAnsi="NTPreCursivefk" w:cs="NTPreCursivefk"/>
          <w:color w:val="494949"/>
          <w:sz w:val="20"/>
        </w:rPr>
      </w:pPr>
      <w:r w:rsidRPr="005D7DFB">
        <w:rPr>
          <w:rFonts w:ascii="NTPreCursivefk" w:eastAsia="NTPreCursivefk" w:hAnsi="NTPreCursivefk" w:cs="NTPreCursivefk"/>
          <w:color w:val="494949"/>
          <w:sz w:val="20"/>
        </w:rPr>
        <w:t xml:space="preserve">Our school has a managed ICT service provided by an outside contractor.  It is the responsibility of the school to ensure that the managed service provider carries out all the </w:t>
      </w:r>
      <w:r w:rsidR="00E0728A">
        <w:rPr>
          <w:rFonts w:ascii="NTPreCursivefk" w:eastAsia="NTPreCursivefk" w:hAnsi="NTPreCursivefk" w:cs="NTPreCursivefk"/>
          <w:color w:val="494949"/>
          <w:sz w:val="20"/>
        </w:rPr>
        <w:t>e-safety</w:t>
      </w:r>
      <w:r w:rsidRPr="005D7DFB">
        <w:rPr>
          <w:rFonts w:ascii="NTPreCursivefk" w:eastAsia="NTPreCursivefk" w:hAnsi="NTPreCursivefk" w:cs="NTPreCursivefk"/>
          <w:color w:val="494949"/>
          <w:sz w:val="20"/>
        </w:rPr>
        <w:t xml:space="preserve"> measures that would otherwise be the responsibility of the school, as suggested below. It is also important that the managed service provider is fully aware of the school </w:t>
      </w:r>
      <w:r w:rsidR="00586BB0" w:rsidRPr="005D7DFB">
        <w:rPr>
          <w:rFonts w:ascii="NTPreCursivefk" w:eastAsia="NTPreCursivefk" w:hAnsi="NTPreCursivefk" w:cs="NTPreCursivefk"/>
          <w:color w:val="494949"/>
          <w:sz w:val="20"/>
        </w:rPr>
        <w:t>e-Safety</w:t>
      </w:r>
      <w:r w:rsidRPr="005D7DFB">
        <w:rPr>
          <w:rFonts w:ascii="NTPreCursivefk" w:eastAsia="NTPreCursivefk" w:hAnsi="NTPreCursivefk" w:cs="NTPreCursivefk"/>
          <w:color w:val="494949"/>
          <w:sz w:val="20"/>
        </w:rPr>
        <w:t xml:space="preserve"> Policy </w:t>
      </w:r>
      <w:r w:rsidR="001C2A30" w:rsidRPr="005D7DFB">
        <w:rPr>
          <w:rFonts w:ascii="NTPreCursivefk" w:eastAsia="NTPreCursivefk" w:hAnsi="NTPreCursivefk" w:cs="NTPreCursivefk"/>
          <w:color w:val="494949"/>
          <w:sz w:val="20"/>
        </w:rPr>
        <w:t>/ Acceptable</w:t>
      </w:r>
      <w:r w:rsidRPr="005D7DFB">
        <w:rPr>
          <w:rFonts w:ascii="NTPreCursivefk" w:eastAsia="NTPreCursivefk" w:hAnsi="NTPreCursivefk" w:cs="NTPreCursivefk"/>
          <w:color w:val="494949"/>
          <w:sz w:val="20"/>
        </w:rPr>
        <w:t xml:space="preserve"> Use Agreements. </w:t>
      </w:r>
    </w:p>
    <w:p w14:paraId="03536828" w14:textId="77777777" w:rsidR="00366376" w:rsidRPr="005D7DFB" w:rsidRDefault="00366376">
      <w:pPr>
        <w:pBdr>
          <w:top w:val="nil"/>
          <w:left w:val="nil"/>
          <w:bottom w:val="nil"/>
          <w:right w:val="nil"/>
          <w:between w:val="nil"/>
        </w:pBdr>
        <w:ind w:left="-567"/>
        <w:rPr>
          <w:rFonts w:ascii="NTPreCursivefk" w:eastAsia="NTPreCursivefk" w:hAnsi="NTPreCursivefk" w:cs="NTPreCursivefk"/>
          <w:color w:val="494949"/>
          <w:sz w:val="20"/>
        </w:rPr>
      </w:pPr>
    </w:p>
    <w:p w14:paraId="31CF68C6" w14:textId="69ADB347" w:rsidR="00366376" w:rsidRPr="005D7DFB" w:rsidRDefault="00FF1DC0">
      <w:pPr>
        <w:pBdr>
          <w:top w:val="nil"/>
          <w:left w:val="nil"/>
          <w:bottom w:val="nil"/>
          <w:right w:val="nil"/>
          <w:between w:val="nil"/>
        </w:pBdr>
        <w:ind w:left="-567"/>
        <w:rPr>
          <w:rFonts w:ascii="NTPreCursivefk" w:eastAsia="NTPreCursivefk" w:hAnsi="NTPreCursivefk" w:cs="NTPreCursivefk"/>
          <w:color w:val="466DB0"/>
          <w:sz w:val="20"/>
        </w:rPr>
      </w:pPr>
      <w:r w:rsidRPr="005D7DFB">
        <w:rPr>
          <w:rFonts w:ascii="NTPreCursivefk" w:eastAsia="NTPreCursivefk" w:hAnsi="NTPreCursivefk" w:cs="NTPreCursivefk"/>
          <w:color w:val="494949"/>
          <w:sz w:val="20"/>
        </w:rPr>
        <w:t xml:space="preserve">The school will be responsible for ensuring that the school </w:t>
      </w:r>
      <w:r w:rsidR="00E0728A">
        <w:rPr>
          <w:rFonts w:ascii="NTPreCursivefk" w:eastAsia="NTPreCursivefk" w:hAnsi="NTPreCursivefk" w:cs="NTPreCursivefk"/>
          <w:color w:val="494949"/>
          <w:sz w:val="20"/>
        </w:rPr>
        <w:t>infrastructure/network</w:t>
      </w:r>
      <w:r w:rsidRPr="005D7DFB">
        <w:rPr>
          <w:rFonts w:ascii="NTPreCursivefk" w:eastAsia="NTPreCursivefk" w:hAnsi="NTPreCursivefk" w:cs="NTPreCursivefk"/>
          <w:color w:val="494949"/>
          <w:sz w:val="20"/>
        </w:rPr>
        <w:t xml:space="preserve"> is as safe and secure as is reasonably possible and that policies and procedures approved within this policy are implemented.  It will also need to ensure that the relevant people named in the above sections will be effective in carrying out their </w:t>
      </w:r>
      <w:r w:rsidR="00E0728A">
        <w:rPr>
          <w:rFonts w:ascii="NTPreCursivefk" w:eastAsia="NTPreCursivefk" w:hAnsi="NTPreCursivefk" w:cs="NTPreCursivefk"/>
          <w:color w:val="494949"/>
          <w:sz w:val="20"/>
        </w:rPr>
        <w:t>e-safety</w:t>
      </w:r>
      <w:r w:rsidRPr="005D7DFB">
        <w:rPr>
          <w:rFonts w:ascii="NTPreCursivefk" w:eastAsia="NTPreCursivefk" w:hAnsi="NTPreCursivefk" w:cs="NTPreCursivefk"/>
          <w:color w:val="494949"/>
          <w:sz w:val="20"/>
        </w:rPr>
        <w:t xml:space="preserve"> responsibilities:</w:t>
      </w:r>
      <w:r w:rsidRPr="005D7DFB">
        <w:rPr>
          <w:rFonts w:ascii="NTPreCursivefk" w:eastAsia="NTPreCursivefk" w:hAnsi="NTPreCursivefk" w:cs="NTPreCursivefk"/>
          <w:b/>
          <w:color w:val="494949"/>
          <w:sz w:val="20"/>
        </w:rPr>
        <w:t xml:space="preserve"> </w:t>
      </w:r>
      <w:r w:rsidRPr="005D7DFB">
        <w:rPr>
          <w:rFonts w:ascii="NTPreCursivefk" w:eastAsia="NTPreCursivefk" w:hAnsi="NTPreCursivefk" w:cs="NTPreCursivefk"/>
          <w:color w:val="494949"/>
          <w:sz w:val="20"/>
        </w:rPr>
        <w:t xml:space="preserve"> </w:t>
      </w:r>
    </w:p>
    <w:p w14:paraId="7CF34E24" w14:textId="77777777" w:rsidR="00366376" w:rsidRPr="005D7DFB" w:rsidRDefault="00FF1DC0">
      <w:pPr>
        <w:numPr>
          <w:ilvl w:val="0"/>
          <w:numId w:val="13"/>
        </w:numPr>
        <w:pBdr>
          <w:top w:val="nil"/>
          <w:left w:val="nil"/>
          <w:bottom w:val="nil"/>
          <w:right w:val="nil"/>
          <w:between w:val="nil"/>
        </w:pBdr>
        <w:ind w:left="714" w:hanging="357"/>
        <w:rPr>
          <w:rFonts w:ascii="NTPreCursivefk" w:eastAsia="NTPreCursivefk" w:hAnsi="NTPreCursivefk" w:cs="NTPreCursivefk"/>
          <w:color w:val="000000"/>
          <w:sz w:val="20"/>
        </w:rPr>
      </w:pPr>
      <w:r w:rsidRPr="005D7DFB">
        <w:rPr>
          <w:rFonts w:ascii="NTPreCursivefk" w:eastAsia="NTPreCursivefk" w:hAnsi="NTPreCursivefk" w:cs="NTPreCursivefk"/>
          <w:color w:val="000000"/>
          <w:sz w:val="20"/>
        </w:rPr>
        <w:t>School technical systems will be managed in ways that ensure that the school meets recommended technical requirements (these may be outlined in Local Authority / other relevant body policy and guidance)</w:t>
      </w:r>
    </w:p>
    <w:p w14:paraId="1D09C699" w14:textId="384A4CE5" w:rsidR="00366376" w:rsidRPr="005D7DFB" w:rsidRDefault="00FF1DC0">
      <w:pPr>
        <w:numPr>
          <w:ilvl w:val="0"/>
          <w:numId w:val="13"/>
        </w:numPr>
        <w:pBdr>
          <w:top w:val="nil"/>
          <w:left w:val="nil"/>
          <w:bottom w:val="nil"/>
          <w:right w:val="nil"/>
          <w:between w:val="nil"/>
        </w:pBdr>
        <w:ind w:left="714" w:hanging="357"/>
        <w:rPr>
          <w:rFonts w:ascii="NTPreCursivefk" w:eastAsia="NTPreCursivefk" w:hAnsi="NTPreCursivefk" w:cs="NTPreCursivefk"/>
          <w:color w:val="000000"/>
          <w:sz w:val="20"/>
        </w:rPr>
      </w:pPr>
      <w:r w:rsidRPr="005D7DFB">
        <w:rPr>
          <w:rFonts w:ascii="NTPreCursivefk" w:eastAsia="NTPreCursivefk" w:hAnsi="NTPreCursivefk" w:cs="NTPreCursivefk"/>
          <w:color w:val="000000"/>
          <w:sz w:val="20"/>
        </w:rPr>
        <w:t xml:space="preserve">There will be regular reviews and audits of </w:t>
      </w:r>
      <w:r w:rsidR="00E0728A">
        <w:rPr>
          <w:rFonts w:ascii="NTPreCursivefk" w:eastAsia="NTPreCursivefk" w:hAnsi="NTPreCursivefk" w:cs="NTPreCursivefk"/>
          <w:color w:val="000000"/>
          <w:sz w:val="20"/>
        </w:rPr>
        <w:t>the safety</w:t>
      </w:r>
      <w:r w:rsidRPr="005D7DFB">
        <w:rPr>
          <w:rFonts w:ascii="NTPreCursivefk" w:eastAsia="NTPreCursivefk" w:hAnsi="NTPreCursivefk" w:cs="NTPreCursivefk"/>
          <w:color w:val="000000"/>
          <w:sz w:val="20"/>
        </w:rPr>
        <w:t xml:space="preserve"> and security of school technical systems</w:t>
      </w:r>
    </w:p>
    <w:p w14:paraId="1B149774" w14:textId="77777777" w:rsidR="00366376" w:rsidRPr="005D7DFB" w:rsidRDefault="00FF1DC0">
      <w:pPr>
        <w:numPr>
          <w:ilvl w:val="0"/>
          <w:numId w:val="13"/>
        </w:numPr>
        <w:pBdr>
          <w:top w:val="nil"/>
          <w:left w:val="nil"/>
          <w:bottom w:val="nil"/>
          <w:right w:val="nil"/>
          <w:between w:val="nil"/>
        </w:pBdr>
        <w:ind w:left="714" w:hanging="357"/>
        <w:rPr>
          <w:rFonts w:ascii="NTPreCursivefk" w:eastAsia="NTPreCursivefk" w:hAnsi="NTPreCursivefk" w:cs="NTPreCursivefk"/>
          <w:color w:val="000000"/>
          <w:sz w:val="20"/>
        </w:rPr>
      </w:pPr>
      <w:r w:rsidRPr="005D7DFB">
        <w:rPr>
          <w:rFonts w:ascii="NTPreCursivefk" w:eastAsia="NTPreCursivefk" w:hAnsi="NTPreCursivefk" w:cs="NTPreCursivefk"/>
          <w:color w:val="000000"/>
          <w:sz w:val="20"/>
        </w:rPr>
        <w:lastRenderedPageBreak/>
        <w:t>Servers, wireless systems and cabling must be securely located and physical access restricted</w:t>
      </w:r>
    </w:p>
    <w:p w14:paraId="0002F5A4" w14:textId="77777777" w:rsidR="00366376" w:rsidRPr="005D7DFB" w:rsidRDefault="00FF1DC0">
      <w:pPr>
        <w:numPr>
          <w:ilvl w:val="0"/>
          <w:numId w:val="13"/>
        </w:numPr>
        <w:pBdr>
          <w:top w:val="nil"/>
          <w:left w:val="nil"/>
          <w:bottom w:val="nil"/>
          <w:right w:val="nil"/>
          <w:between w:val="nil"/>
        </w:pBdr>
        <w:ind w:left="714" w:hanging="357"/>
        <w:rPr>
          <w:rFonts w:ascii="NTPreCursivefk" w:eastAsia="NTPreCursivefk" w:hAnsi="NTPreCursivefk" w:cs="NTPreCursivefk"/>
          <w:color w:val="000000"/>
          <w:sz w:val="20"/>
        </w:rPr>
      </w:pPr>
      <w:r w:rsidRPr="005D7DFB">
        <w:rPr>
          <w:rFonts w:ascii="NTPreCursivefk" w:eastAsia="NTPreCursivefk" w:hAnsi="NTPreCursivefk" w:cs="NTPreCursivefk"/>
          <w:color w:val="000000"/>
          <w:sz w:val="20"/>
        </w:rPr>
        <w:t xml:space="preserve">All users will have clearly defined access rights to school technical systems and devices. </w:t>
      </w:r>
    </w:p>
    <w:p w14:paraId="0C964669" w14:textId="6A6FCB3C" w:rsidR="00366376" w:rsidRPr="005D7DFB" w:rsidRDefault="00FF1DC0">
      <w:pPr>
        <w:numPr>
          <w:ilvl w:val="0"/>
          <w:numId w:val="13"/>
        </w:numPr>
        <w:pBdr>
          <w:top w:val="nil"/>
          <w:left w:val="nil"/>
          <w:bottom w:val="nil"/>
          <w:right w:val="nil"/>
          <w:between w:val="nil"/>
        </w:pBdr>
        <w:ind w:left="714" w:hanging="357"/>
        <w:rPr>
          <w:rFonts w:ascii="NTPreCursivefk" w:eastAsia="NTPreCursivefk" w:hAnsi="NTPreCursivefk" w:cs="NTPreCursivefk"/>
          <w:color w:val="000000"/>
          <w:sz w:val="20"/>
        </w:rPr>
      </w:pPr>
      <w:r w:rsidRPr="005D7DFB">
        <w:rPr>
          <w:rFonts w:ascii="NTPreCursivefk" w:eastAsia="NTPreCursivefk" w:hAnsi="NTPreCursivefk" w:cs="NTPreCursivefk"/>
          <w:color w:val="000000"/>
          <w:sz w:val="20"/>
        </w:rPr>
        <w:t>All users (</w:t>
      </w:r>
      <w:r w:rsidR="00737630">
        <w:rPr>
          <w:rFonts w:ascii="NTPreCursivefk" w:eastAsia="NTPreCursivefk" w:hAnsi="NTPreCursivefk" w:cs="NTPreCursivefk"/>
          <w:color w:val="000000"/>
          <w:sz w:val="20"/>
        </w:rPr>
        <w:t>Y3-Y6</w:t>
      </w:r>
      <w:r w:rsidRPr="005D7DFB">
        <w:rPr>
          <w:rFonts w:ascii="NTPreCursivefk" w:eastAsia="NTPreCursivefk" w:hAnsi="NTPreCursivefk" w:cs="NTPreCursivefk"/>
          <w:color w:val="000000"/>
          <w:sz w:val="20"/>
        </w:rPr>
        <w:t xml:space="preserve">) will be provided with a username and secure password by Mr Tilley who will keep an </w:t>
      </w:r>
      <w:r w:rsidR="00E0728A">
        <w:rPr>
          <w:rFonts w:ascii="NTPreCursivefk" w:eastAsia="NTPreCursivefk" w:hAnsi="NTPreCursivefk" w:cs="NTPreCursivefk"/>
          <w:color w:val="000000"/>
          <w:sz w:val="20"/>
        </w:rPr>
        <w:t>up-to-date</w:t>
      </w:r>
      <w:r w:rsidRPr="005D7DFB">
        <w:rPr>
          <w:rFonts w:ascii="NTPreCursivefk" w:eastAsia="NTPreCursivefk" w:hAnsi="NTPreCursivefk" w:cs="NTPreCursivefk"/>
          <w:color w:val="000000"/>
          <w:sz w:val="20"/>
        </w:rPr>
        <w:t xml:space="preserve"> record of users and their usernames. Users are responsible for the security of their username and password (We use group or class </w:t>
      </w:r>
      <w:r w:rsidR="00E0728A">
        <w:rPr>
          <w:rFonts w:ascii="NTPreCursivefk" w:eastAsia="NTPreCursivefk" w:hAnsi="NTPreCursivefk" w:cs="NTPreCursivefk"/>
          <w:color w:val="000000"/>
          <w:sz w:val="20"/>
        </w:rPr>
        <w:t>log-on</w:t>
      </w:r>
      <w:r w:rsidRPr="005D7DFB">
        <w:rPr>
          <w:rFonts w:ascii="NTPreCursivefk" w:eastAsia="NTPreCursivefk" w:hAnsi="NTPreCursivefk" w:cs="NTPreCursivefk"/>
          <w:color w:val="000000"/>
          <w:sz w:val="20"/>
        </w:rPr>
        <w:t xml:space="preserve"> and passwords for </w:t>
      </w:r>
      <w:r w:rsidR="00737630">
        <w:rPr>
          <w:rFonts w:ascii="NTPreCursivefk" w:eastAsia="NTPreCursivefk" w:hAnsi="NTPreCursivefk" w:cs="NTPreCursivefk"/>
          <w:color w:val="000000"/>
          <w:sz w:val="20"/>
        </w:rPr>
        <w:t>Y2</w:t>
      </w:r>
      <w:r w:rsidRPr="005D7DFB">
        <w:rPr>
          <w:rFonts w:ascii="NTPreCursivefk" w:eastAsia="NTPreCursivefk" w:hAnsi="NTPreCursivefk" w:cs="NTPreCursivefk"/>
          <w:color w:val="000000"/>
          <w:sz w:val="20"/>
        </w:rPr>
        <w:t xml:space="preserve"> and below, but need to be aware of the associated risks – see appendix)  </w:t>
      </w:r>
    </w:p>
    <w:p w14:paraId="7C17D59A" w14:textId="67C22CEF" w:rsidR="00366376" w:rsidRPr="005D7DFB" w:rsidRDefault="00FF1DC0">
      <w:pPr>
        <w:numPr>
          <w:ilvl w:val="0"/>
          <w:numId w:val="13"/>
        </w:numPr>
        <w:pBdr>
          <w:top w:val="nil"/>
          <w:left w:val="nil"/>
          <w:bottom w:val="nil"/>
          <w:right w:val="nil"/>
          <w:between w:val="nil"/>
        </w:pBdr>
        <w:ind w:left="714" w:hanging="357"/>
        <w:rPr>
          <w:rFonts w:ascii="NTPreCursivefk" w:eastAsia="NTPreCursivefk" w:hAnsi="NTPreCursivefk" w:cs="NTPreCursivefk"/>
          <w:color w:val="000000"/>
          <w:sz w:val="20"/>
        </w:rPr>
      </w:pPr>
      <w:r w:rsidRPr="005D7DFB">
        <w:rPr>
          <w:rFonts w:ascii="NTPreCursivefk" w:eastAsia="NTPreCursivefk" w:hAnsi="NTPreCursivefk" w:cs="NTPreCursivefk"/>
          <w:color w:val="000000"/>
          <w:sz w:val="20"/>
        </w:rPr>
        <w:t>The “</w:t>
      </w:r>
      <w:r w:rsidR="00E0728A">
        <w:rPr>
          <w:rFonts w:ascii="NTPreCursivefk" w:eastAsia="NTPreCursivefk" w:hAnsi="NTPreCursivefk" w:cs="NTPreCursivefk"/>
          <w:color w:val="000000"/>
          <w:sz w:val="20"/>
        </w:rPr>
        <w:t>master/administrator</w:t>
      </w:r>
      <w:r w:rsidRPr="005D7DFB">
        <w:rPr>
          <w:rFonts w:ascii="NTPreCursivefk" w:eastAsia="NTPreCursivefk" w:hAnsi="NTPreCursivefk" w:cs="NTPreCursivefk"/>
          <w:color w:val="000000"/>
          <w:sz w:val="20"/>
        </w:rPr>
        <w:t xml:space="preserve">” passwords for the </w:t>
      </w:r>
      <w:r w:rsidR="00EB1D09" w:rsidRPr="005D7DFB">
        <w:rPr>
          <w:rFonts w:ascii="NTPreCursivefk" w:eastAsia="NTPreCursivefk" w:hAnsi="NTPreCursivefk" w:cs="NTPreCursivefk"/>
          <w:color w:val="000000"/>
          <w:sz w:val="20"/>
        </w:rPr>
        <w:t>school ICT</w:t>
      </w:r>
      <w:r w:rsidRPr="005D7DFB">
        <w:rPr>
          <w:rFonts w:ascii="NTPreCursivefk" w:eastAsia="NTPreCursivefk" w:hAnsi="NTPreCursivefk" w:cs="NTPreCursivefk"/>
          <w:color w:val="000000"/>
          <w:sz w:val="20"/>
        </w:rPr>
        <w:t xml:space="preserve"> system, used by the Network Manager (or </w:t>
      </w:r>
      <w:r w:rsidR="00E0728A">
        <w:rPr>
          <w:rFonts w:ascii="NTPreCursivefk" w:eastAsia="NTPreCursivefk" w:hAnsi="NTPreCursivefk" w:cs="NTPreCursivefk"/>
          <w:color w:val="000000"/>
          <w:sz w:val="20"/>
        </w:rPr>
        <w:t>another person</w:t>
      </w:r>
      <w:r w:rsidRPr="005D7DFB">
        <w:rPr>
          <w:rFonts w:ascii="NTPreCursivefk" w:eastAsia="NTPreCursivefk" w:hAnsi="NTPreCursivefk" w:cs="NTPreCursivefk"/>
          <w:color w:val="000000"/>
          <w:sz w:val="20"/>
        </w:rPr>
        <w:t>) must also be available to the Headteacher or other nominated senior leader and kept in a secure place (e</w:t>
      </w:r>
      <w:r w:rsidR="00E0728A">
        <w:rPr>
          <w:rFonts w:ascii="NTPreCursivefk" w:eastAsia="NTPreCursivefk" w:hAnsi="NTPreCursivefk" w:cs="NTPreCursivefk"/>
          <w:color w:val="000000"/>
          <w:sz w:val="20"/>
        </w:rPr>
        <w:t>.</w:t>
      </w:r>
      <w:r w:rsidRPr="005D7DFB">
        <w:rPr>
          <w:rFonts w:ascii="NTPreCursivefk" w:eastAsia="NTPreCursivefk" w:hAnsi="NTPreCursivefk" w:cs="NTPreCursivefk"/>
          <w:color w:val="000000"/>
          <w:sz w:val="20"/>
        </w:rPr>
        <w:t>g</w:t>
      </w:r>
      <w:r w:rsidR="00E0728A">
        <w:rPr>
          <w:rFonts w:ascii="NTPreCursivefk" w:eastAsia="NTPreCursivefk" w:hAnsi="NTPreCursivefk" w:cs="NTPreCursivefk"/>
          <w:color w:val="000000"/>
          <w:sz w:val="20"/>
        </w:rPr>
        <w:t>.</w:t>
      </w:r>
      <w:r w:rsidRPr="005D7DFB">
        <w:rPr>
          <w:rFonts w:ascii="NTPreCursivefk" w:eastAsia="NTPreCursivefk" w:hAnsi="NTPreCursivefk" w:cs="NTPreCursivefk"/>
          <w:color w:val="000000"/>
          <w:sz w:val="20"/>
        </w:rPr>
        <w:t xml:space="preserve"> school safe)</w:t>
      </w:r>
    </w:p>
    <w:p w14:paraId="396A6A1B" w14:textId="77777777" w:rsidR="00366376" w:rsidRPr="005D7DFB" w:rsidRDefault="00FF1DC0">
      <w:pPr>
        <w:numPr>
          <w:ilvl w:val="0"/>
          <w:numId w:val="17"/>
        </w:numPr>
        <w:pBdr>
          <w:top w:val="nil"/>
          <w:left w:val="nil"/>
          <w:bottom w:val="nil"/>
          <w:right w:val="nil"/>
          <w:between w:val="nil"/>
        </w:pBdr>
        <w:ind w:left="714" w:hanging="357"/>
        <w:rPr>
          <w:rFonts w:ascii="NTPreCursivefk" w:eastAsia="NTPreCursivefk" w:hAnsi="NTPreCursivefk" w:cs="NTPreCursivefk"/>
          <w:color w:val="000000"/>
          <w:sz w:val="20"/>
        </w:rPr>
      </w:pPr>
      <w:r w:rsidRPr="005D7DFB">
        <w:rPr>
          <w:rFonts w:ascii="NTPreCursivefk" w:eastAsia="NTPreCursivefk" w:hAnsi="NTPreCursivefk" w:cs="NTPreCursivefk"/>
          <w:color w:val="000000"/>
          <w:sz w:val="20"/>
        </w:rPr>
        <w:t xml:space="preserve">Simon Tilley is responsible for ensuring that software licence logs are accurate and up to date and that regular checks are made to reconcile the number of licences purchased against the number of software installations </w:t>
      </w:r>
    </w:p>
    <w:p w14:paraId="4275639A" w14:textId="77777777" w:rsidR="00366376" w:rsidRPr="005D7DFB" w:rsidRDefault="00FF1DC0">
      <w:pPr>
        <w:numPr>
          <w:ilvl w:val="0"/>
          <w:numId w:val="17"/>
        </w:numPr>
        <w:pBdr>
          <w:top w:val="nil"/>
          <w:left w:val="nil"/>
          <w:bottom w:val="nil"/>
          <w:right w:val="nil"/>
          <w:between w:val="nil"/>
        </w:pBdr>
        <w:ind w:left="714" w:hanging="357"/>
        <w:rPr>
          <w:rFonts w:ascii="NTPreCursivefk" w:eastAsia="NTPreCursivefk" w:hAnsi="NTPreCursivefk" w:cs="NTPreCursivefk"/>
          <w:color w:val="000000"/>
          <w:sz w:val="20"/>
        </w:rPr>
      </w:pPr>
      <w:r w:rsidRPr="005D7DFB">
        <w:rPr>
          <w:rFonts w:ascii="NTPreCursivefk" w:eastAsia="NTPreCursivefk" w:hAnsi="NTPreCursivefk" w:cs="NTPreCursivefk"/>
          <w:color w:val="000000"/>
          <w:sz w:val="20"/>
        </w:rPr>
        <w:t>Internet access is filtered for all users. Illegal content (child sexual abuse images) is filtered by the broadband or filtering provider by actively employing the Internet Watch Foundation CAIC list.  Content lists are regularly updated and internet use is logged and regularly monitored</w:t>
      </w:r>
    </w:p>
    <w:p w14:paraId="2C7AE3F6" w14:textId="08A77D7A" w:rsidR="00366376" w:rsidRPr="005D7DFB" w:rsidRDefault="00FF1DC0">
      <w:pPr>
        <w:numPr>
          <w:ilvl w:val="0"/>
          <w:numId w:val="17"/>
        </w:numPr>
        <w:pBdr>
          <w:top w:val="nil"/>
          <w:left w:val="nil"/>
          <w:bottom w:val="nil"/>
          <w:right w:val="nil"/>
          <w:between w:val="nil"/>
        </w:pBdr>
        <w:ind w:left="714" w:hanging="357"/>
        <w:rPr>
          <w:rFonts w:ascii="NTPreCursivefk" w:eastAsia="NTPreCursivefk" w:hAnsi="NTPreCursivefk" w:cs="NTPreCursivefk"/>
          <w:color w:val="000000"/>
          <w:sz w:val="20"/>
        </w:rPr>
      </w:pPr>
      <w:r w:rsidRPr="005D7DFB">
        <w:rPr>
          <w:rFonts w:ascii="NTPreCursivefk" w:eastAsia="NTPreCursivefk" w:hAnsi="NTPreCursivefk" w:cs="NTPreCursivefk"/>
          <w:color w:val="000000"/>
          <w:sz w:val="20"/>
        </w:rPr>
        <w:t xml:space="preserve">The school has (if possible) provided </w:t>
      </w:r>
      <w:r w:rsidR="00E0728A">
        <w:rPr>
          <w:rFonts w:ascii="NTPreCursivefk" w:eastAsia="NTPreCursivefk" w:hAnsi="NTPreCursivefk" w:cs="NTPreCursivefk"/>
          <w:color w:val="000000"/>
          <w:sz w:val="20"/>
        </w:rPr>
        <w:t>enhanced/differentiated</w:t>
      </w:r>
      <w:r w:rsidRPr="005D7DFB">
        <w:rPr>
          <w:rFonts w:ascii="NTPreCursivefk" w:eastAsia="NTPreCursivefk" w:hAnsi="NTPreCursivefk" w:cs="NTPreCursivefk"/>
          <w:color w:val="000000"/>
          <w:sz w:val="20"/>
        </w:rPr>
        <w:t xml:space="preserve"> user-level filtering (allowing different filtering levels for different </w:t>
      </w:r>
      <w:r w:rsidR="00E0728A">
        <w:rPr>
          <w:rFonts w:ascii="NTPreCursivefk" w:eastAsia="NTPreCursivefk" w:hAnsi="NTPreCursivefk" w:cs="NTPreCursivefk"/>
          <w:color w:val="000000"/>
          <w:sz w:val="20"/>
        </w:rPr>
        <w:t>ages/stages</w:t>
      </w:r>
      <w:r w:rsidRPr="005D7DFB">
        <w:rPr>
          <w:rFonts w:ascii="NTPreCursivefk" w:eastAsia="NTPreCursivefk" w:hAnsi="NTPreCursivefk" w:cs="NTPreCursivefk"/>
          <w:color w:val="000000"/>
          <w:sz w:val="20"/>
        </w:rPr>
        <w:t xml:space="preserve"> and different groups of users – </w:t>
      </w:r>
      <w:r w:rsidR="00E0728A">
        <w:rPr>
          <w:rFonts w:ascii="NTPreCursivefk" w:eastAsia="NTPreCursivefk" w:hAnsi="NTPreCursivefk" w:cs="NTPreCursivefk"/>
          <w:color w:val="000000"/>
          <w:sz w:val="20"/>
        </w:rPr>
        <w:t>staff/pupils</w:t>
      </w:r>
      <w:r w:rsidRPr="005D7DFB">
        <w:rPr>
          <w:rFonts w:ascii="NTPreCursivefk" w:eastAsia="NTPreCursivefk" w:hAnsi="NTPreCursivefk" w:cs="NTPreCursivefk"/>
          <w:color w:val="000000"/>
          <w:sz w:val="20"/>
        </w:rPr>
        <w:t xml:space="preserve"> / etc)</w:t>
      </w:r>
    </w:p>
    <w:p w14:paraId="0188261E" w14:textId="719F59DB" w:rsidR="00366376" w:rsidRPr="005D7DFB" w:rsidRDefault="00FF1DC0">
      <w:pPr>
        <w:numPr>
          <w:ilvl w:val="0"/>
          <w:numId w:val="17"/>
        </w:numPr>
        <w:pBdr>
          <w:top w:val="nil"/>
          <w:left w:val="nil"/>
          <w:bottom w:val="nil"/>
          <w:right w:val="nil"/>
          <w:between w:val="nil"/>
        </w:pBdr>
        <w:ind w:left="714" w:hanging="357"/>
        <w:rPr>
          <w:rFonts w:ascii="NTPreCursivefk" w:eastAsia="NTPreCursivefk" w:hAnsi="NTPreCursivefk" w:cs="NTPreCursivefk"/>
          <w:color w:val="000000"/>
          <w:sz w:val="20"/>
        </w:rPr>
      </w:pPr>
      <w:r w:rsidRPr="005D7DFB">
        <w:rPr>
          <w:rFonts w:ascii="NTPreCursivefk" w:eastAsia="NTPreCursivefk" w:hAnsi="NTPreCursivefk" w:cs="NTPreCursivefk"/>
          <w:color w:val="000000"/>
          <w:sz w:val="20"/>
        </w:rPr>
        <w:t xml:space="preserve">Appropriate security measures are in place to protect the servers, firewalls, routers, wireless </w:t>
      </w:r>
      <w:r w:rsidR="001C2A30" w:rsidRPr="005D7DFB">
        <w:rPr>
          <w:rFonts w:ascii="NTPreCursivefk" w:eastAsia="NTPreCursivefk" w:hAnsi="NTPreCursivefk" w:cs="NTPreCursivefk"/>
          <w:color w:val="000000"/>
          <w:sz w:val="20"/>
        </w:rPr>
        <w:t xml:space="preserve">systems, </w:t>
      </w:r>
      <w:r w:rsidR="00EB1D09" w:rsidRPr="005D7DFB">
        <w:rPr>
          <w:rFonts w:ascii="NTPreCursivefk" w:eastAsia="NTPreCursivefk" w:hAnsi="NTPreCursivefk" w:cs="NTPreCursivefk"/>
          <w:color w:val="000000"/>
          <w:sz w:val="20"/>
        </w:rPr>
        <w:t>workstations</w:t>
      </w:r>
      <w:r w:rsidRPr="005D7DFB">
        <w:rPr>
          <w:rFonts w:ascii="NTPreCursivefk" w:eastAsia="NTPreCursivefk" w:hAnsi="NTPreCursivefk" w:cs="NTPreCursivefk"/>
          <w:color w:val="000000"/>
          <w:sz w:val="20"/>
        </w:rPr>
        <w:t xml:space="preserve">, mobile devices etc from accidental or malicious attempts which might threaten the security of the school systems and data. These are tested regularly. The school infrastructure and individual workstations are protected by </w:t>
      </w:r>
      <w:r w:rsidR="00EB1D09" w:rsidRPr="005D7DFB">
        <w:rPr>
          <w:rFonts w:ascii="NTPreCursivefk" w:eastAsia="NTPreCursivefk" w:hAnsi="NTPreCursivefk" w:cs="NTPreCursivefk"/>
          <w:color w:val="000000"/>
          <w:sz w:val="20"/>
        </w:rPr>
        <w:t>up-to-date</w:t>
      </w:r>
      <w:r w:rsidRPr="005D7DFB">
        <w:rPr>
          <w:rFonts w:ascii="NTPreCursivefk" w:eastAsia="NTPreCursivefk" w:hAnsi="NTPreCursivefk" w:cs="NTPreCursivefk"/>
          <w:color w:val="000000"/>
          <w:sz w:val="20"/>
        </w:rPr>
        <w:t xml:space="preserve"> virus software.</w:t>
      </w:r>
    </w:p>
    <w:p w14:paraId="5F2B06E4" w14:textId="4E7E7A38" w:rsidR="00366376" w:rsidRPr="005D7DFB" w:rsidRDefault="00FF1DC0">
      <w:pPr>
        <w:numPr>
          <w:ilvl w:val="0"/>
          <w:numId w:val="17"/>
        </w:numPr>
        <w:pBdr>
          <w:top w:val="nil"/>
          <w:left w:val="nil"/>
          <w:bottom w:val="nil"/>
          <w:right w:val="nil"/>
          <w:between w:val="nil"/>
        </w:pBdr>
        <w:ind w:left="714" w:hanging="357"/>
        <w:rPr>
          <w:rFonts w:ascii="NTPreCursivefk" w:eastAsia="NTPreCursivefk" w:hAnsi="NTPreCursivefk" w:cs="NTPreCursivefk"/>
          <w:color w:val="000000"/>
          <w:sz w:val="20"/>
        </w:rPr>
      </w:pPr>
      <w:r w:rsidRPr="005D7DFB">
        <w:rPr>
          <w:rFonts w:ascii="NTPreCursivefk" w:eastAsia="NTPreCursivefk" w:hAnsi="NTPreCursivefk" w:cs="NTPreCursivefk"/>
          <w:color w:val="000000"/>
          <w:sz w:val="20"/>
        </w:rPr>
        <w:t xml:space="preserve">An agreed policy is in place that allows staff to / forbids staff from downloading executable files </w:t>
      </w:r>
      <w:r w:rsidR="001C2A30" w:rsidRPr="005D7DFB">
        <w:rPr>
          <w:rFonts w:ascii="NTPreCursivefk" w:eastAsia="NTPreCursivefk" w:hAnsi="NTPreCursivefk" w:cs="NTPreCursivefk"/>
          <w:color w:val="000000"/>
          <w:sz w:val="20"/>
        </w:rPr>
        <w:t>and installing</w:t>
      </w:r>
      <w:r w:rsidRPr="005D7DFB">
        <w:rPr>
          <w:rFonts w:ascii="NTPreCursivefk" w:eastAsia="NTPreCursivefk" w:hAnsi="NTPreCursivefk" w:cs="NTPreCursivefk"/>
          <w:color w:val="000000"/>
          <w:sz w:val="20"/>
        </w:rPr>
        <w:t xml:space="preserve"> programmes on school devices. </w:t>
      </w:r>
    </w:p>
    <w:p w14:paraId="10B4494D" w14:textId="5440E55F" w:rsidR="00366376" w:rsidRPr="005D7DFB" w:rsidRDefault="00FF1DC0">
      <w:pPr>
        <w:numPr>
          <w:ilvl w:val="0"/>
          <w:numId w:val="17"/>
        </w:numPr>
        <w:pBdr>
          <w:top w:val="nil"/>
          <w:left w:val="nil"/>
          <w:bottom w:val="nil"/>
          <w:right w:val="nil"/>
          <w:between w:val="nil"/>
        </w:pBdr>
        <w:ind w:left="714" w:hanging="357"/>
        <w:rPr>
          <w:rFonts w:ascii="NTPreCursivefk" w:eastAsia="NTPreCursivefk" w:hAnsi="NTPreCursivefk" w:cs="NTPreCursivefk"/>
          <w:color w:val="000000"/>
          <w:sz w:val="20"/>
        </w:rPr>
      </w:pPr>
      <w:r w:rsidRPr="005D7DFB">
        <w:rPr>
          <w:rFonts w:ascii="NTPreCursivefk" w:eastAsia="NTPreCursivefk" w:hAnsi="NTPreCursivefk" w:cs="NTPreCursivefk"/>
          <w:color w:val="000000"/>
          <w:sz w:val="20"/>
        </w:rPr>
        <w:t xml:space="preserve">An agreed policy is in </w:t>
      </w:r>
      <w:r w:rsidR="001C2A30" w:rsidRPr="005D7DFB">
        <w:rPr>
          <w:rFonts w:ascii="NTPreCursivefk" w:eastAsia="NTPreCursivefk" w:hAnsi="NTPreCursivefk" w:cs="NTPreCursivefk"/>
          <w:color w:val="000000"/>
          <w:sz w:val="20"/>
        </w:rPr>
        <w:t>place regarding</w:t>
      </w:r>
      <w:r w:rsidRPr="005D7DFB">
        <w:rPr>
          <w:rFonts w:ascii="NTPreCursivefk" w:eastAsia="NTPreCursivefk" w:hAnsi="NTPreCursivefk" w:cs="NTPreCursivefk"/>
          <w:color w:val="000000"/>
          <w:sz w:val="20"/>
        </w:rPr>
        <w:t xml:space="preserve"> the use of removable media (e</w:t>
      </w:r>
      <w:r w:rsidR="00E0728A">
        <w:rPr>
          <w:rFonts w:ascii="NTPreCursivefk" w:eastAsia="NTPreCursivefk" w:hAnsi="NTPreCursivefk" w:cs="NTPreCursivefk"/>
          <w:color w:val="000000"/>
          <w:sz w:val="20"/>
        </w:rPr>
        <w:t>.</w:t>
      </w:r>
      <w:r w:rsidRPr="005D7DFB">
        <w:rPr>
          <w:rFonts w:ascii="NTPreCursivefk" w:eastAsia="NTPreCursivefk" w:hAnsi="NTPreCursivefk" w:cs="NTPreCursivefk"/>
          <w:color w:val="000000"/>
          <w:sz w:val="20"/>
        </w:rPr>
        <w:t>g</w:t>
      </w:r>
      <w:r w:rsidR="00E0728A">
        <w:rPr>
          <w:rFonts w:ascii="NTPreCursivefk" w:eastAsia="NTPreCursivefk" w:hAnsi="NTPreCursivefk" w:cs="NTPreCursivefk"/>
          <w:color w:val="000000"/>
          <w:sz w:val="20"/>
        </w:rPr>
        <w:t>.</w:t>
      </w:r>
      <w:r w:rsidRPr="005D7DFB">
        <w:rPr>
          <w:rFonts w:ascii="NTPreCursivefk" w:eastAsia="NTPreCursivefk" w:hAnsi="NTPreCursivefk" w:cs="NTPreCursivefk"/>
          <w:color w:val="000000"/>
          <w:sz w:val="20"/>
        </w:rPr>
        <w:t xml:space="preserve"> memory sticks / CDs / DVDs) by users on </w:t>
      </w:r>
      <w:r w:rsidR="00EB1D09" w:rsidRPr="005D7DFB">
        <w:rPr>
          <w:rFonts w:ascii="NTPreCursivefk" w:eastAsia="NTPreCursivefk" w:hAnsi="NTPreCursivefk" w:cs="NTPreCursivefk"/>
          <w:color w:val="000000"/>
          <w:sz w:val="20"/>
        </w:rPr>
        <w:t>school devices</w:t>
      </w:r>
      <w:r w:rsidRPr="005D7DFB">
        <w:rPr>
          <w:rFonts w:ascii="NTPreCursivefk" w:eastAsia="NTPreCursivefk" w:hAnsi="NTPreCursivefk" w:cs="NTPreCursivefk"/>
          <w:color w:val="000000"/>
          <w:sz w:val="20"/>
        </w:rPr>
        <w:t xml:space="preserve">. Personal data cannot be sent over the internet or taken off the school site unless safely encrypted or otherwise secured. (see School Personal Data Policy Template in the appendix for further detail) </w:t>
      </w:r>
    </w:p>
    <w:p w14:paraId="6F6CC033" w14:textId="77777777" w:rsidR="00366376" w:rsidRPr="005D7DFB" w:rsidRDefault="00366376">
      <w:pPr>
        <w:pBdr>
          <w:top w:val="nil"/>
          <w:left w:val="nil"/>
          <w:bottom w:val="nil"/>
          <w:right w:val="nil"/>
          <w:between w:val="nil"/>
        </w:pBdr>
        <w:ind w:left="714"/>
        <w:rPr>
          <w:rFonts w:ascii="NTPreCursivefk" w:eastAsia="NTPreCursivefk" w:hAnsi="NTPreCursivefk" w:cs="NTPreCursivefk"/>
          <w:color w:val="96BE2B"/>
          <w:sz w:val="20"/>
        </w:rPr>
      </w:pPr>
    </w:p>
    <w:p w14:paraId="3A164B54" w14:textId="77777777" w:rsidR="00366376" w:rsidRPr="005D7DFB" w:rsidRDefault="00366376">
      <w:pPr>
        <w:pBdr>
          <w:top w:val="nil"/>
          <w:left w:val="nil"/>
          <w:bottom w:val="nil"/>
          <w:right w:val="nil"/>
          <w:between w:val="nil"/>
        </w:pBd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ind w:left="-567"/>
        <w:rPr>
          <w:rFonts w:ascii="NTPreCursivefk" w:eastAsia="NTPreCursivefk" w:hAnsi="NTPreCursivefk" w:cs="NTPreCursivefk"/>
          <w:color w:val="000000"/>
          <w:sz w:val="20"/>
        </w:rPr>
      </w:pPr>
    </w:p>
    <w:p w14:paraId="0454B773" w14:textId="77777777" w:rsidR="00366376" w:rsidRPr="005D7DFB" w:rsidRDefault="00366376">
      <w:pPr>
        <w:pBdr>
          <w:top w:val="nil"/>
          <w:left w:val="nil"/>
          <w:bottom w:val="nil"/>
          <w:right w:val="nil"/>
          <w:between w:val="nil"/>
        </w:pBd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ind w:left="-567"/>
        <w:rPr>
          <w:rFonts w:ascii="NTPreCursivefk" w:eastAsia="NTPreCursivefk" w:hAnsi="NTPreCursivefk" w:cs="NTPreCursivefk"/>
          <w:color w:val="96BE2B"/>
          <w:sz w:val="20"/>
        </w:rPr>
      </w:pPr>
    </w:p>
    <w:p w14:paraId="410E79C3" w14:textId="77777777" w:rsidR="00366376" w:rsidRPr="005D7DFB" w:rsidRDefault="00366376">
      <w:pPr>
        <w:pBdr>
          <w:top w:val="nil"/>
          <w:left w:val="nil"/>
          <w:bottom w:val="nil"/>
          <w:right w:val="nil"/>
          <w:between w:val="nil"/>
        </w:pBd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ind w:left="-567"/>
        <w:rPr>
          <w:rFonts w:ascii="NTPreCursivefk" w:eastAsia="NTPreCursivefk" w:hAnsi="NTPreCursivefk" w:cs="NTPreCursivefk"/>
          <w:color w:val="96BE2B"/>
          <w:sz w:val="20"/>
        </w:rPr>
      </w:pPr>
    </w:p>
    <w:p w14:paraId="63621683" w14:textId="77777777" w:rsidR="00366376" w:rsidRPr="005D7DFB" w:rsidRDefault="00FF1DC0">
      <w:pPr>
        <w:pBdr>
          <w:top w:val="nil"/>
          <w:left w:val="nil"/>
          <w:bottom w:val="nil"/>
          <w:right w:val="nil"/>
          <w:between w:val="nil"/>
        </w:pBdr>
        <w:spacing w:line="360" w:lineRule="auto"/>
        <w:ind w:left="-567"/>
        <w:rPr>
          <w:rFonts w:ascii="NTPreCursivefk" w:eastAsia="NTPreCursivefk" w:hAnsi="NTPreCursivefk" w:cs="NTPreCursivefk"/>
          <w:color w:val="000000"/>
          <w:sz w:val="20"/>
        </w:rPr>
      </w:pPr>
      <w:r w:rsidRPr="005D7DFB">
        <w:rPr>
          <w:rFonts w:ascii="NTPreCursivefk" w:eastAsia="NTPreCursivefk" w:hAnsi="NTPreCursivefk" w:cs="NTPreCursivefk"/>
          <w:color w:val="000000"/>
          <w:sz w:val="20"/>
        </w:rPr>
        <w:t xml:space="preserve">Use of digital and video images </w:t>
      </w:r>
    </w:p>
    <w:p w14:paraId="45069647" w14:textId="660324CD" w:rsidR="00366376" w:rsidRPr="005D7DFB" w:rsidRDefault="00FF1DC0">
      <w:pPr>
        <w:pBdr>
          <w:top w:val="nil"/>
          <w:left w:val="nil"/>
          <w:bottom w:val="nil"/>
          <w:right w:val="nil"/>
          <w:between w:val="nil"/>
        </w:pBdr>
        <w:ind w:left="-567"/>
        <w:rPr>
          <w:rFonts w:ascii="NTPreCursivefk" w:eastAsia="NTPreCursivefk" w:hAnsi="NTPreCursivefk" w:cs="NTPreCursivefk"/>
          <w:color w:val="466DB0"/>
          <w:sz w:val="20"/>
        </w:rPr>
      </w:pPr>
      <w:r w:rsidRPr="005D7DFB">
        <w:rPr>
          <w:rFonts w:ascii="NTPreCursivefk" w:eastAsia="NTPreCursivefk" w:hAnsi="NTPreCursivefk" w:cs="NTPreCursivefk"/>
          <w:color w:val="494949"/>
          <w:sz w:val="20"/>
        </w:rPr>
        <w:t xml:space="preserve">The development of digital imaging technologies has created significant benefits to learning, allowing staff </w:t>
      </w:r>
      <w:r w:rsidR="001C2A30" w:rsidRPr="005D7DFB">
        <w:rPr>
          <w:rFonts w:ascii="NTPreCursivefk" w:eastAsia="NTPreCursivefk" w:hAnsi="NTPreCursivefk" w:cs="NTPreCursivefk"/>
          <w:color w:val="494949"/>
          <w:sz w:val="20"/>
        </w:rPr>
        <w:t>and pupils</w:t>
      </w:r>
      <w:r w:rsidRPr="005D7DFB">
        <w:rPr>
          <w:rFonts w:ascii="NTPreCursivefk" w:eastAsia="NTPreCursivefk" w:hAnsi="NTPreCursivefk" w:cs="NTPreCursivefk"/>
          <w:color w:val="494949"/>
          <w:sz w:val="20"/>
        </w:rPr>
        <w:t xml:space="preserve"> instant use of images that they have recorded themselves or downloaded from the internet. However, staff, </w:t>
      </w:r>
      <w:r w:rsidR="00E0728A">
        <w:rPr>
          <w:rFonts w:ascii="NTPreCursivefk" w:eastAsia="NTPreCursivefk" w:hAnsi="NTPreCursivefk" w:cs="NTPreCursivefk"/>
          <w:color w:val="494949"/>
          <w:sz w:val="20"/>
        </w:rPr>
        <w:t>parents/carers</w:t>
      </w:r>
      <w:r w:rsidRPr="005D7DFB">
        <w:rPr>
          <w:rFonts w:ascii="NTPreCursivefk" w:eastAsia="NTPreCursivefk" w:hAnsi="NTPreCursivefk" w:cs="NTPreCursivefk"/>
          <w:color w:val="494949"/>
          <w:sz w:val="20"/>
        </w:rPr>
        <w:t xml:space="preserve"> and pupils need to be aware of the risks associated with publishing digital images on the internet. Such images may provide avenues for cyberbullying to take place. Digital images may remain available on the internet forever and may cause harm or embarrassment to individuals in the short or longer term. It is common for employers to carry out internet searches for information about potential and existing employees. The school will inform and educate users about these risks and will implement policies to reduce the likelihood of the potential for harm:  </w:t>
      </w:r>
    </w:p>
    <w:p w14:paraId="28BFF0D8" w14:textId="77777777" w:rsidR="00366376" w:rsidRPr="005D7DFB" w:rsidRDefault="00366376">
      <w:pPr>
        <w:pBdr>
          <w:top w:val="nil"/>
          <w:left w:val="nil"/>
          <w:bottom w:val="nil"/>
          <w:right w:val="nil"/>
          <w:between w:val="nil"/>
        </w:pBdr>
        <w:ind w:left="-567"/>
        <w:rPr>
          <w:rFonts w:ascii="NTPreCursivefk" w:eastAsia="NTPreCursivefk" w:hAnsi="NTPreCursivefk" w:cs="NTPreCursivefk"/>
          <w:color w:val="494949"/>
          <w:sz w:val="20"/>
        </w:rPr>
      </w:pPr>
    </w:p>
    <w:p w14:paraId="66875A25" w14:textId="49EFA973" w:rsidR="00366376" w:rsidRPr="005D7DFB" w:rsidRDefault="00FF1DC0">
      <w:pPr>
        <w:numPr>
          <w:ilvl w:val="0"/>
          <w:numId w:val="38"/>
        </w:numPr>
        <w:pBdr>
          <w:top w:val="nil"/>
          <w:left w:val="nil"/>
          <w:bottom w:val="nil"/>
          <w:right w:val="nil"/>
          <w:between w:val="nil"/>
        </w:pBdr>
        <w:ind w:left="714" w:hanging="357"/>
        <w:rPr>
          <w:rFonts w:ascii="NTPreCursivefk" w:eastAsia="NTPreCursivefk" w:hAnsi="NTPreCursivefk" w:cs="NTPreCursivefk"/>
          <w:color w:val="494949"/>
          <w:sz w:val="20"/>
        </w:rPr>
      </w:pPr>
      <w:r w:rsidRPr="005D7DFB">
        <w:rPr>
          <w:rFonts w:ascii="NTPreCursivefk" w:eastAsia="NTPreCursivefk" w:hAnsi="NTPreCursivefk" w:cs="NTPreCursivefk"/>
          <w:color w:val="494949"/>
          <w:sz w:val="20"/>
        </w:rPr>
        <w:t>When using digital images, staff should inform and educate pupils about the risks associated with the taking, use, sharing, publication and distribution of images. In particular</w:t>
      </w:r>
      <w:r w:rsidR="00E0728A">
        <w:rPr>
          <w:rFonts w:ascii="NTPreCursivefk" w:eastAsia="NTPreCursivefk" w:hAnsi="NTPreCursivefk" w:cs="NTPreCursivefk"/>
          <w:color w:val="494949"/>
          <w:sz w:val="20"/>
        </w:rPr>
        <w:t>,</w:t>
      </w:r>
      <w:r w:rsidRPr="005D7DFB">
        <w:rPr>
          <w:rFonts w:ascii="NTPreCursivefk" w:eastAsia="NTPreCursivefk" w:hAnsi="NTPreCursivefk" w:cs="NTPreCursivefk"/>
          <w:color w:val="494949"/>
          <w:sz w:val="20"/>
        </w:rPr>
        <w:t xml:space="preserve"> they should recognise the risks attached to publishing their images on the internet e</w:t>
      </w:r>
      <w:r w:rsidR="00E0728A">
        <w:rPr>
          <w:rFonts w:ascii="NTPreCursivefk" w:eastAsia="NTPreCursivefk" w:hAnsi="NTPreCursivefk" w:cs="NTPreCursivefk"/>
          <w:color w:val="494949"/>
          <w:sz w:val="20"/>
        </w:rPr>
        <w:t>.</w:t>
      </w:r>
      <w:r w:rsidRPr="005D7DFB">
        <w:rPr>
          <w:rFonts w:ascii="NTPreCursivefk" w:eastAsia="NTPreCursivefk" w:hAnsi="NTPreCursivefk" w:cs="NTPreCursivefk"/>
          <w:color w:val="494949"/>
          <w:sz w:val="20"/>
        </w:rPr>
        <w:t>g</w:t>
      </w:r>
      <w:r w:rsidR="00E0728A">
        <w:rPr>
          <w:rFonts w:ascii="NTPreCursivefk" w:eastAsia="NTPreCursivefk" w:hAnsi="NTPreCursivefk" w:cs="NTPreCursivefk"/>
          <w:color w:val="494949"/>
          <w:sz w:val="20"/>
        </w:rPr>
        <w:t>.</w:t>
      </w:r>
      <w:r w:rsidRPr="005D7DFB">
        <w:rPr>
          <w:rFonts w:ascii="NTPreCursivefk" w:eastAsia="NTPreCursivefk" w:hAnsi="NTPreCursivefk" w:cs="NTPreCursivefk"/>
          <w:color w:val="494949"/>
          <w:sz w:val="20"/>
        </w:rPr>
        <w:t xml:space="preserve"> on social networking sites.</w:t>
      </w:r>
    </w:p>
    <w:p w14:paraId="719A28D0" w14:textId="2BD4D9F1" w:rsidR="00366376" w:rsidRPr="005D7DFB" w:rsidRDefault="00E0728A">
      <w:pPr>
        <w:numPr>
          <w:ilvl w:val="0"/>
          <w:numId w:val="38"/>
        </w:numPr>
        <w:pBdr>
          <w:top w:val="nil"/>
          <w:left w:val="nil"/>
          <w:bottom w:val="nil"/>
          <w:right w:val="nil"/>
          <w:between w:val="nil"/>
        </w:pBdr>
        <w:ind w:left="714" w:hanging="357"/>
        <w:rPr>
          <w:rFonts w:ascii="NTPreCursivefk" w:eastAsia="NTPreCursivefk" w:hAnsi="NTPreCursivefk" w:cs="NTPreCursivefk"/>
          <w:color w:val="494949"/>
          <w:sz w:val="20"/>
        </w:rPr>
      </w:pPr>
      <w:r>
        <w:rPr>
          <w:rFonts w:ascii="NTPreCursivefk" w:eastAsia="NTPreCursivefk" w:hAnsi="NTPreCursivefk" w:cs="NTPreCursivefk"/>
          <w:color w:val="494949"/>
          <w:sz w:val="20"/>
        </w:rPr>
        <w:t>Following</w:t>
      </w:r>
      <w:r w:rsidR="00FF1DC0" w:rsidRPr="005D7DFB">
        <w:rPr>
          <w:rFonts w:ascii="NTPreCursivefk" w:eastAsia="NTPreCursivefk" w:hAnsi="NTPreCursivefk" w:cs="NTPreCursivefk"/>
          <w:color w:val="494949"/>
          <w:sz w:val="20"/>
        </w:rPr>
        <w:t xml:space="preserve"> guidance from the Information Commissioner’s Office, </w:t>
      </w:r>
      <w:r>
        <w:rPr>
          <w:rFonts w:ascii="NTPreCursivefk" w:eastAsia="NTPreCursivefk" w:hAnsi="NTPreCursivefk" w:cs="NTPreCursivefk"/>
          <w:color w:val="494949"/>
          <w:sz w:val="20"/>
        </w:rPr>
        <w:t>parents/carers</w:t>
      </w:r>
      <w:r w:rsidR="00FF1DC0" w:rsidRPr="005D7DFB">
        <w:rPr>
          <w:rFonts w:ascii="NTPreCursivefk" w:eastAsia="NTPreCursivefk" w:hAnsi="NTPreCursivefk" w:cs="NTPreCursivefk"/>
          <w:color w:val="494949"/>
          <w:sz w:val="20"/>
        </w:rPr>
        <w:t xml:space="preserve"> are welcome to take videos and digital images of their children at school events for their own personal use (as such use </w:t>
      </w:r>
      <w:r>
        <w:rPr>
          <w:rFonts w:ascii="NTPreCursivefk" w:eastAsia="NTPreCursivefk" w:hAnsi="NTPreCursivefk" w:cs="NTPreCursivefk"/>
          <w:color w:val="494949"/>
          <w:sz w:val="20"/>
        </w:rPr>
        <w:t>is</w:t>
      </w:r>
      <w:r w:rsidR="00FF1DC0" w:rsidRPr="005D7DFB">
        <w:rPr>
          <w:rFonts w:ascii="NTPreCursivefk" w:eastAsia="NTPreCursivefk" w:hAnsi="NTPreCursivefk" w:cs="NTPreCursivefk"/>
          <w:color w:val="494949"/>
          <w:sz w:val="20"/>
        </w:rPr>
        <w:t xml:space="preserve"> not covered by the Data Protection Act). To respect everyone’s privacy and in some cases protection, these images should not be </w:t>
      </w:r>
      <w:r>
        <w:rPr>
          <w:rFonts w:ascii="NTPreCursivefk" w:eastAsia="NTPreCursivefk" w:hAnsi="NTPreCursivefk" w:cs="NTPreCursivefk"/>
          <w:color w:val="494949"/>
          <w:sz w:val="20"/>
        </w:rPr>
        <w:t>published/made</w:t>
      </w:r>
      <w:r w:rsidR="00FF1DC0" w:rsidRPr="005D7DFB">
        <w:rPr>
          <w:rFonts w:ascii="NTPreCursivefk" w:eastAsia="NTPreCursivefk" w:hAnsi="NTPreCursivefk" w:cs="NTPreCursivefk"/>
          <w:color w:val="494949"/>
          <w:sz w:val="20"/>
        </w:rPr>
        <w:t xml:space="preserve"> publicly available on social networking sites, nor should </w:t>
      </w:r>
      <w:r>
        <w:rPr>
          <w:rFonts w:ascii="NTPreCursivefk" w:eastAsia="NTPreCursivefk" w:hAnsi="NTPreCursivefk" w:cs="NTPreCursivefk"/>
          <w:color w:val="494949"/>
          <w:sz w:val="20"/>
        </w:rPr>
        <w:t>parents/carers</w:t>
      </w:r>
      <w:r w:rsidR="00FF1DC0" w:rsidRPr="005D7DFB">
        <w:rPr>
          <w:rFonts w:ascii="NTPreCursivefk" w:eastAsia="NTPreCursivefk" w:hAnsi="NTPreCursivefk" w:cs="NTPreCursivefk"/>
          <w:color w:val="494949"/>
          <w:sz w:val="20"/>
        </w:rPr>
        <w:t xml:space="preserve"> comment on any activities involving other </w:t>
      </w:r>
      <w:r>
        <w:rPr>
          <w:rFonts w:ascii="NTPreCursivefk" w:eastAsia="NTPreCursivefk" w:hAnsi="NTPreCursivefk" w:cs="NTPreCursivefk"/>
          <w:color w:val="494949"/>
          <w:sz w:val="20"/>
        </w:rPr>
        <w:t>students/pupils</w:t>
      </w:r>
      <w:r w:rsidR="00FF1DC0" w:rsidRPr="005D7DFB">
        <w:rPr>
          <w:rFonts w:ascii="NTPreCursivefk" w:eastAsia="NTPreCursivefk" w:hAnsi="NTPreCursivefk" w:cs="NTPreCursivefk"/>
          <w:color w:val="494949"/>
          <w:sz w:val="20"/>
        </w:rPr>
        <w:t xml:space="preserve"> in the digital / video images. </w:t>
      </w:r>
    </w:p>
    <w:p w14:paraId="421C9891" w14:textId="59A08480" w:rsidR="00366376" w:rsidRPr="005D7DFB" w:rsidRDefault="00FF1DC0">
      <w:pPr>
        <w:numPr>
          <w:ilvl w:val="0"/>
          <w:numId w:val="38"/>
        </w:numPr>
        <w:pBdr>
          <w:top w:val="nil"/>
          <w:left w:val="nil"/>
          <w:bottom w:val="nil"/>
          <w:right w:val="nil"/>
          <w:between w:val="nil"/>
        </w:pBdr>
        <w:ind w:left="714" w:hanging="357"/>
        <w:rPr>
          <w:rFonts w:ascii="NTPreCursivefk" w:eastAsia="NTPreCursivefk" w:hAnsi="NTPreCursivefk" w:cs="NTPreCursivefk"/>
          <w:color w:val="494949"/>
          <w:sz w:val="20"/>
        </w:rPr>
      </w:pPr>
      <w:r w:rsidRPr="005D7DFB">
        <w:rPr>
          <w:rFonts w:ascii="NTPreCursivefk" w:eastAsia="NTPreCursivefk" w:hAnsi="NTPreCursivefk" w:cs="NTPreCursivefk"/>
          <w:color w:val="494949"/>
          <w:sz w:val="20"/>
        </w:rPr>
        <w:t xml:space="preserve">Staff and </w:t>
      </w:r>
      <w:r w:rsidR="001C2A30" w:rsidRPr="005D7DFB">
        <w:rPr>
          <w:rFonts w:ascii="NTPreCursivefk" w:eastAsia="NTPreCursivefk" w:hAnsi="NTPreCursivefk" w:cs="NTPreCursivefk"/>
          <w:color w:val="494949"/>
          <w:sz w:val="20"/>
        </w:rPr>
        <w:t>volunteers are</w:t>
      </w:r>
      <w:r w:rsidRPr="005D7DFB">
        <w:rPr>
          <w:rFonts w:ascii="NTPreCursivefk" w:eastAsia="NTPreCursivefk" w:hAnsi="NTPreCursivefk" w:cs="NTPreCursivefk"/>
          <w:color w:val="494949"/>
          <w:sz w:val="20"/>
        </w:rPr>
        <w:t xml:space="preserve"> allowed to take digital / video images to support educational aims, but must follow school policies concerning the sharing, </w:t>
      </w:r>
      <w:r w:rsidR="00EB1D09" w:rsidRPr="005D7DFB">
        <w:rPr>
          <w:rFonts w:ascii="NTPreCursivefk" w:eastAsia="NTPreCursivefk" w:hAnsi="NTPreCursivefk" w:cs="NTPreCursivefk"/>
          <w:color w:val="494949"/>
          <w:sz w:val="20"/>
        </w:rPr>
        <w:t>distribution,</w:t>
      </w:r>
      <w:r w:rsidRPr="005D7DFB">
        <w:rPr>
          <w:rFonts w:ascii="NTPreCursivefk" w:eastAsia="NTPreCursivefk" w:hAnsi="NTPreCursivefk" w:cs="NTPreCursivefk"/>
          <w:color w:val="494949"/>
          <w:sz w:val="20"/>
        </w:rPr>
        <w:t xml:space="preserve"> and publication of those images. </w:t>
      </w:r>
      <w:r w:rsidR="001C2A30" w:rsidRPr="005D7DFB">
        <w:rPr>
          <w:rFonts w:ascii="NTPreCursivefk" w:eastAsia="NTPreCursivefk" w:hAnsi="NTPreCursivefk" w:cs="NTPreCursivefk"/>
          <w:color w:val="494949"/>
          <w:sz w:val="20"/>
        </w:rPr>
        <w:t>Those images</w:t>
      </w:r>
      <w:r w:rsidRPr="005D7DFB">
        <w:rPr>
          <w:rFonts w:ascii="NTPreCursivefk" w:eastAsia="NTPreCursivefk" w:hAnsi="NTPreCursivefk" w:cs="NTPreCursivefk"/>
          <w:color w:val="494949"/>
          <w:sz w:val="20"/>
        </w:rPr>
        <w:t xml:space="preserve"> should only be taken on school equipment, the personal equipment of staff should not be used for such purposes.</w:t>
      </w:r>
    </w:p>
    <w:p w14:paraId="5E15C6D2" w14:textId="77777777" w:rsidR="00366376" w:rsidRPr="005D7DFB" w:rsidRDefault="00FF1DC0">
      <w:pPr>
        <w:numPr>
          <w:ilvl w:val="0"/>
          <w:numId w:val="38"/>
        </w:numPr>
        <w:pBdr>
          <w:top w:val="nil"/>
          <w:left w:val="nil"/>
          <w:bottom w:val="nil"/>
          <w:right w:val="nil"/>
          <w:between w:val="nil"/>
        </w:pBdr>
        <w:ind w:left="714" w:hanging="357"/>
        <w:rPr>
          <w:rFonts w:ascii="NTPreCursivefk" w:eastAsia="NTPreCursivefk" w:hAnsi="NTPreCursivefk" w:cs="NTPreCursivefk"/>
          <w:color w:val="494949"/>
          <w:sz w:val="20"/>
        </w:rPr>
      </w:pPr>
      <w:r w:rsidRPr="005D7DFB">
        <w:rPr>
          <w:rFonts w:ascii="NTPreCursivefk" w:eastAsia="NTPreCursivefk" w:hAnsi="NTPreCursivefk" w:cs="NTPreCursivefk"/>
          <w:color w:val="494949"/>
          <w:sz w:val="20"/>
        </w:rPr>
        <w:t xml:space="preserve">Care should be taken when taking digital / video images that pupils are appropriately dressed and are not participating in activities that might bring the individuals or the school into disrepute. </w:t>
      </w:r>
    </w:p>
    <w:p w14:paraId="04793F75" w14:textId="31371FCD" w:rsidR="00366376" w:rsidRPr="005D7DFB" w:rsidRDefault="00E0728A">
      <w:pPr>
        <w:numPr>
          <w:ilvl w:val="0"/>
          <w:numId w:val="38"/>
        </w:numPr>
        <w:pBdr>
          <w:top w:val="nil"/>
          <w:left w:val="nil"/>
          <w:bottom w:val="nil"/>
          <w:right w:val="nil"/>
          <w:between w:val="nil"/>
        </w:pBdr>
        <w:ind w:left="714" w:hanging="357"/>
        <w:rPr>
          <w:rFonts w:ascii="NTPreCursivefk" w:eastAsia="NTPreCursivefk" w:hAnsi="NTPreCursivefk" w:cs="NTPreCursivefk"/>
          <w:color w:val="494949"/>
          <w:sz w:val="20"/>
        </w:rPr>
      </w:pPr>
      <w:r>
        <w:rPr>
          <w:rFonts w:ascii="NTPreCursivefk" w:eastAsia="NTPreCursivefk" w:hAnsi="NTPreCursivefk" w:cs="NTPreCursivefk"/>
          <w:color w:val="494949"/>
          <w:sz w:val="20"/>
        </w:rPr>
        <w:t>Students/pupils</w:t>
      </w:r>
      <w:r w:rsidR="00FF1DC0" w:rsidRPr="005D7DFB">
        <w:rPr>
          <w:rFonts w:ascii="NTPreCursivefk" w:eastAsia="NTPreCursivefk" w:hAnsi="NTPreCursivefk" w:cs="NTPreCursivefk"/>
          <w:color w:val="494949"/>
          <w:sz w:val="20"/>
        </w:rPr>
        <w:t xml:space="preserve"> must not take, use, share, publish or distribute images of others without their permission </w:t>
      </w:r>
    </w:p>
    <w:p w14:paraId="3A8424D3" w14:textId="66E60533" w:rsidR="00366376" w:rsidRPr="005D7DFB" w:rsidRDefault="00FF1DC0">
      <w:pPr>
        <w:numPr>
          <w:ilvl w:val="0"/>
          <w:numId w:val="38"/>
        </w:numPr>
        <w:pBdr>
          <w:top w:val="nil"/>
          <w:left w:val="nil"/>
          <w:bottom w:val="nil"/>
          <w:right w:val="nil"/>
          <w:between w:val="nil"/>
        </w:pBdr>
        <w:ind w:left="714" w:hanging="357"/>
        <w:rPr>
          <w:rFonts w:ascii="NTPreCursivefk" w:eastAsia="NTPreCursivefk" w:hAnsi="NTPreCursivefk" w:cs="NTPreCursivefk"/>
          <w:color w:val="494949"/>
          <w:sz w:val="20"/>
        </w:rPr>
      </w:pPr>
      <w:r w:rsidRPr="005D7DFB">
        <w:rPr>
          <w:rFonts w:ascii="NTPreCursivefk" w:eastAsia="NTPreCursivefk" w:hAnsi="NTPreCursivefk" w:cs="NTPreCursivefk"/>
          <w:color w:val="494949"/>
          <w:sz w:val="20"/>
        </w:rPr>
        <w:t xml:space="preserve">Photographs published on the website, or elsewhere that include </w:t>
      </w:r>
      <w:r w:rsidR="00E0728A">
        <w:rPr>
          <w:rFonts w:ascii="NTPreCursivefk" w:eastAsia="NTPreCursivefk" w:hAnsi="NTPreCursivefk" w:cs="NTPreCursivefk"/>
          <w:color w:val="494949"/>
          <w:sz w:val="20"/>
        </w:rPr>
        <w:t>students/pupils</w:t>
      </w:r>
      <w:r w:rsidRPr="005D7DFB">
        <w:rPr>
          <w:rFonts w:ascii="NTPreCursivefk" w:eastAsia="NTPreCursivefk" w:hAnsi="NTPreCursivefk" w:cs="NTPreCursivefk"/>
          <w:color w:val="494949"/>
          <w:sz w:val="20"/>
        </w:rPr>
        <w:t xml:space="preserve"> will be selected carefully and will comply with good practice guidance on the use of such images.</w:t>
      </w:r>
    </w:p>
    <w:p w14:paraId="7A858AC4" w14:textId="77777777" w:rsidR="00366376" w:rsidRPr="005D7DFB" w:rsidRDefault="00FF1DC0">
      <w:pPr>
        <w:numPr>
          <w:ilvl w:val="0"/>
          <w:numId w:val="38"/>
        </w:numPr>
        <w:pBdr>
          <w:top w:val="nil"/>
          <w:left w:val="nil"/>
          <w:bottom w:val="nil"/>
          <w:right w:val="nil"/>
          <w:between w:val="nil"/>
        </w:pBdr>
        <w:ind w:left="714" w:hanging="357"/>
        <w:rPr>
          <w:rFonts w:ascii="NTPreCursivefk" w:eastAsia="NTPreCursivefk" w:hAnsi="NTPreCursivefk" w:cs="NTPreCursivefk"/>
          <w:color w:val="494949"/>
          <w:sz w:val="20"/>
        </w:rPr>
      </w:pPr>
      <w:r w:rsidRPr="005D7DFB">
        <w:rPr>
          <w:rFonts w:ascii="NTPreCursivefk" w:eastAsia="NTPreCursivefk" w:hAnsi="NTPreCursivefk" w:cs="NTPreCursivefk"/>
          <w:color w:val="494949"/>
          <w:sz w:val="20"/>
        </w:rPr>
        <w:t>Students’ / Pupils’ full names will not be used anywhere on a website or blog, particularly in association with photographs.</w:t>
      </w:r>
    </w:p>
    <w:p w14:paraId="7029726B" w14:textId="77777777" w:rsidR="00366376" w:rsidRPr="005D7DFB" w:rsidRDefault="00FF1DC0">
      <w:pPr>
        <w:numPr>
          <w:ilvl w:val="0"/>
          <w:numId w:val="38"/>
        </w:numPr>
        <w:pBdr>
          <w:top w:val="nil"/>
          <w:left w:val="nil"/>
          <w:bottom w:val="nil"/>
          <w:right w:val="nil"/>
          <w:between w:val="nil"/>
        </w:pBdr>
        <w:ind w:left="714" w:hanging="357"/>
        <w:rPr>
          <w:rFonts w:ascii="NTPreCursivefk" w:eastAsia="NTPreCursivefk" w:hAnsi="NTPreCursivefk" w:cs="NTPreCursivefk"/>
          <w:color w:val="494949"/>
          <w:sz w:val="20"/>
        </w:rPr>
      </w:pPr>
      <w:r w:rsidRPr="005D7DFB">
        <w:rPr>
          <w:rFonts w:ascii="NTPreCursivefk" w:eastAsia="NTPreCursivefk" w:hAnsi="NTPreCursivefk" w:cs="NTPreCursivefk"/>
          <w:color w:val="494949"/>
          <w:sz w:val="20"/>
        </w:rPr>
        <w:t xml:space="preserve">Written permission from parents or carers will be obtained before photographs of pupils are published on the school website/ Google/Hwb </w:t>
      </w:r>
    </w:p>
    <w:p w14:paraId="01175E66" w14:textId="77777777" w:rsidR="00366376" w:rsidRPr="005D7DFB" w:rsidRDefault="00FF1DC0">
      <w:pPr>
        <w:numPr>
          <w:ilvl w:val="0"/>
          <w:numId w:val="38"/>
        </w:numPr>
        <w:pBdr>
          <w:top w:val="nil"/>
          <w:left w:val="nil"/>
          <w:bottom w:val="nil"/>
          <w:right w:val="nil"/>
          <w:between w:val="nil"/>
        </w:pBdr>
        <w:ind w:left="714" w:hanging="357"/>
        <w:rPr>
          <w:rFonts w:ascii="NTPreCursivefk" w:eastAsia="NTPreCursivefk" w:hAnsi="NTPreCursivefk" w:cs="NTPreCursivefk"/>
          <w:color w:val="494949"/>
          <w:sz w:val="20"/>
        </w:rPr>
      </w:pPr>
      <w:r w:rsidRPr="005D7DFB">
        <w:rPr>
          <w:rFonts w:ascii="NTPreCursivefk" w:eastAsia="NTPreCursivefk" w:hAnsi="NTPreCursivefk" w:cs="NTPreCursivefk"/>
          <w:color w:val="494949"/>
          <w:sz w:val="20"/>
        </w:rPr>
        <w:t xml:space="preserve">Pupil’s work can only be published with the permission of the pupil and parents or carers. </w:t>
      </w:r>
    </w:p>
    <w:p w14:paraId="788D1557" w14:textId="77777777" w:rsidR="00366376" w:rsidRPr="005D7DFB" w:rsidRDefault="00366376">
      <w:pPr>
        <w:pBdr>
          <w:top w:val="nil"/>
          <w:left w:val="nil"/>
          <w:bottom w:val="nil"/>
          <w:right w:val="nil"/>
          <w:between w:val="nil"/>
        </w:pBdr>
        <w:ind w:left="-567"/>
        <w:rPr>
          <w:rFonts w:ascii="NTPreCursivefk" w:eastAsia="NTPreCursivefk" w:hAnsi="NTPreCursivefk" w:cs="NTPreCursivefk"/>
          <w:i/>
          <w:color w:val="494949"/>
          <w:sz w:val="20"/>
        </w:rPr>
      </w:pPr>
    </w:p>
    <w:p w14:paraId="5778A3D7" w14:textId="77777777" w:rsidR="00366376" w:rsidRPr="005D7DFB" w:rsidRDefault="00FF1DC0">
      <w:pPr>
        <w:pBdr>
          <w:top w:val="nil"/>
          <w:left w:val="nil"/>
          <w:bottom w:val="nil"/>
          <w:right w:val="nil"/>
          <w:between w:val="nil"/>
        </w:pBdr>
        <w:spacing w:line="360" w:lineRule="auto"/>
        <w:ind w:left="-567"/>
        <w:rPr>
          <w:rFonts w:ascii="NTPreCursivefk" w:eastAsia="NTPreCursivefk" w:hAnsi="NTPreCursivefk" w:cs="NTPreCursivefk"/>
          <w:b/>
          <w:color w:val="000000"/>
          <w:sz w:val="20"/>
        </w:rPr>
      </w:pPr>
      <w:r w:rsidRPr="005D7DFB">
        <w:rPr>
          <w:rFonts w:ascii="NTPreCursivefk" w:eastAsia="NTPreCursivefk" w:hAnsi="NTPreCursivefk" w:cs="NTPreCursivefk"/>
          <w:b/>
          <w:color w:val="000000"/>
          <w:sz w:val="20"/>
        </w:rPr>
        <w:t xml:space="preserve">Data Protection / GDPR </w:t>
      </w:r>
    </w:p>
    <w:p w14:paraId="4A325070" w14:textId="77777777" w:rsidR="00366376" w:rsidRPr="005D7DFB" w:rsidRDefault="00FF1DC0">
      <w:pPr>
        <w:pBdr>
          <w:top w:val="nil"/>
          <w:left w:val="nil"/>
          <w:bottom w:val="nil"/>
          <w:right w:val="nil"/>
          <w:between w:val="nil"/>
        </w:pBdr>
        <w:ind w:left="-567"/>
        <w:rPr>
          <w:rFonts w:ascii="NTPreCursivefk" w:eastAsia="NTPreCursivefk" w:hAnsi="NTPreCursivefk" w:cs="NTPreCursivefk"/>
          <w:color w:val="494949"/>
          <w:sz w:val="20"/>
        </w:rPr>
      </w:pPr>
      <w:r w:rsidRPr="005D7DFB">
        <w:rPr>
          <w:rFonts w:ascii="NTPreCursivefk" w:eastAsia="NTPreCursivefk" w:hAnsi="NTPreCursivefk" w:cs="NTPreCursivefk"/>
          <w:color w:val="494949"/>
          <w:sz w:val="20"/>
        </w:rPr>
        <w:t>Personal data will be recorded, processed, transferred and made available according to the Data Protection Act 1998 which states that personal data must be:</w:t>
      </w:r>
    </w:p>
    <w:p w14:paraId="0744B0A8" w14:textId="77777777" w:rsidR="00366376" w:rsidRPr="005D7DFB" w:rsidRDefault="00FF1DC0">
      <w:pPr>
        <w:numPr>
          <w:ilvl w:val="0"/>
          <w:numId w:val="38"/>
        </w:numPr>
        <w:pBdr>
          <w:top w:val="nil"/>
          <w:left w:val="nil"/>
          <w:bottom w:val="nil"/>
          <w:right w:val="nil"/>
          <w:between w:val="nil"/>
        </w:pBdr>
        <w:rPr>
          <w:rFonts w:ascii="NTPreCursivefk" w:eastAsia="NTPreCursivefk" w:hAnsi="NTPreCursivefk" w:cs="NTPreCursivefk"/>
          <w:color w:val="494949"/>
          <w:sz w:val="20"/>
        </w:rPr>
      </w:pPr>
      <w:r w:rsidRPr="005D7DFB">
        <w:rPr>
          <w:rFonts w:ascii="NTPreCursivefk" w:eastAsia="NTPreCursivefk" w:hAnsi="NTPreCursivefk" w:cs="NTPreCursivefk"/>
          <w:color w:val="494949"/>
          <w:sz w:val="20"/>
        </w:rPr>
        <w:t>Fairly and lawfully processed</w:t>
      </w:r>
    </w:p>
    <w:p w14:paraId="7139D9F2" w14:textId="77777777" w:rsidR="00366376" w:rsidRPr="005D7DFB" w:rsidRDefault="00FF1DC0">
      <w:pPr>
        <w:numPr>
          <w:ilvl w:val="0"/>
          <w:numId w:val="38"/>
        </w:numPr>
        <w:pBdr>
          <w:top w:val="nil"/>
          <w:left w:val="nil"/>
          <w:bottom w:val="nil"/>
          <w:right w:val="nil"/>
          <w:between w:val="nil"/>
        </w:pBdr>
        <w:rPr>
          <w:rFonts w:ascii="NTPreCursivefk" w:eastAsia="NTPreCursivefk" w:hAnsi="NTPreCursivefk" w:cs="NTPreCursivefk"/>
          <w:color w:val="494949"/>
          <w:sz w:val="20"/>
        </w:rPr>
      </w:pPr>
      <w:r w:rsidRPr="005D7DFB">
        <w:rPr>
          <w:rFonts w:ascii="NTPreCursivefk" w:eastAsia="NTPreCursivefk" w:hAnsi="NTPreCursivefk" w:cs="NTPreCursivefk"/>
          <w:color w:val="494949"/>
          <w:sz w:val="20"/>
        </w:rPr>
        <w:t>Processed for limited purposes</w:t>
      </w:r>
    </w:p>
    <w:p w14:paraId="536B0C9A" w14:textId="33656A42" w:rsidR="00366376" w:rsidRPr="005D7DFB" w:rsidRDefault="00FF1DC0">
      <w:pPr>
        <w:numPr>
          <w:ilvl w:val="0"/>
          <w:numId w:val="38"/>
        </w:numPr>
        <w:pBdr>
          <w:top w:val="nil"/>
          <w:left w:val="nil"/>
          <w:bottom w:val="nil"/>
          <w:right w:val="nil"/>
          <w:between w:val="nil"/>
        </w:pBdr>
        <w:rPr>
          <w:rFonts w:ascii="NTPreCursivefk" w:eastAsia="NTPreCursivefk" w:hAnsi="NTPreCursivefk" w:cs="NTPreCursivefk"/>
          <w:color w:val="494949"/>
          <w:sz w:val="20"/>
        </w:rPr>
      </w:pPr>
      <w:r w:rsidRPr="005D7DFB">
        <w:rPr>
          <w:rFonts w:ascii="NTPreCursivefk" w:eastAsia="NTPreCursivefk" w:hAnsi="NTPreCursivefk" w:cs="NTPreCursivefk"/>
          <w:color w:val="494949"/>
          <w:sz w:val="20"/>
        </w:rPr>
        <w:lastRenderedPageBreak/>
        <w:t xml:space="preserve">Adequate, </w:t>
      </w:r>
      <w:r w:rsidR="00EB1D09" w:rsidRPr="005D7DFB">
        <w:rPr>
          <w:rFonts w:ascii="NTPreCursivefk" w:eastAsia="NTPreCursivefk" w:hAnsi="NTPreCursivefk" w:cs="NTPreCursivefk"/>
          <w:color w:val="494949"/>
          <w:sz w:val="20"/>
        </w:rPr>
        <w:t>relevant,</w:t>
      </w:r>
      <w:r w:rsidRPr="005D7DFB">
        <w:rPr>
          <w:rFonts w:ascii="NTPreCursivefk" w:eastAsia="NTPreCursivefk" w:hAnsi="NTPreCursivefk" w:cs="NTPreCursivefk"/>
          <w:color w:val="494949"/>
          <w:sz w:val="20"/>
        </w:rPr>
        <w:t xml:space="preserve"> and not excessive</w:t>
      </w:r>
    </w:p>
    <w:p w14:paraId="4CCF5B2B" w14:textId="77777777" w:rsidR="00366376" w:rsidRPr="005D7DFB" w:rsidRDefault="00FF1DC0">
      <w:pPr>
        <w:numPr>
          <w:ilvl w:val="0"/>
          <w:numId w:val="38"/>
        </w:numPr>
        <w:pBdr>
          <w:top w:val="nil"/>
          <w:left w:val="nil"/>
          <w:bottom w:val="nil"/>
          <w:right w:val="nil"/>
          <w:between w:val="nil"/>
        </w:pBdr>
        <w:rPr>
          <w:rFonts w:ascii="NTPreCursivefk" w:eastAsia="NTPreCursivefk" w:hAnsi="NTPreCursivefk" w:cs="NTPreCursivefk"/>
          <w:color w:val="494949"/>
          <w:sz w:val="20"/>
        </w:rPr>
      </w:pPr>
      <w:r w:rsidRPr="005D7DFB">
        <w:rPr>
          <w:rFonts w:ascii="NTPreCursivefk" w:eastAsia="NTPreCursivefk" w:hAnsi="NTPreCursivefk" w:cs="NTPreCursivefk"/>
          <w:color w:val="494949"/>
          <w:sz w:val="20"/>
        </w:rPr>
        <w:t>Accurate</w:t>
      </w:r>
    </w:p>
    <w:p w14:paraId="49E957B0" w14:textId="77777777" w:rsidR="00366376" w:rsidRPr="005D7DFB" w:rsidRDefault="00FF1DC0">
      <w:pPr>
        <w:numPr>
          <w:ilvl w:val="0"/>
          <w:numId w:val="38"/>
        </w:numPr>
        <w:pBdr>
          <w:top w:val="nil"/>
          <w:left w:val="nil"/>
          <w:bottom w:val="nil"/>
          <w:right w:val="nil"/>
          <w:between w:val="nil"/>
        </w:pBdr>
        <w:rPr>
          <w:rFonts w:ascii="NTPreCursivefk" w:eastAsia="NTPreCursivefk" w:hAnsi="NTPreCursivefk" w:cs="NTPreCursivefk"/>
          <w:color w:val="494949"/>
          <w:sz w:val="20"/>
        </w:rPr>
      </w:pPr>
      <w:r w:rsidRPr="005D7DFB">
        <w:rPr>
          <w:rFonts w:ascii="NTPreCursivefk" w:eastAsia="NTPreCursivefk" w:hAnsi="NTPreCursivefk" w:cs="NTPreCursivefk"/>
          <w:color w:val="494949"/>
          <w:sz w:val="20"/>
        </w:rPr>
        <w:t>Kept no longer than is necessary</w:t>
      </w:r>
    </w:p>
    <w:p w14:paraId="17D5D754" w14:textId="5842E481" w:rsidR="00366376" w:rsidRPr="005D7DFB" w:rsidRDefault="00FF1DC0">
      <w:pPr>
        <w:numPr>
          <w:ilvl w:val="0"/>
          <w:numId w:val="38"/>
        </w:numPr>
        <w:pBdr>
          <w:top w:val="nil"/>
          <w:left w:val="nil"/>
          <w:bottom w:val="nil"/>
          <w:right w:val="nil"/>
          <w:between w:val="nil"/>
        </w:pBdr>
        <w:rPr>
          <w:rFonts w:ascii="NTPreCursivefk" w:eastAsia="NTPreCursivefk" w:hAnsi="NTPreCursivefk" w:cs="NTPreCursivefk"/>
          <w:color w:val="494949"/>
          <w:sz w:val="20"/>
        </w:rPr>
      </w:pPr>
      <w:r w:rsidRPr="005D7DFB">
        <w:rPr>
          <w:rFonts w:ascii="NTPreCursivefk" w:eastAsia="NTPreCursivefk" w:hAnsi="NTPreCursivefk" w:cs="NTPreCursivefk"/>
          <w:color w:val="494949"/>
          <w:sz w:val="20"/>
        </w:rPr>
        <w:t xml:space="preserve">Processed </w:t>
      </w:r>
      <w:r w:rsidR="00E0728A">
        <w:rPr>
          <w:rFonts w:ascii="NTPreCursivefk" w:eastAsia="NTPreCursivefk" w:hAnsi="NTPreCursivefk" w:cs="NTPreCursivefk"/>
          <w:color w:val="494949"/>
          <w:sz w:val="20"/>
        </w:rPr>
        <w:t>under</w:t>
      </w:r>
      <w:r w:rsidRPr="005D7DFB">
        <w:rPr>
          <w:rFonts w:ascii="NTPreCursivefk" w:eastAsia="NTPreCursivefk" w:hAnsi="NTPreCursivefk" w:cs="NTPreCursivefk"/>
          <w:color w:val="494949"/>
          <w:sz w:val="20"/>
        </w:rPr>
        <w:t xml:space="preserve"> the data subject’s rights</w:t>
      </w:r>
    </w:p>
    <w:p w14:paraId="01B26392" w14:textId="77777777" w:rsidR="00366376" w:rsidRPr="005D7DFB" w:rsidRDefault="00FF1DC0">
      <w:pPr>
        <w:numPr>
          <w:ilvl w:val="0"/>
          <w:numId w:val="38"/>
        </w:numPr>
        <w:pBdr>
          <w:top w:val="nil"/>
          <w:left w:val="nil"/>
          <w:bottom w:val="nil"/>
          <w:right w:val="nil"/>
          <w:between w:val="nil"/>
        </w:pBdr>
        <w:rPr>
          <w:rFonts w:ascii="NTPreCursivefk" w:eastAsia="NTPreCursivefk" w:hAnsi="NTPreCursivefk" w:cs="NTPreCursivefk"/>
          <w:color w:val="494949"/>
          <w:sz w:val="20"/>
        </w:rPr>
      </w:pPr>
      <w:r w:rsidRPr="005D7DFB">
        <w:rPr>
          <w:rFonts w:ascii="NTPreCursivefk" w:eastAsia="NTPreCursivefk" w:hAnsi="NTPreCursivefk" w:cs="NTPreCursivefk"/>
          <w:color w:val="494949"/>
          <w:sz w:val="20"/>
        </w:rPr>
        <w:t>Secure</w:t>
      </w:r>
    </w:p>
    <w:p w14:paraId="33A29867" w14:textId="77777777" w:rsidR="00366376" w:rsidRPr="005D7DFB" w:rsidRDefault="00FF1DC0">
      <w:pPr>
        <w:numPr>
          <w:ilvl w:val="0"/>
          <w:numId w:val="38"/>
        </w:numPr>
        <w:pBdr>
          <w:top w:val="nil"/>
          <w:left w:val="nil"/>
          <w:bottom w:val="nil"/>
          <w:right w:val="nil"/>
          <w:between w:val="nil"/>
        </w:pBdr>
        <w:rPr>
          <w:rFonts w:ascii="NTPreCursivefk" w:eastAsia="NTPreCursivefk" w:hAnsi="NTPreCursivefk" w:cs="NTPreCursivefk"/>
          <w:color w:val="494949"/>
          <w:sz w:val="20"/>
        </w:rPr>
      </w:pPr>
      <w:r w:rsidRPr="005D7DFB">
        <w:rPr>
          <w:rFonts w:ascii="NTPreCursivefk" w:eastAsia="NTPreCursivefk" w:hAnsi="NTPreCursivefk" w:cs="NTPreCursivefk"/>
          <w:color w:val="494949"/>
          <w:sz w:val="20"/>
        </w:rPr>
        <w:t>Only transferred to others with adequate protection.</w:t>
      </w:r>
    </w:p>
    <w:p w14:paraId="7FBD8261" w14:textId="77777777" w:rsidR="00366376" w:rsidRPr="005D7DFB" w:rsidRDefault="00366376">
      <w:pPr>
        <w:pBdr>
          <w:top w:val="nil"/>
          <w:left w:val="nil"/>
          <w:bottom w:val="nil"/>
          <w:right w:val="nil"/>
          <w:between w:val="nil"/>
        </w:pBdr>
        <w:ind w:left="720"/>
        <w:rPr>
          <w:rFonts w:ascii="NTPreCursivefk" w:eastAsia="NTPreCursivefk" w:hAnsi="NTPreCursivefk" w:cs="NTPreCursivefk"/>
          <w:color w:val="494949"/>
          <w:sz w:val="20"/>
        </w:rPr>
      </w:pPr>
    </w:p>
    <w:p w14:paraId="243FC7B7" w14:textId="77777777" w:rsidR="00366376" w:rsidRPr="005D7DFB" w:rsidRDefault="00FF1DC0">
      <w:pPr>
        <w:pBdr>
          <w:top w:val="nil"/>
          <w:left w:val="nil"/>
          <w:bottom w:val="nil"/>
          <w:right w:val="nil"/>
          <w:between w:val="nil"/>
        </w:pBdr>
        <w:ind w:hanging="567"/>
        <w:rPr>
          <w:rFonts w:ascii="NTPreCursivefk" w:eastAsia="NTPreCursivefk" w:hAnsi="NTPreCursivefk" w:cs="NTPreCursivefk"/>
          <w:b/>
          <w:color w:val="494949"/>
          <w:sz w:val="20"/>
        </w:rPr>
      </w:pPr>
      <w:r w:rsidRPr="005D7DFB">
        <w:rPr>
          <w:rFonts w:ascii="NTPreCursivefk" w:eastAsia="NTPreCursivefk" w:hAnsi="NTPreCursivefk" w:cs="NTPreCursivefk"/>
          <w:b/>
          <w:color w:val="494949"/>
          <w:sz w:val="20"/>
        </w:rPr>
        <w:t>Our school has ensured that:</w:t>
      </w:r>
    </w:p>
    <w:p w14:paraId="3DDD705A" w14:textId="77777777" w:rsidR="00366376" w:rsidRPr="005D7DFB" w:rsidRDefault="00FF1DC0">
      <w:pPr>
        <w:numPr>
          <w:ilvl w:val="0"/>
          <w:numId w:val="43"/>
        </w:numPr>
        <w:pBdr>
          <w:top w:val="nil"/>
          <w:left w:val="nil"/>
          <w:bottom w:val="nil"/>
          <w:right w:val="nil"/>
          <w:between w:val="nil"/>
        </w:pBdr>
        <w:rPr>
          <w:rFonts w:ascii="NTPreCursivefk" w:eastAsia="NTPreCursivefk" w:hAnsi="NTPreCursivefk" w:cs="NTPreCursivefk"/>
          <w:b/>
          <w:color w:val="494949"/>
          <w:sz w:val="20"/>
        </w:rPr>
      </w:pPr>
      <w:r w:rsidRPr="005D7DFB">
        <w:rPr>
          <w:rFonts w:ascii="NTPreCursivefk" w:eastAsia="NTPreCursivefk" w:hAnsi="NTPreCursivefk" w:cs="NTPreCursivefk"/>
          <w:b/>
          <w:color w:val="494949"/>
          <w:sz w:val="20"/>
        </w:rPr>
        <w:t xml:space="preserve">It will hold the minimum personal data necessary to enable it to perform its function and it will not hold it for longer than necessary for the purposes it was collected for. </w:t>
      </w:r>
    </w:p>
    <w:p w14:paraId="732C015D" w14:textId="06C7CD9A" w:rsidR="00366376" w:rsidRPr="005D7DFB" w:rsidRDefault="00FF1DC0">
      <w:pPr>
        <w:numPr>
          <w:ilvl w:val="0"/>
          <w:numId w:val="43"/>
        </w:numPr>
        <w:pBdr>
          <w:top w:val="nil"/>
          <w:left w:val="nil"/>
          <w:bottom w:val="nil"/>
          <w:right w:val="nil"/>
          <w:between w:val="nil"/>
        </w:pBdr>
        <w:rPr>
          <w:rFonts w:ascii="NTPreCursivefk" w:eastAsia="NTPreCursivefk" w:hAnsi="NTPreCursivefk" w:cs="NTPreCursivefk"/>
          <w:b/>
          <w:color w:val="494949"/>
          <w:sz w:val="20"/>
        </w:rPr>
      </w:pPr>
      <w:r w:rsidRPr="005D7DFB">
        <w:rPr>
          <w:rFonts w:ascii="NTPreCursivefk" w:eastAsia="NTPreCursivefk" w:hAnsi="NTPreCursivefk" w:cs="NTPreCursivefk"/>
          <w:b/>
          <w:color w:val="494949"/>
          <w:sz w:val="20"/>
        </w:rPr>
        <w:t xml:space="preserve">Every effort will be made to ensure that </w:t>
      </w:r>
      <w:r w:rsidR="00E0728A">
        <w:rPr>
          <w:rFonts w:ascii="NTPreCursivefk" w:eastAsia="NTPreCursivefk" w:hAnsi="NTPreCursivefk" w:cs="NTPreCursivefk"/>
          <w:b/>
          <w:color w:val="494949"/>
          <w:sz w:val="20"/>
        </w:rPr>
        <w:t xml:space="preserve">the </w:t>
      </w:r>
      <w:r w:rsidRPr="005D7DFB">
        <w:rPr>
          <w:rFonts w:ascii="NTPreCursivefk" w:eastAsia="NTPreCursivefk" w:hAnsi="NTPreCursivefk" w:cs="NTPreCursivefk"/>
          <w:b/>
          <w:color w:val="494949"/>
          <w:sz w:val="20"/>
        </w:rPr>
        <w:t xml:space="preserve">data held is accurate, </w:t>
      </w:r>
      <w:r w:rsidR="00E0728A">
        <w:rPr>
          <w:rFonts w:ascii="NTPreCursivefk" w:eastAsia="NTPreCursivefk" w:hAnsi="NTPreCursivefk" w:cs="NTPreCursivefk"/>
          <w:b/>
          <w:color w:val="494949"/>
          <w:sz w:val="20"/>
        </w:rPr>
        <w:t xml:space="preserve">and </w:t>
      </w:r>
      <w:r w:rsidRPr="005D7DFB">
        <w:rPr>
          <w:rFonts w:ascii="NTPreCursivefk" w:eastAsia="NTPreCursivefk" w:hAnsi="NTPreCursivefk" w:cs="NTPreCursivefk"/>
          <w:b/>
          <w:color w:val="494949"/>
          <w:sz w:val="20"/>
        </w:rPr>
        <w:t xml:space="preserve">up to date and that inaccuracies are corrected without unnecessary delay. </w:t>
      </w:r>
    </w:p>
    <w:p w14:paraId="7A3D305D" w14:textId="0F523BBD" w:rsidR="00366376" w:rsidRPr="005D7DFB" w:rsidRDefault="00FF1DC0">
      <w:pPr>
        <w:numPr>
          <w:ilvl w:val="0"/>
          <w:numId w:val="43"/>
        </w:numPr>
        <w:pBdr>
          <w:top w:val="nil"/>
          <w:left w:val="nil"/>
          <w:bottom w:val="nil"/>
          <w:right w:val="nil"/>
          <w:between w:val="nil"/>
        </w:pBdr>
        <w:rPr>
          <w:rFonts w:ascii="NTPreCursivefk" w:eastAsia="NTPreCursivefk" w:hAnsi="NTPreCursivefk" w:cs="NTPreCursivefk"/>
          <w:b/>
          <w:color w:val="1F4E79"/>
          <w:sz w:val="20"/>
        </w:rPr>
      </w:pPr>
      <w:r w:rsidRPr="005D7DFB">
        <w:rPr>
          <w:rFonts w:ascii="NTPreCursivefk" w:eastAsia="NTPreCursivefk" w:hAnsi="NTPreCursivefk" w:cs="NTPreCursivefk"/>
          <w:b/>
          <w:color w:val="494949"/>
          <w:sz w:val="20"/>
        </w:rPr>
        <w:t xml:space="preserve">All personal data will be fairly obtained in accordance with the “Privacy Notice” and lawfully processed </w:t>
      </w:r>
      <w:r w:rsidR="00E0728A">
        <w:rPr>
          <w:rFonts w:ascii="NTPreCursivefk" w:eastAsia="NTPreCursivefk" w:hAnsi="NTPreCursivefk" w:cs="NTPreCursivefk"/>
          <w:b/>
          <w:color w:val="494949"/>
          <w:sz w:val="20"/>
        </w:rPr>
        <w:t>following</w:t>
      </w:r>
      <w:r w:rsidRPr="005D7DFB">
        <w:rPr>
          <w:rFonts w:ascii="NTPreCursivefk" w:eastAsia="NTPreCursivefk" w:hAnsi="NTPreCursivefk" w:cs="NTPreCursivefk"/>
          <w:b/>
          <w:color w:val="494949"/>
          <w:sz w:val="20"/>
        </w:rPr>
        <w:t xml:space="preserve"> the “Conditions for Processing”. </w:t>
      </w:r>
      <w:r w:rsidRPr="005D7DFB">
        <w:rPr>
          <w:rFonts w:ascii="NTPreCursivefk" w:eastAsia="NTPreCursivefk" w:hAnsi="NTPreCursivefk" w:cs="NTPreCursivefk"/>
          <w:b/>
          <w:color w:val="466DB0"/>
          <w:sz w:val="20"/>
        </w:rPr>
        <w:t>(</w:t>
      </w:r>
      <w:r w:rsidRPr="005D7DFB">
        <w:rPr>
          <w:rFonts w:ascii="NTPreCursivefk" w:eastAsia="NTPreCursivefk" w:hAnsi="NTPreCursivefk" w:cs="NTPreCursivefk"/>
          <w:color w:val="466DB0"/>
          <w:sz w:val="20"/>
        </w:rPr>
        <w:t>see Privacy Notice section in the appendix)</w:t>
      </w:r>
    </w:p>
    <w:p w14:paraId="18754910" w14:textId="77777777" w:rsidR="00366376" w:rsidRPr="005D7DFB" w:rsidRDefault="00FF1DC0">
      <w:pPr>
        <w:numPr>
          <w:ilvl w:val="0"/>
          <w:numId w:val="43"/>
        </w:numPr>
        <w:pBdr>
          <w:top w:val="nil"/>
          <w:left w:val="nil"/>
          <w:bottom w:val="nil"/>
          <w:right w:val="nil"/>
          <w:between w:val="nil"/>
        </w:pBdr>
        <w:rPr>
          <w:rFonts w:ascii="NTPreCursivefk" w:eastAsia="NTPreCursivefk" w:hAnsi="NTPreCursivefk" w:cs="NTPreCursivefk"/>
          <w:b/>
          <w:color w:val="494949"/>
          <w:sz w:val="20"/>
        </w:rPr>
      </w:pPr>
      <w:r w:rsidRPr="005D7DFB">
        <w:rPr>
          <w:rFonts w:ascii="NTPreCursivefk" w:eastAsia="NTPreCursivefk" w:hAnsi="NTPreCursivefk" w:cs="NTPreCursivefk"/>
          <w:b/>
          <w:color w:val="494949"/>
          <w:sz w:val="20"/>
        </w:rPr>
        <w:t xml:space="preserve">It has a Data Protection Policy </w:t>
      </w:r>
    </w:p>
    <w:p w14:paraId="6680A63B" w14:textId="60CA694C" w:rsidR="00366376" w:rsidRPr="005D7DFB" w:rsidRDefault="00FF1DC0">
      <w:pPr>
        <w:numPr>
          <w:ilvl w:val="0"/>
          <w:numId w:val="43"/>
        </w:numPr>
        <w:pBdr>
          <w:top w:val="nil"/>
          <w:left w:val="nil"/>
          <w:bottom w:val="nil"/>
          <w:right w:val="nil"/>
          <w:between w:val="nil"/>
        </w:pBdr>
        <w:rPr>
          <w:rFonts w:ascii="NTPreCursivefk" w:eastAsia="NTPreCursivefk" w:hAnsi="NTPreCursivefk" w:cs="NTPreCursivefk"/>
          <w:b/>
          <w:color w:val="494949"/>
          <w:sz w:val="20"/>
        </w:rPr>
      </w:pPr>
      <w:r w:rsidRPr="005D7DFB">
        <w:rPr>
          <w:rFonts w:ascii="NTPreCursivefk" w:eastAsia="NTPreCursivefk" w:hAnsi="NTPreCursivefk" w:cs="NTPreCursivefk"/>
          <w:b/>
          <w:color w:val="494949"/>
          <w:sz w:val="20"/>
        </w:rPr>
        <w:t>It is registered as a Data Controller for the Data Protection Act (DPA)</w:t>
      </w:r>
    </w:p>
    <w:p w14:paraId="707600D8" w14:textId="77777777" w:rsidR="00366376" w:rsidRPr="005D7DFB" w:rsidRDefault="00FF1DC0">
      <w:pPr>
        <w:numPr>
          <w:ilvl w:val="0"/>
          <w:numId w:val="43"/>
        </w:numPr>
        <w:pBdr>
          <w:top w:val="nil"/>
          <w:left w:val="nil"/>
          <w:bottom w:val="nil"/>
          <w:right w:val="nil"/>
          <w:between w:val="nil"/>
        </w:pBdr>
        <w:rPr>
          <w:rFonts w:ascii="NTPreCursivefk" w:eastAsia="NTPreCursivefk" w:hAnsi="NTPreCursivefk" w:cs="NTPreCursivefk"/>
          <w:b/>
          <w:color w:val="494949"/>
          <w:sz w:val="20"/>
        </w:rPr>
      </w:pPr>
      <w:r w:rsidRPr="005D7DFB">
        <w:rPr>
          <w:rFonts w:ascii="NTPreCursivefk" w:eastAsia="NTPreCursivefk" w:hAnsi="NTPreCursivefk" w:cs="NTPreCursivefk"/>
          <w:b/>
          <w:color w:val="494949"/>
          <w:sz w:val="20"/>
        </w:rPr>
        <w:t>ST has delivered GDPR Training to all staff and more information is available on the website</w:t>
      </w:r>
    </w:p>
    <w:p w14:paraId="7A0B4F62" w14:textId="015A18FA" w:rsidR="00366376" w:rsidRPr="005D7DFB" w:rsidRDefault="00FF1DC0">
      <w:pPr>
        <w:numPr>
          <w:ilvl w:val="0"/>
          <w:numId w:val="43"/>
        </w:numPr>
        <w:pBdr>
          <w:top w:val="nil"/>
          <w:left w:val="nil"/>
          <w:bottom w:val="nil"/>
          <w:right w:val="nil"/>
          <w:between w:val="nil"/>
        </w:pBdr>
        <w:rPr>
          <w:rFonts w:ascii="NTPreCursivefk" w:eastAsia="NTPreCursivefk" w:hAnsi="NTPreCursivefk" w:cs="NTPreCursivefk"/>
          <w:color w:val="494949"/>
          <w:sz w:val="20"/>
        </w:rPr>
      </w:pPr>
      <w:r w:rsidRPr="005D7DFB">
        <w:rPr>
          <w:rFonts w:ascii="NTPreCursivefk" w:eastAsia="NTPreCursivefk" w:hAnsi="NTPreCursivefk" w:cs="NTPreCursivefk"/>
          <w:color w:val="494949"/>
          <w:sz w:val="20"/>
        </w:rPr>
        <w:t xml:space="preserve">Responsible persons are </w:t>
      </w:r>
      <w:r w:rsidR="00E0728A">
        <w:rPr>
          <w:rFonts w:ascii="NTPreCursivefk" w:eastAsia="NTPreCursivefk" w:hAnsi="NTPreCursivefk" w:cs="NTPreCursivefk"/>
          <w:color w:val="494949"/>
          <w:sz w:val="20"/>
        </w:rPr>
        <w:t>appointed/identified</w:t>
      </w:r>
      <w:r w:rsidRPr="005D7DFB">
        <w:rPr>
          <w:rFonts w:ascii="NTPreCursivefk" w:eastAsia="NTPreCursivefk" w:hAnsi="NTPreCursivefk" w:cs="NTPreCursivefk"/>
          <w:color w:val="494949"/>
          <w:sz w:val="20"/>
        </w:rPr>
        <w:t xml:space="preserve"> </w:t>
      </w:r>
      <w:r w:rsidR="00EB1D09" w:rsidRPr="005D7DFB">
        <w:rPr>
          <w:rFonts w:ascii="NTPreCursivefk" w:eastAsia="NTPreCursivefk" w:hAnsi="NTPreCursivefk" w:cs="NTPreCursivefk"/>
          <w:color w:val="494949"/>
          <w:sz w:val="20"/>
        </w:rPr>
        <w:t>- Senior</w:t>
      </w:r>
      <w:r w:rsidRPr="005D7DFB">
        <w:rPr>
          <w:rFonts w:ascii="NTPreCursivefk" w:eastAsia="NTPreCursivefk" w:hAnsi="NTPreCursivefk" w:cs="NTPreCursivefk"/>
          <w:color w:val="494949"/>
          <w:sz w:val="20"/>
        </w:rPr>
        <w:t xml:space="preserve"> Information Risk </w:t>
      </w:r>
      <w:r w:rsidR="00E0728A">
        <w:rPr>
          <w:rFonts w:ascii="NTPreCursivefk" w:eastAsia="NTPreCursivefk" w:hAnsi="NTPreCursivefk" w:cs="NTPreCursivefk"/>
          <w:color w:val="494949"/>
          <w:sz w:val="20"/>
        </w:rPr>
        <w:t>Officers</w:t>
      </w:r>
      <w:r w:rsidRPr="005D7DFB">
        <w:rPr>
          <w:rFonts w:ascii="NTPreCursivefk" w:eastAsia="NTPreCursivefk" w:hAnsi="NTPreCursivefk" w:cs="NTPreCursivefk"/>
          <w:color w:val="494949"/>
          <w:sz w:val="20"/>
        </w:rPr>
        <w:t xml:space="preserve"> (SIRO) and Information Asset Owners (IAOs)</w:t>
      </w:r>
    </w:p>
    <w:p w14:paraId="1EF1589E" w14:textId="77777777" w:rsidR="00366376" w:rsidRPr="005D7DFB" w:rsidRDefault="00FF1DC0">
      <w:pPr>
        <w:numPr>
          <w:ilvl w:val="0"/>
          <w:numId w:val="43"/>
        </w:numPr>
        <w:pBdr>
          <w:top w:val="nil"/>
          <w:left w:val="nil"/>
          <w:bottom w:val="nil"/>
          <w:right w:val="nil"/>
          <w:between w:val="nil"/>
        </w:pBdr>
        <w:rPr>
          <w:rFonts w:ascii="NTPreCursivefk" w:eastAsia="NTPreCursivefk" w:hAnsi="NTPreCursivefk" w:cs="NTPreCursivefk"/>
          <w:color w:val="494949"/>
          <w:sz w:val="20"/>
        </w:rPr>
      </w:pPr>
      <w:r w:rsidRPr="005D7DFB">
        <w:rPr>
          <w:rFonts w:ascii="NTPreCursivefk" w:eastAsia="NTPreCursivefk" w:hAnsi="NTPreCursivefk" w:cs="NTPreCursivefk"/>
          <w:color w:val="494949"/>
          <w:sz w:val="20"/>
        </w:rPr>
        <w:t>Risk assessments are carried out</w:t>
      </w:r>
    </w:p>
    <w:p w14:paraId="2BE15C2C" w14:textId="77777777" w:rsidR="00366376" w:rsidRPr="005D7DFB" w:rsidRDefault="00FF1DC0">
      <w:pPr>
        <w:numPr>
          <w:ilvl w:val="0"/>
          <w:numId w:val="43"/>
        </w:numPr>
        <w:pBdr>
          <w:top w:val="nil"/>
          <w:left w:val="nil"/>
          <w:bottom w:val="nil"/>
          <w:right w:val="nil"/>
          <w:between w:val="nil"/>
        </w:pBdr>
        <w:rPr>
          <w:rFonts w:ascii="NTPreCursivefk" w:eastAsia="NTPreCursivefk" w:hAnsi="NTPreCursivefk" w:cs="NTPreCursivefk"/>
          <w:color w:val="494949"/>
          <w:sz w:val="20"/>
        </w:rPr>
      </w:pPr>
      <w:r w:rsidRPr="005D7DFB">
        <w:rPr>
          <w:rFonts w:ascii="NTPreCursivefk" w:eastAsia="NTPreCursivefk" w:hAnsi="NTPreCursivefk" w:cs="NTPreCursivefk"/>
          <w:color w:val="494949"/>
          <w:sz w:val="20"/>
        </w:rPr>
        <w:t>It has clear and understood arrangements for the security, storage and transfer of personal data</w:t>
      </w:r>
    </w:p>
    <w:p w14:paraId="7F99D55A" w14:textId="77777777" w:rsidR="00366376" w:rsidRPr="005D7DFB" w:rsidRDefault="00FF1DC0">
      <w:pPr>
        <w:numPr>
          <w:ilvl w:val="0"/>
          <w:numId w:val="43"/>
        </w:numPr>
        <w:pBdr>
          <w:top w:val="nil"/>
          <w:left w:val="nil"/>
          <w:bottom w:val="nil"/>
          <w:right w:val="nil"/>
          <w:between w:val="nil"/>
        </w:pBdr>
        <w:rPr>
          <w:rFonts w:ascii="NTPreCursivefk" w:eastAsia="NTPreCursivefk" w:hAnsi="NTPreCursivefk" w:cs="NTPreCursivefk"/>
          <w:color w:val="494949"/>
          <w:sz w:val="20"/>
        </w:rPr>
      </w:pPr>
      <w:r w:rsidRPr="005D7DFB">
        <w:rPr>
          <w:rFonts w:ascii="NTPreCursivefk" w:eastAsia="NTPreCursivefk" w:hAnsi="NTPreCursivefk" w:cs="NTPreCursivefk"/>
          <w:color w:val="494949"/>
          <w:sz w:val="20"/>
        </w:rPr>
        <w:t>Data subjects have rights of access and there are clear procedures for this to be obtained</w:t>
      </w:r>
    </w:p>
    <w:p w14:paraId="4B9AE7F0" w14:textId="77777777" w:rsidR="00366376" w:rsidRPr="005D7DFB" w:rsidRDefault="00FF1DC0">
      <w:pPr>
        <w:numPr>
          <w:ilvl w:val="0"/>
          <w:numId w:val="43"/>
        </w:numPr>
        <w:pBdr>
          <w:top w:val="nil"/>
          <w:left w:val="nil"/>
          <w:bottom w:val="nil"/>
          <w:right w:val="nil"/>
          <w:between w:val="nil"/>
        </w:pBdr>
        <w:rPr>
          <w:rFonts w:ascii="NTPreCursivefk" w:eastAsia="NTPreCursivefk" w:hAnsi="NTPreCursivefk" w:cs="NTPreCursivefk"/>
          <w:color w:val="494949"/>
          <w:sz w:val="20"/>
        </w:rPr>
      </w:pPr>
      <w:r w:rsidRPr="005D7DFB">
        <w:rPr>
          <w:rFonts w:ascii="NTPreCursivefk" w:eastAsia="NTPreCursivefk" w:hAnsi="NTPreCursivefk" w:cs="NTPreCursivefk"/>
          <w:color w:val="494949"/>
          <w:sz w:val="20"/>
        </w:rPr>
        <w:t>There are clear and understood policies and routines for the deletion and disposal of data</w:t>
      </w:r>
    </w:p>
    <w:p w14:paraId="10C0C0FA" w14:textId="77777777" w:rsidR="00366376" w:rsidRPr="005D7DFB" w:rsidRDefault="00FF1DC0">
      <w:pPr>
        <w:numPr>
          <w:ilvl w:val="0"/>
          <w:numId w:val="43"/>
        </w:numPr>
        <w:pBdr>
          <w:top w:val="nil"/>
          <w:left w:val="nil"/>
          <w:bottom w:val="nil"/>
          <w:right w:val="nil"/>
          <w:between w:val="nil"/>
        </w:pBdr>
        <w:rPr>
          <w:rFonts w:ascii="NTPreCursivefk" w:eastAsia="NTPreCursivefk" w:hAnsi="NTPreCursivefk" w:cs="NTPreCursivefk"/>
          <w:color w:val="494949"/>
          <w:sz w:val="20"/>
        </w:rPr>
      </w:pPr>
      <w:r w:rsidRPr="005D7DFB">
        <w:rPr>
          <w:rFonts w:ascii="NTPreCursivefk" w:eastAsia="NTPreCursivefk" w:hAnsi="NTPreCursivefk" w:cs="NTPreCursivefk"/>
          <w:color w:val="494949"/>
          <w:sz w:val="20"/>
        </w:rPr>
        <w:t>There is a policy for reporting, logging, managing and recovering from information risk incidents</w:t>
      </w:r>
    </w:p>
    <w:p w14:paraId="4DB7E1AE" w14:textId="77777777" w:rsidR="00366376" w:rsidRPr="005D7DFB" w:rsidRDefault="00FF1DC0">
      <w:pPr>
        <w:numPr>
          <w:ilvl w:val="0"/>
          <w:numId w:val="43"/>
        </w:numPr>
        <w:pBdr>
          <w:top w:val="nil"/>
          <w:left w:val="nil"/>
          <w:bottom w:val="nil"/>
          <w:right w:val="nil"/>
          <w:between w:val="nil"/>
        </w:pBdr>
        <w:rPr>
          <w:rFonts w:ascii="NTPreCursivefk" w:eastAsia="NTPreCursivefk" w:hAnsi="NTPreCursivefk" w:cs="NTPreCursivefk"/>
          <w:color w:val="494949"/>
          <w:sz w:val="20"/>
        </w:rPr>
      </w:pPr>
      <w:r w:rsidRPr="005D7DFB">
        <w:rPr>
          <w:rFonts w:ascii="NTPreCursivefk" w:eastAsia="NTPreCursivefk" w:hAnsi="NTPreCursivefk" w:cs="NTPreCursivefk"/>
          <w:color w:val="494949"/>
          <w:sz w:val="20"/>
        </w:rPr>
        <w:t>There are clear Data Protection clauses in all contracts where personal data may be passed to third parties</w:t>
      </w:r>
    </w:p>
    <w:p w14:paraId="2259A628" w14:textId="77777777" w:rsidR="00366376" w:rsidRPr="005D7DFB" w:rsidRDefault="00366376">
      <w:pPr>
        <w:pBdr>
          <w:top w:val="nil"/>
          <w:left w:val="nil"/>
          <w:bottom w:val="nil"/>
          <w:right w:val="nil"/>
          <w:between w:val="nil"/>
        </w:pBdr>
        <w:ind w:left="-567"/>
        <w:rPr>
          <w:rFonts w:ascii="NTPreCursivefk" w:eastAsia="NTPreCursivefk" w:hAnsi="NTPreCursivefk" w:cs="NTPreCursivefk"/>
          <w:b/>
          <w:color w:val="466DB0"/>
          <w:sz w:val="20"/>
        </w:rPr>
      </w:pPr>
    </w:p>
    <w:p w14:paraId="64480D1E" w14:textId="77777777" w:rsidR="00366376" w:rsidRPr="005D7DFB" w:rsidRDefault="00FF1DC0">
      <w:pPr>
        <w:pBdr>
          <w:top w:val="nil"/>
          <w:left w:val="nil"/>
          <w:bottom w:val="nil"/>
          <w:right w:val="nil"/>
          <w:between w:val="nil"/>
        </w:pBdr>
        <w:ind w:left="-567"/>
        <w:rPr>
          <w:rFonts w:ascii="NTPreCursivefk" w:eastAsia="NTPreCursivefk" w:hAnsi="NTPreCursivefk" w:cs="NTPreCursivefk"/>
          <w:color w:val="494949"/>
          <w:sz w:val="20"/>
        </w:rPr>
      </w:pPr>
      <w:r w:rsidRPr="005D7DFB">
        <w:rPr>
          <w:rFonts w:ascii="NTPreCursivefk" w:eastAsia="NTPreCursivefk" w:hAnsi="NTPreCursivefk" w:cs="NTPreCursivefk"/>
          <w:color w:val="494949"/>
          <w:sz w:val="20"/>
        </w:rPr>
        <w:t xml:space="preserve">Staff must ensure that they: </w:t>
      </w:r>
    </w:p>
    <w:p w14:paraId="3B2C27C4" w14:textId="77777777" w:rsidR="00366376" w:rsidRPr="005D7DFB" w:rsidRDefault="00FF1DC0">
      <w:pPr>
        <w:numPr>
          <w:ilvl w:val="0"/>
          <w:numId w:val="43"/>
        </w:numPr>
        <w:pBdr>
          <w:top w:val="nil"/>
          <w:left w:val="nil"/>
          <w:bottom w:val="nil"/>
          <w:right w:val="nil"/>
          <w:between w:val="nil"/>
        </w:pBdr>
        <w:rPr>
          <w:rFonts w:ascii="NTPreCursivefk" w:eastAsia="NTPreCursivefk" w:hAnsi="NTPreCursivefk" w:cs="NTPreCursivefk"/>
          <w:color w:val="494949"/>
          <w:sz w:val="20"/>
        </w:rPr>
      </w:pPr>
      <w:r w:rsidRPr="005D7DFB">
        <w:rPr>
          <w:rFonts w:ascii="NTPreCursivefk" w:eastAsia="NTPreCursivefk" w:hAnsi="NTPreCursivefk" w:cs="NTPreCursivefk"/>
          <w:color w:val="494949"/>
          <w:sz w:val="20"/>
        </w:rPr>
        <w:t>At all times take care to ensure the safe keeping of personal data, minimising the risk of its loss or misuse.</w:t>
      </w:r>
    </w:p>
    <w:p w14:paraId="27FE6B50" w14:textId="1C292FA7" w:rsidR="00366376" w:rsidRPr="005D7DFB" w:rsidRDefault="00FF1DC0">
      <w:pPr>
        <w:numPr>
          <w:ilvl w:val="0"/>
          <w:numId w:val="43"/>
        </w:numPr>
        <w:pBdr>
          <w:top w:val="nil"/>
          <w:left w:val="nil"/>
          <w:bottom w:val="nil"/>
          <w:right w:val="nil"/>
          <w:between w:val="nil"/>
        </w:pBdr>
        <w:rPr>
          <w:rFonts w:ascii="NTPreCursivefk" w:eastAsia="NTPreCursivefk" w:hAnsi="NTPreCursivefk" w:cs="NTPreCursivefk"/>
          <w:color w:val="494949"/>
          <w:sz w:val="20"/>
        </w:rPr>
      </w:pPr>
      <w:r w:rsidRPr="005D7DFB">
        <w:rPr>
          <w:rFonts w:ascii="NTPreCursivefk" w:eastAsia="NTPreCursivefk" w:hAnsi="NTPreCursivefk" w:cs="NTPreCursivefk"/>
          <w:color w:val="494949"/>
          <w:sz w:val="20"/>
        </w:rPr>
        <w:t xml:space="preserve">Use personal data only on secure </w:t>
      </w:r>
      <w:r w:rsidR="00E0728A">
        <w:rPr>
          <w:rFonts w:ascii="NTPreCursivefk" w:eastAsia="NTPreCursivefk" w:hAnsi="NTPreCursivefk" w:cs="NTPreCursivefk"/>
          <w:color w:val="494949"/>
          <w:sz w:val="20"/>
        </w:rPr>
        <w:t>password-protected</w:t>
      </w:r>
      <w:r w:rsidRPr="005D7DFB">
        <w:rPr>
          <w:rFonts w:ascii="NTPreCursivefk" w:eastAsia="NTPreCursivefk" w:hAnsi="NTPreCursivefk" w:cs="NTPreCursivefk"/>
          <w:color w:val="494949"/>
          <w:sz w:val="20"/>
        </w:rPr>
        <w:t xml:space="preserve"> computers and other devices, ensuring that they are properly “</w:t>
      </w:r>
      <w:r w:rsidR="00E0728A">
        <w:rPr>
          <w:rFonts w:ascii="NTPreCursivefk" w:eastAsia="NTPreCursivefk" w:hAnsi="NTPreCursivefk" w:cs="NTPreCursivefk"/>
          <w:color w:val="494949"/>
          <w:sz w:val="20"/>
        </w:rPr>
        <w:t>logged off</w:t>
      </w:r>
      <w:r w:rsidRPr="005D7DFB">
        <w:rPr>
          <w:rFonts w:ascii="NTPreCursivefk" w:eastAsia="NTPreCursivefk" w:hAnsi="NTPreCursivefk" w:cs="NTPreCursivefk"/>
          <w:color w:val="494949"/>
          <w:sz w:val="20"/>
        </w:rPr>
        <w:t>” at the end of any session in which they are using personal data.</w:t>
      </w:r>
    </w:p>
    <w:p w14:paraId="66679F1F" w14:textId="0EC6AF56" w:rsidR="00366376" w:rsidRPr="005D7DFB" w:rsidRDefault="00FF1DC0">
      <w:pPr>
        <w:numPr>
          <w:ilvl w:val="0"/>
          <w:numId w:val="43"/>
        </w:numPr>
        <w:pBdr>
          <w:top w:val="nil"/>
          <w:left w:val="nil"/>
          <w:bottom w:val="nil"/>
          <w:right w:val="nil"/>
          <w:between w:val="nil"/>
        </w:pBdr>
        <w:rPr>
          <w:rFonts w:ascii="NTPreCursivefk" w:eastAsia="NTPreCursivefk" w:hAnsi="NTPreCursivefk" w:cs="NTPreCursivefk"/>
          <w:color w:val="494949"/>
          <w:sz w:val="20"/>
        </w:rPr>
      </w:pPr>
      <w:r w:rsidRPr="005D7DFB">
        <w:rPr>
          <w:rFonts w:ascii="NTPreCursivefk" w:eastAsia="NTPreCursivefk" w:hAnsi="NTPreCursivefk" w:cs="NTPreCursivefk"/>
          <w:color w:val="494949"/>
          <w:sz w:val="20"/>
        </w:rPr>
        <w:t xml:space="preserve">Transfer data using encryption and secure </w:t>
      </w:r>
      <w:r w:rsidR="00E0728A">
        <w:rPr>
          <w:rFonts w:ascii="NTPreCursivefk" w:eastAsia="NTPreCursivefk" w:hAnsi="NTPreCursivefk" w:cs="NTPreCursivefk"/>
          <w:color w:val="494949"/>
          <w:sz w:val="20"/>
        </w:rPr>
        <w:t>password-protected</w:t>
      </w:r>
      <w:r w:rsidRPr="005D7DFB">
        <w:rPr>
          <w:rFonts w:ascii="NTPreCursivefk" w:eastAsia="NTPreCursivefk" w:hAnsi="NTPreCursivefk" w:cs="NTPreCursivefk"/>
          <w:color w:val="494949"/>
          <w:sz w:val="20"/>
        </w:rPr>
        <w:t xml:space="preserve"> devices.</w:t>
      </w:r>
    </w:p>
    <w:p w14:paraId="305057E8" w14:textId="77777777" w:rsidR="00366376" w:rsidRPr="005D7DFB" w:rsidRDefault="00366376">
      <w:pPr>
        <w:pBdr>
          <w:top w:val="nil"/>
          <w:left w:val="nil"/>
          <w:bottom w:val="nil"/>
          <w:right w:val="nil"/>
          <w:between w:val="nil"/>
        </w:pBdr>
        <w:ind w:hanging="567"/>
        <w:rPr>
          <w:rFonts w:ascii="NTPreCursivefk" w:eastAsia="NTPreCursivefk" w:hAnsi="NTPreCursivefk" w:cs="NTPreCursivefk"/>
          <w:b/>
          <w:color w:val="494949"/>
          <w:sz w:val="20"/>
        </w:rPr>
      </w:pPr>
    </w:p>
    <w:p w14:paraId="15492B7C" w14:textId="51F86668" w:rsidR="00366376" w:rsidRPr="005D7DFB" w:rsidRDefault="001C2A30">
      <w:pPr>
        <w:pBdr>
          <w:top w:val="nil"/>
          <w:left w:val="nil"/>
          <w:bottom w:val="nil"/>
          <w:right w:val="nil"/>
          <w:between w:val="nil"/>
        </w:pBdr>
        <w:ind w:left="-567"/>
        <w:rPr>
          <w:rFonts w:ascii="NTPreCursivefk" w:eastAsia="NTPreCursivefk" w:hAnsi="NTPreCursivefk" w:cs="NTPreCursivefk"/>
          <w:b/>
          <w:color w:val="494949"/>
          <w:sz w:val="20"/>
        </w:rPr>
      </w:pPr>
      <w:r w:rsidRPr="005D7DFB">
        <w:rPr>
          <w:rFonts w:ascii="NTPreCursivefk" w:eastAsia="NTPreCursivefk" w:hAnsi="NTPreCursivefk" w:cs="NTPreCursivefk"/>
          <w:color w:val="494949"/>
          <w:sz w:val="20"/>
        </w:rPr>
        <w:t>When personal</w:t>
      </w:r>
      <w:r w:rsidR="00FF1DC0" w:rsidRPr="005D7DFB">
        <w:rPr>
          <w:rFonts w:ascii="NTPreCursivefk" w:eastAsia="NTPreCursivefk" w:hAnsi="NTPreCursivefk" w:cs="NTPreCursivefk"/>
          <w:color w:val="494949"/>
          <w:sz w:val="20"/>
        </w:rPr>
        <w:t xml:space="preserve"> data is stored on any portable computer system, memory stick or any other removable media:</w:t>
      </w:r>
    </w:p>
    <w:p w14:paraId="33160379" w14:textId="2957347E" w:rsidR="00366376" w:rsidRPr="005D7DFB" w:rsidRDefault="00FF1DC0">
      <w:pPr>
        <w:numPr>
          <w:ilvl w:val="0"/>
          <w:numId w:val="43"/>
        </w:numPr>
        <w:pBdr>
          <w:top w:val="nil"/>
          <w:left w:val="nil"/>
          <w:bottom w:val="nil"/>
          <w:right w:val="nil"/>
          <w:between w:val="nil"/>
        </w:pBdr>
        <w:ind w:left="714" w:hanging="357"/>
        <w:rPr>
          <w:rFonts w:ascii="NTPreCursivefk" w:eastAsia="NTPreCursivefk" w:hAnsi="NTPreCursivefk" w:cs="NTPreCursivefk"/>
          <w:color w:val="494949"/>
          <w:sz w:val="20"/>
        </w:rPr>
      </w:pPr>
      <w:r w:rsidRPr="005D7DFB">
        <w:rPr>
          <w:rFonts w:ascii="NTPreCursivefk" w:eastAsia="NTPreCursivefk" w:hAnsi="NTPreCursivefk" w:cs="NTPreCursivefk"/>
          <w:color w:val="494949"/>
          <w:sz w:val="20"/>
        </w:rPr>
        <w:t xml:space="preserve">the data must be encrypted and </w:t>
      </w:r>
      <w:r w:rsidR="00E0728A">
        <w:rPr>
          <w:rFonts w:ascii="NTPreCursivefk" w:eastAsia="NTPreCursivefk" w:hAnsi="NTPreCursivefk" w:cs="NTPreCursivefk"/>
          <w:color w:val="494949"/>
          <w:sz w:val="20"/>
        </w:rPr>
        <w:t>password-protected</w:t>
      </w:r>
      <w:r w:rsidRPr="005D7DFB">
        <w:rPr>
          <w:rFonts w:ascii="NTPreCursivefk" w:eastAsia="NTPreCursivefk" w:hAnsi="NTPreCursivefk" w:cs="NTPreCursivefk"/>
          <w:color w:val="494949"/>
          <w:sz w:val="20"/>
        </w:rPr>
        <w:t xml:space="preserve"> </w:t>
      </w:r>
    </w:p>
    <w:p w14:paraId="6E90011C" w14:textId="48E559C8" w:rsidR="00366376" w:rsidRPr="005D7DFB" w:rsidRDefault="00FF1DC0">
      <w:pPr>
        <w:numPr>
          <w:ilvl w:val="0"/>
          <w:numId w:val="43"/>
        </w:numPr>
        <w:pBdr>
          <w:top w:val="nil"/>
          <w:left w:val="nil"/>
          <w:bottom w:val="nil"/>
          <w:right w:val="nil"/>
          <w:between w:val="nil"/>
        </w:pBdr>
        <w:ind w:left="714" w:hanging="357"/>
        <w:rPr>
          <w:rFonts w:ascii="NTPreCursivefk" w:eastAsia="NTPreCursivefk" w:hAnsi="NTPreCursivefk" w:cs="NTPreCursivefk"/>
          <w:color w:val="466DB0"/>
          <w:sz w:val="20"/>
        </w:rPr>
      </w:pPr>
      <w:r w:rsidRPr="005D7DFB">
        <w:rPr>
          <w:rFonts w:ascii="NTPreCursivefk" w:eastAsia="NTPreCursivefk" w:hAnsi="NTPreCursivefk" w:cs="NTPreCursivefk"/>
          <w:color w:val="494949"/>
          <w:sz w:val="20"/>
        </w:rPr>
        <w:t xml:space="preserve">the device must be password protected </w:t>
      </w:r>
      <w:r w:rsidRPr="005D7DFB">
        <w:rPr>
          <w:rFonts w:ascii="NTPreCursivefk" w:eastAsia="NTPreCursivefk" w:hAnsi="NTPreCursivefk" w:cs="NTPreCursivefk"/>
          <w:color w:val="466DB0"/>
          <w:sz w:val="20"/>
        </w:rPr>
        <w:t>(</w:t>
      </w:r>
      <w:r w:rsidR="00EB1D09" w:rsidRPr="005D7DFB">
        <w:rPr>
          <w:rFonts w:ascii="NTPreCursivefk" w:eastAsia="NTPreCursivefk" w:hAnsi="NTPreCursivefk" w:cs="NTPreCursivefk"/>
          <w:color w:val="000000"/>
          <w:sz w:val="20"/>
        </w:rPr>
        <w:t>many memory</w:t>
      </w:r>
      <w:r w:rsidRPr="005D7DFB">
        <w:rPr>
          <w:rFonts w:ascii="NTPreCursivefk" w:eastAsia="NTPreCursivefk" w:hAnsi="NTPreCursivefk" w:cs="NTPreCursivefk"/>
          <w:color w:val="000000"/>
          <w:sz w:val="20"/>
        </w:rPr>
        <w:t xml:space="preserve"> </w:t>
      </w:r>
      <w:r w:rsidR="00E0728A">
        <w:rPr>
          <w:rFonts w:ascii="NTPreCursivefk" w:eastAsia="NTPreCursivefk" w:hAnsi="NTPreCursivefk" w:cs="NTPreCursivefk"/>
          <w:color w:val="000000"/>
          <w:sz w:val="20"/>
        </w:rPr>
        <w:t>sticks/cards</w:t>
      </w:r>
      <w:r w:rsidRPr="005D7DFB">
        <w:rPr>
          <w:rFonts w:ascii="NTPreCursivefk" w:eastAsia="NTPreCursivefk" w:hAnsi="NTPreCursivefk" w:cs="NTPreCursivefk"/>
          <w:color w:val="000000"/>
          <w:sz w:val="20"/>
        </w:rPr>
        <w:t xml:space="preserve"> and other mobile devices cannot be password protected)</w:t>
      </w:r>
    </w:p>
    <w:p w14:paraId="25878C4E" w14:textId="4DCCA057" w:rsidR="00366376" w:rsidRPr="005D7DFB" w:rsidRDefault="00FF1DC0">
      <w:pPr>
        <w:numPr>
          <w:ilvl w:val="0"/>
          <w:numId w:val="43"/>
        </w:numPr>
        <w:pBdr>
          <w:top w:val="nil"/>
          <w:left w:val="nil"/>
          <w:bottom w:val="nil"/>
          <w:right w:val="nil"/>
          <w:between w:val="nil"/>
        </w:pBdr>
        <w:ind w:left="714" w:hanging="357"/>
        <w:rPr>
          <w:rFonts w:ascii="NTPreCursivefk" w:eastAsia="NTPreCursivefk" w:hAnsi="NTPreCursivefk" w:cs="NTPreCursivefk"/>
          <w:color w:val="494949"/>
          <w:sz w:val="20"/>
        </w:rPr>
      </w:pPr>
      <w:r w:rsidRPr="005D7DFB">
        <w:rPr>
          <w:rFonts w:ascii="NTPreCursivefk" w:eastAsia="NTPreCursivefk" w:hAnsi="NTPreCursivefk" w:cs="NTPreCursivefk"/>
          <w:color w:val="494949"/>
          <w:sz w:val="20"/>
        </w:rPr>
        <w:t xml:space="preserve">the device must offer approved virus and </w:t>
      </w:r>
      <w:r w:rsidR="00E0728A">
        <w:rPr>
          <w:rFonts w:ascii="NTPreCursivefk" w:eastAsia="NTPreCursivefk" w:hAnsi="NTPreCursivefk" w:cs="NTPreCursivefk"/>
          <w:color w:val="494949"/>
          <w:sz w:val="20"/>
        </w:rPr>
        <w:t>malware-checking</w:t>
      </w:r>
      <w:r w:rsidRPr="005D7DFB">
        <w:rPr>
          <w:rFonts w:ascii="NTPreCursivefk" w:eastAsia="NTPreCursivefk" w:hAnsi="NTPreCursivefk" w:cs="NTPreCursivefk"/>
          <w:color w:val="494949"/>
          <w:sz w:val="20"/>
        </w:rPr>
        <w:t xml:space="preserve"> software </w:t>
      </w:r>
      <w:r w:rsidRPr="005D7DFB">
        <w:rPr>
          <w:noProof/>
          <w:sz w:val="20"/>
        </w:rPr>
        <mc:AlternateContent>
          <mc:Choice Requires="wps">
            <w:drawing>
              <wp:anchor distT="0" distB="0" distL="114300" distR="114300" simplePos="0" relativeHeight="251642368" behindDoc="0" locked="0" layoutInCell="1" hidden="0" allowOverlap="1" wp14:anchorId="78E55A20" wp14:editId="11BF6627">
                <wp:simplePos x="0" y="0"/>
                <wp:positionH relativeFrom="column">
                  <wp:posOffset>-1777999</wp:posOffset>
                </wp:positionH>
                <wp:positionV relativeFrom="paragraph">
                  <wp:posOffset>596900</wp:posOffset>
                </wp:positionV>
                <wp:extent cx="819150" cy="590550"/>
                <wp:effectExtent l="0" t="0" r="0" b="0"/>
                <wp:wrapNone/>
                <wp:docPr id="394" name="Rectangle 394"/>
                <wp:cNvGraphicFramePr/>
                <a:graphic xmlns:a="http://schemas.openxmlformats.org/drawingml/2006/main">
                  <a:graphicData uri="http://schemas.microsoft.com/office/word/2010/wordprocessingShape">
                    <wps:wsp>
                      <wps:cNvSpPr/>
                      <wps:spPr>
                        <a:xfrm>
                          <a:off x="4945950" y="3494250"/>
                          <a:ext cx="800100" cy="571500"/>
                        </a:xfrm>
                        <a:prstGeom prst="rect">
                          <a:avLst/>
                        </a:prstGeom>
                        <a:noFill/>
                        <a:ln>
                          <a:noFill/>
                        </a:ln>
                      </wps:spPr>
                      <wps:txbx>
                        <w:txbxContent>
                          <w:p w14:paraId="6569FFA2" w14:textId="77777777" w:rsidR="003F060F" w:rsidRDefault="003F060F">
                            <w:pPr>
                              <w:jc w:val="center"/>
                              <w:textDirection w:val="btLr"/>
                            </w:pPr>
                            <w:r>
                              <w:rPr>
                                <w:rFonts w:ascii="Arial" w:eastAsia="Arial" w:hAnsi="Arial" w:cs="Arial"/>
                                <w:color w:val="FFFFFF"/>
                                <w:sz w:val="60"/>
                              </w:rPr>
                              <w:t>16</w:t>
                            </w:r>
                          </w:p>
                        </w:txbxContent>
                      </wps:txbx>
                      <wps:bodyPr spcFirstLastPara="1" wrap="square" lIns="91425" tIns="45700" rIns="91425" bIns="45700" anchor="t" anchorCtr="0">
                        <a:noAutofit/>
                      </wps:bodyPr>
                    </wps:wsp>
                  </a:graphicData>
                </a:graphic>
              </wp:anchor>
            </w:drawing>
          </mc:Choice>
          <mc:Fallback>
            <w:pict>
              <v:rect w14:anchorId="78E55A20" id="Rectangle 394" o:spid="_x0000_s1034" style="position:absolute;left:0;text-align:left;margin-left:-140pt;margin-top:47pt;width:64.5pt;height:46.5pt;z-index:2516423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CyHr0QEAAIoDAAAOAAAAZHJzL2Uyb0RvYy54bWysU8tu2zAQvBfoPxC815Jcq44Fy0HRwEWB&#10;oDWS9ANoirQI8FUubcl/3yXlJG5zK3qhdrmL2Znhan07Gk1OIoBytqXVrKREWO46ZQ8t/fm0/XBD&#10;CURmO6adFS09C6C3m/fv1oNvxNz1TnciEASx0Ay+pX2MvikK4L0wDGbOC4tF6YJhEdNwKLrABkQ3&#10;upiX5adicKHzwXEBgLd3U5FuMr6UgscfUoKIRLcUucV8hnzu01ls1qw5BOZ7xS802D+wMExZHPoC&#10;dcciI8eg3kAZxYMDJ+OMO1M4KRUXWQOqqcq/1Dz2zIusBc0B/2IT/D9Y/v20C0R1Lf24WlBimcFH&#10;ekDbmD1oQdIlWjR4aLDz0e/CJQMMk95RBpO+qISMLV2sFvWqRqPPCIjJHONssRgj4dhwU6JMrHNs&#10;qJdVjTHWi1cgHyB+Fc6QFLQ0IJVsLDvdQ5xan1vSXOu2Sus8Qts/LhAz3RSJ+8Q2RXHcj1nu8lnX&#10;3nVntAA83yocec8g7ljAJagoGXAxWgq/jiwISvQ3i86vKlSFm5STRb1MasJ1ZX9dYZb3DvctUjKF&#10;X2Levonq52N0UmVZidxE5cIZHzwbc1nOtFHXee56/YU2vwEAAP//AwBQSwMEFAAGAAgAAAAhAGur&#10;KObeAAAADAEAAA8AAABkcnMvZG93bnJldi54bWxMjzFPwzAQhXck/oN1SGypnaotIcSpEIKBkbQD&#10;oxsfSYR9jmKnTf89xwTT3ek9vftetV+8E2ec4hBIQ75SIJDaYAfqNBwPb1kBIiZD1rhAqOGKEfb1&#10;7U1lShsu9IHnJnWCQyiWRkOf0lhKGdsevYmrMCKx9hUmbxKfUyftZC4c7p1cK7WT3gzEH3oz4kuP&#10;7Xczew0jOju7TaM+W/k6Ub57P8jrVuv7u+X5CUTCJf2Z4Ref0aFmplOYyUbhNGTrQnGZpOFxw5Md&#10;Wb7NeTuxt3hQIOtK/i9R/wAAAP//AwBQSwECLQAUAAYACAAAACEAtoM4kv4AAADhAQAAEwAAAAAA&#10;AAAAAAAAAAAAAAAAW0NvbnRlbnRfVHlwZXNdLnhtbFBLAQItABQABgAIAAAAIQA4/SH/1gAAAJQB&#10;AAALAAAAAAAAAAAAAAAAAC8BAABfcmVscy8ucmVsc1BLAQItABQABgAIAAAAIQBNCyHr0QEAAIoD&#10;AAAOAAAAAAAAAAAAAAAAAC4CAABkcnMvZTJvRG9jLnhtbFBLAQItABQABgAIAAAAIQBrqyjm3gAA&#10;AAwBAAAPAAAAAAAAAAAAAAAAACsEAABkcnMvZG93bnJldi54bWxQSwUGAAAAAAQABADzAAAANgUA&#10;AAAA&#10;" filled="f" stroked="f">
                <v:textbox inset="2.53958mm,1.2694mm,2.53958mm,1.2694mm">
                  <w:txbxContent>
                    <w:p w14:paraId="6569FFA2" w14:textId="77777777" w:rsidR="003F060F" w:rsidRDefault="003F060F">
                      <w:pPr>
                        <w:jc w:val="center"/>
                        <w:textDirection w:val="btLr"/>
                      </w:pPr>
                      <w:r>
                        <w:rPr>
                          <w:rFonts w:ascii="Arial" w:eastAsia="Arial" w:hAnsi="Arial" w:cs="Arial"/>
                          <w:color w:val="FFFFFF"/>
                          <w:sz w:val="60"/>
                        </w:rPr>
                        <w:t>16</w:t>
                      </w:r>
                    </w:p>
                  </w:txbxContent>
                </v:textbox>
              </v:rect>
            </w:pict>
          </mc:Fallback>
        </mc:AlternateContent>
      </w:r>
    </w:p>
    <w:p w14:paraId="5C1E4CFF" w14:textId="77777777" w:rsidR="00366376" w:rsidRPr="005D7DFB" w:rsidRDefault="00FF1DC0">
      <w:pPr>
        <w:numPr>
          <w:ilvl w:val="0"/>
          <w:numId w:val="43"/>
        </w:numPr>
        <w:pBdr>
          <w:top w:val="nil"/>
          <w:left w:val="nil"/>
          <w:bottom w:val="nil"/>
          <w:right w:val="nil"/>
          <w:between w:val="nil"/>
        </w:pBdr>
        <w:ind w:left="714" w:hanging="357"/>
        <w:rPr>
          <w:rFonts w:ascii="NTPreCursivefk" w:eastAsia="NTPreCursivefk" w:hAnsi="NTPreCursivefk" w:cs="NTPreCursivefk"/>
          <w:color w:val="494949"/>
          <w:sz w:val="20"/>
        </w:rPr>
      </w:pPr>
      <w:r w:rsidRPr="005D7DFB">
        <w:rPr>
          <w:rFonts w:ascii="NTPreCursivefk" w:eastAsia="NTPreCursivefk" w:hAnsi="NTPreCursivefk" w:cs="NTPreCursivefk"/>
          <w:color w:val="494949"/>
          <w:sz w:val="20"/>
        </w:rPr>
        <w:t>the data must be securely deleted from the device, in line with school policy (below) once it has been transferred or its use is complete</w:t>
      </w:r>
    </w:p>
    <w:p w14:paraId="117CC97A" w14:textId="77777777" w:rsidR="00366376" w:rsidRPr="005D7DFB" w:rsidRDefault="00366376">
      <w:pPr>
        <w:pBdr>
          <w:top w:val="nil"/>
          <w:left w:val="nil"/>
          <w:bottom w:val="nil"/>
          <w:right w:val="nil"/>
          <w:between w:val="nil"/>
        </w:pBdr>
        <w:ind w:hanging="567"/>
        <w:rPr>
          <w:rFonts w:ascii="NTPreCursivefk" w:eastAsia="NTPreCursivefk" w:hAnsi="NTPreCursivefk" w:cs="NTPreCursivefk"/>
          <w:color w:val="494949"/>
          <w:sz w:val="20"/>
        </w:rPr>
      </w:pPr>
    </w:p>
    <w:p w14:paraId="7B4A03F1" w14:textId="3944A231" w:rsidR="00366376" w:rsidRPr="005D7DFB" w:rsidRDefault="00FF1DC0">
      <w:pPr>
        <w:pBdr>
          <w:top w:val="nil"/>
          <w:left w:val="nil"/>
          <w:bottom w:val="nil"/>
          <w:right w:val="nil"/>
          <w:between w:val="nil"/>
        </w:pBdr>
        <w:spacing w:after="200"/>
        <w:ind w:left="-567"/>
        <w:rPr>
          <w:rFonts w:ascii="NTPreCursivefk" w:eastAsia="NTPreCursivefk" w:hAnsi="NTPreCursivefk" w:cs="NTPreCursivefk"/>
          <w:color w:val="466DB0"/>
          <w:sz w:val="20"/>
        </w:rPr>
      </w:pPr>
      <w:r w:rsidRPr="005D7DFB">
        <w:rPr>
          <w:rFonts w:ascii="NTPreCursivefk" w:eastAsia="NTPreCursivefk" w:hAnsi="NTPreCursivefk" w:cs="NTPreCursivefk"/>
          <w:color w:val="466DB0"/>
          <w:sz w:val="20"/>
        </w:rPr>
        <w:t>(</w:t>
      </w:r>
      <w:r w:rsidR="00EB1D09" w:rsidRPr="005D7DFB">
        <w:rPr>
          <w:rFonts w:ascii="NTPreCursivefk" w:eastAsia="NTPreCursivefk" w:hAnsi="NTPreCursivefk" w:cs="NTPreCursivefk"/>
          <w:color w:val="466DB0"/>
          <w:sz w:val="20"/>
        </w:rPr>
        <w:t>The school</w:t>
      </w:r>
      <w:r w:rsidRPr="005D7DFB">
        <w:rPr>
          <w:rFonts w:ascii="NTPreCursivefk" w:eastAsia="NTPreCursivefk" w:hAnsi="NTPreCursivefk" w:cs="NTPreCursivefk"/>
          <w:color w:val="466DB0"/>
          <w:sz w:val="20"/>
        </w:rPr>
        <w:t xml:space="preserve"> will need to set its own policy as to whether data storage on removal media is allowed, even if encrypted – some organisations do not allow storage of personal data on  removable devices.) </w:t>
      </w:r>
    </w:p>
    <w:p w14:paraId="61861E59" w14:textId="51409243" w:rsidR="00366376" w:rsidRPr="005D7DFB" w:rsidRDefault="00FF1DC0">
      <w:pPr>
        <w:pBdr>
          <w:top w:val="nil"/>
          <w:left w:val="nil"/>
          <w:bottom w:val="nil"/>
          <w:right w:val="nil"/>
          <w:between w:val="nil"/>
        </w:pBdr>
        <w:spacing w:after="200"/>
        <w:ind w:left="-567"/>
        <w:rPr>
          <w:rFonts w:ascii="NTPreCursivefk" w:eastAsia="NTPreCursivefk" w:hAnsi="NTPreCursivefk" w:cs="NTPreCursivefk"/>
          <w:color w:val="466DB0"/>
          <w:sz w:val="20"/>
        </w:rPr>
      </w:pPr>
      <w:r w:rsidRPr="005D7DFB">
        <w:rPr>
          <w:rFonts w:ascii="NTPreCursivefk" w:eastAsia="NTPreCursivefk" w:hAnsi="NTPreCursivefk" w:cs="NTPreCursivefk"/>
          <w:color w:val="466DB0"/>
          <w:sz w:val="20"/>
        </w:rPr>
        <w:t xml:space="preserve">The Personal Data Handling Policy Template in </w:t>
      </w:r>
      <w:r w:rsidR="00E0728A">
        <w:rPr>
          <w:rFonts w:ascii="NTPreCursivefk" w:eastAsia="NTPreCursivefk" w:hAnsi="NTPreCursivefk" w:cs="NTPreCursivefk"/>
          <w:color w:val="466DB0"/>
          <w:sz w:val="20"/>
        </w:rPr>
        <w:t>Appendix</w:t>
      </w:r>
      <w:r w:rsidRPr="005D7DFB">
        <w:rPr>
          <w:rFonts w:ascii="NTPreCursivefk" w:eastAsia="NTPreCursivefk" w:hAnsi="NTPreCursivefk" w:cs="NTPreCursivefk"/>
          <w:color w:val="466DB0"/>
          <w:sz w:val="20"/>
        </w:rPr>
        <w:t xml:space="preserve"> B2 provides more detailed guidance on the </w:t>
      </w:r>
      <w:r w:rsidR="001C2A30" w:rsidRPr="005D7DFB">
        <w:rPr>
          <w:rFonts w:ascii="NTPreCursivefk" w:eastAsia="NTPreCursivefk" w:hAnsi="NTPreCursivefk" w:cs="NTPreCursivefk"/>
          <w:color w:val="466DB0"/>
          <w:sz w:val="20"/>
        </w:rPr>
        <w:t>school’s responsibilities</w:t>
      </w:r>
      <w:r w:rsidRPr="005D7DFB">
        <w:rPr>
          <w:rFonts w:ascii="NTPreCursivefk" w:eastAsia="NTPreCursivefk" w:hAnsi="NTPreCursivefk" w:cs="NTPreCursivefk"/>
          <w:color w:val="466DB0"/>
          <w:sz w:val="20"/>
        </w:rPr>
        <w:t xml:space="preserve"> and on good practice. </w:t>
      </w:r>
    </w:p>
    <w:p w14:paraId="71472873" w14:textId="77777777" w:rsidR="00366376" w:rsidRPr="005D7DFB" w:rsidRDefault="00FF1DC0">
      <w:pPr>
        <w:pBdr>
          <w:top w:val="nil"/>
          <w:left w:val="nil"/>
          <w:bottom w:val="nil"/>
          <w:right w:val="nil"/>
          <w:between w:val="nil"/>
        </w:pBdr>
        <w:ind w:left="-567"/>
        <w:rPr>
          <w:rFonts w:ascii="NTPreCursivefk" w:eastAsia="NTPreCursivefk" w:hAnsi="NTPreCursivefk" w:cs="NTPreCursivefk"/>
          <w:b/>
          <w:color w:val="000000"/>
          <w:sz w:val="20"/>
        </w:rPr>
      </w:pPr>
      <w:r w:rsidRPr="005D7DFB">
        <w:rPr>
          <w:rFonts w:ascii="NTPreCursivefk" w:eastAsia="NTPreCursivefk" w:hAnsi="NTPreCursivefk" w:cs="NTPreCursivefk"/>
          <w:b/>
          <w:color w:val="000000"/>
          <w:sz w:val="20"/>
        </w:rPr>
        <w:t xml:space="preserve">Communications  </w:t>
      </w:r>
    </w:p>
    <w:p w14:paraId="51E7C81A" w14:textId="77777777" w:rsidR="00366376" w:rsidRPr="005D7DFB" w:rsidRDefault="00366376">
      <w:pPr>
        <w:pBdr>
          <w:top w:val="nil"/>
          <w:left w:val="nil"/>
          <w:bottom w:val="nil"/>
          <w:right w:val="nil"/>
          <w:between w:val="nil"/>
        </w:pBdr>
        <w:ind w:left="-567"/>
        <w:rPr>
          <w:rFonts w:ascii="NTPreCursivefk" w:eastAsia="NTPreCursivefk" w:hAnsi="NTPreCursivefk" w:cs="NTPreCursivefk"/>
          <w:color w:val="C39323"/>
          <w:sz w:val="20"/>
        </w:rPr>
      </w:pPr>
    </w:p>
    <w:p w14:paraId="43F45EE4" w14:textId="5111192D" w:rsidR="00366376" w:rsidRPr="005D7DFB" w:rsidRDefault="00FF1DC0">
      <w:pPr>
        <w:pBdr>
          <w:top w:val="nil"/>
          <w:left w:val="nil"/>
          <w:bottom w:val="nil"/>
          <w:right w:val="nil"/>
          <w:between w:val="nil"/>
        </w:pBdr>
        <w:ind w:left="-567"/>
        <w:rPr>
          <w:rFonts w:ascii="NTPreCursivefk" w:eastAsia="NTPreCursivefk" w:hAnsi="NTPreCursivefk" w:cs="NTPreCursivefk"/>
          <w:color w:val="494949"/>
          <w:sz w:val="20"/>
        </w:rPr>
      </w:pPr>
      <w:r w:rsidRPr="005D7DFB">
        <w:rPr>
          <w:rFonts w:ascii="NTPreCursivefk" w:eastAsia="NTPreCursivefk" w:hAnsi="NTPreCursivefk" w:cs="NTPreCursivefk"/>
          <w:color w:val="494949"/>
          <w:sz w:val="20"/>
        </w:rPr>
        <w:t xml:space="preserve">This is an area of rapidly developing technologies and uses. Schools will need to discuss and agree </w:t>
      </w:r>
      <w:r w:rsidR="00E0728A">
        <w:rPr>
          <w:rFonts w:ascii="NTPreCursivefk" w:eastAsia="NTPreCursivefk" w:hAnsi="NTPreCursivefk" w:cs="NTPreCursivefk"/>
          <w:color w:val="494949"/>
          <w:sz w:val="20"/>
        </w:rPr>
        <w:t xml:space="preserve">on </w:t>
      </w:r>
      <w:r w:rsidRPr="005D7DFB">
        <w:rPr>
          <w:rFonts w:ascii="NTPreCursivefk" w:eastAsia="NTPreCursivefk" w:hAnsi="NTPreCursivefk" w:cs="NTPreCursivefk"/>
          <w:color w:val="494949"/>
          <w:sz w:val="20"/>
        </w:rPr>
        <w:t>how they intend to implement and use these technologies e</w:t>
      </w:r>
      <w:r w:rsidR="00E0728A">
        <w:rPr>
          <w:rFonts w:ascii="NTPreCursivefk" w:eastAsia="NTPreCursivefk" w:hAnsi="NTPreCursivefk" w:cs="NTPreCursivefk"/>
          <w:color w:val="494949"/>
          <w:sz w:val="20"/>
        </w:rPr>
        <w:t>.</w:t>
      </w:r>
      <w:r w:rsidRPr="005D7DFB">
        <w:rPr>
          <w:rFonts w:ascii="NTPreCursivefk" w:eastAsia="NTPreCursivefk" w:hAnsi="NTPreCursivefk" w:cs="NTPreCursivefk"/>
          <w:color w:val="494949"/>
          <w:sz w:val="20"/>
        </w:rPr>
        <w:t>g</w:t>
      </w:r>
      <w:r w:rsidR="00E0728A">
        <w:rPr>
          <w:rFonts w:ascii="NTPreCursivefk" w:eastAsia="NTPreCursivefk" w:hAnsi="NTPreCursivefk" w:cs="NTPreCursivefk"/>
          <w:color w:val="494949"/>
          <w:sz w:val="20"/>
        </w:rPr>
        <w:t>.</w:t>
      </w:r>
      <w:r w:rsidRPr="005D7DFB">
        <w:rPr>
          <w:rFonts w:ascii="NTPreCursivefk" w:eastAsia="NTPreCursivefk" w:hAnsi="NTPreCursivefk" w:cs="NTPreCursivefk"/>
          <w:color w:val="494949"/>
          <w:sz w:val="20"/>
        </w:rPr>
        <w:t xml:space="preserve"> few schools </w:t>
      </w:r>
      <w:r w:rsidR="001C2A30" w:rsidRPr="005D7DFB">
        <w:rPr>
          <w:rFonts w:ascii="NTPreCursivefk" w:eastAsia="NTPreCursivefk" w:hAnsi="NTPreCursivefk" w:cs="NTPreCursivefk"/>
          <w:color w:val="494949"/>
          <w:sz w:val="20"/>
        </w:rPr>
        <w:t xml:space="preserve">allow </w:t>
      </w:r>
      <w:r w:rsidR="00E0728A">
        <w:rPr>
          <w:rFonts w:ascii="NTPreCursivefk" w:eastAsia="NTPreCursivefk" w:hAnsi="NTPreCursivefk" w:cs="NTPreCursivefk"/>
          <w:color w:val="494949"/>
          <w:sz w:val="20"/>
        </w:rPr>
        <w:t>students/pupils</w:t>
      </w:r>
      <w:r w:rsidR="001C2A30" w:rsidRPr="005D7DFB">
        <w:rPr>
          <w:rFonts w:ascii="NTPreCursivefk" w:eastAsia="NTPreCursivefk" w:hAnsi="NTPreCursivefk" w:cs="NTPreCursivefk"/>
          <w:color w:val="494949"/>
          <w:sz w:val="20"/>
        </w:rPr>
        <w:t xml:space="preserve"> to</w:t>
      </w:r>
      <w:r w:rsidRPr="005D7DFB">
        <w:rPr>
          <w:rFonts w:ascii="NTPreCursivefk" w:eastAsia="NTPreCursivefk" w:hAnsi="NTPreCursivefk" w:cs="NTPreCursivefk"/>
          <w:color w:val="494949"/>
          <w:sz w:val="20"/>
        </w:rPr>
        <w:t xml:space="preserve"> use mobile phones in lessons, while others identify educational potential and allow their use. This section may also be influenced by the age of the </w:t>
      </w:r>
      <w:r w:rsidR="00E0728A">
        <w:rPr>
          <w:rFonts w:ascii="NTPreCursivefk" w:eastAsia="NTPreCursivefk" w:hAnsi="NTPreCursivefk" w:cs="NTPreCursivefk"/>
          <w:color w:val="494949"/>
          <w:sz w:val="20"/>
        </w:rPr>
        <w:t>students/pupils</w:t>
      </w:r>
      <w:r w:rsidRPr="005D7DFB">
        <w:rPr>
          <w:rFonts w:ascii="NTPreCursivefk" w:eastAsia="NTPreCursivefk" w:hAnsi="NTPreCursivefk" w:cs="NTPreCursivefk"/>
          <w:color w:val="494949"/>
          <w:sz w:val="20"/>
        </w:rPr>
        <w:t xml:space="preserve">. The table has been left blank for </w:t>
      </w:r>
      <w:r w:rsidR="00E0728A">
        <w:rPr>
          <w:rFonts w:ascii="NTPreCursivefk" w:eastAsia="NTPreCursivefk" w:hAnsi="NTPreCursivefk" w:cs="NTPreCursivefk"/>
          <w:color w:val="494949"/>
          <w:sz w:val="20"/>
        </w:rPr>
        <w:t xml:space="preserve">the </w:t>
      </w:r>
      <w:r w:rsidRPr="005D7DFB">
        <w:rPr>
          <w:rFonts w:ascii="NTPreCursivefk" w:eastAsia="NTPreCursivefk" w:hAnsi="NTPreCursivefk" w:cs="NTPreCursivefk"/>
          <w:color w:val="494949"/>
          <w:sz w:val="20"/>
        </w:rPr>
        <w:t>school to choose its own responses.</w:t>
      </w:r>
    </w:p>
    <w:p w14:paraId="10E93BAE" w14:textId="77777777" w:rsidR="00366376" w:rsidRPr="005D7DFB" w:rsidRDefault="00366376">
      <w:pPr>
        <w:pBdr>
          <w:top w:val="nil"/>
          <w:left w:val="nil"/>
          <w:bottom w:val="nil"/>
          <w:right w:val="nil"/>
          <w:between w:val="nil"/>
        </w:pBdr>
        <w:ind w:left="-567"/>
        <w:rPr>
          <w:rFonts w:ascii="NTPreCursivefk" w:eastAsia="NTPreCursivefk" w:hAnsi="NTPreCursivefk" w:cs="NTPreCursivefk"/>
          <w:color w:val="494949"/>
          <w:sz w:val="20"/>
        </w:rPr>
      </w:pPr>
    </w:p>
    <w:p w14:paraId="5EA3366F" w14:textId="43E93807" w:rsidR="00366376" w:rsidRPr="005D7DFB" w:rsidRDefault="00FF1DC0">
      <w:pPr>
        <w:pBdr>
          <w:top w:val="nil"/>
          <w:left w:val="nil"/>
          <w:bottom w:val="nil"/>
          <w:right w:val="nil"/>
          <w:between w:val="nil"/>
        </w:pBdr>
        <w:ind w:left="-567"/>
        <w:rPr>
          <w:rFonts w:ascii="NTPreCursivefk" w:eastAsia="NTPreCursivefk" w:hAnsi="NTPreCursivefk" w:cs="NTPreCursivefk"/>
          <w:color w:val="494949"/>
          <w:sz w:val="20"/>
        </w:rPr>
      </w:pPr>
      <w:r w:rsidRPr="005D7DFB">
        <w:rPr>
          <w:rFonts w:ascii="NTPreCursivefk" w:eastAsia="NTPreCursivefk" w:hAnsi="NTPreCursivefk" w:cs="NTPreCursivefk"/>
          <w:color w:val="494949"/>
          <w:sz w:val="20"/>
        </w:rPr>
        <w:t xml:space="preserve">A wide range of rapidly developing communications technologies has the potential to enhance learning. The following table shows how the school currently considers the </w:t>
      </w:r>
      <w:r w:rsidR="00E0728A">
        <w:rPr>
          <w:rFonts w:ascii="NTPreCursivefk" w:eastAsia="NTPreCursivefk" w:hAnsi="NTPreCursivefk" w:cs="NTPreCursivefk"/>
          <w:color w:val="494949"/>
          <w:sz w:val="20"/>
        </w:rPr>
        <w:t>benefits</w:t>
      </w:r>
      <w:r w:rsidRPr="005D7DFB">
        <w:rPr>
          <w:rFonts w:ascii="NTPreCursivefk" w:eastAsia="NTPreCursivefk" w:hAnsi="NTPreCursivefk" w:cs="NTPreCursivefk"/>
          <w:color w:val="494949"/>
          <w:sz w:val="20"/>
        </w:rPr>
        <w:t xml:space="preserve"> of </w:t>
      </w:r>
      <w:r w:rsidR="001C2A30" w:rsidRPr="005D7DFB">
        <w:rPr>
          <w:rFonts w:ascii="NTPreCursivefk" w:eastAsia="NTPreCursivefk" w:hAnsi="NTPreCursivefk" w:cs="NTPreCursivefk"/>
          <w:color w:val="494949"/>
          <w:sz w:val="20"/>
        </w:rPr>
        <w:t>using these</w:t>
      </w:r>
      <w:r w:rsidRPr="005D7DFB">
        <w:rPr>
          <w:rFonts w:ascii="NTPreCursivefk" w:eastAsia="NTPreCursivefk" w:hAnsi="NTPreCursivefk" w:cs="NTPreCursivefk"/>
          <w:color w:val="494949"/>
          <w:sz w:val="20"/>
        </w:rPr>
        <w:t xml:space="preserve"> technologies for education </w:t>
      </w:r>
      <w:r w:rsidR="00E0728A">
        <w:rPr>
          <w:rFonts w:ascii="NTPreCursivefk" w:eastAsia="NTPreCursivefk" w:hAnsi="NTPreCursivefk" w:cs="NTPreCursivefk"/>
          <w:color w:val="494949"/>
          <w:sz w:val="20"/>
        </w:rPr>
        <w:t>to outweigh</w:t>
      </w:r>
      <w:r w:rsidRPr="005D7DFB">
        <w:rPr>
          <w:rFonts w:ascii="NTPreCursivefk" w:eastAsia="NTPreCursivefk" w:hAnsi="NTPreCursivefk" w:cs="NTPreCursivefk"/>
          <w:color w:val="494949"/>
          <w:sz w:val="20"/>
        </w:rPr>
        <w:t xml:space="preserve"> </w:t>
      </w:r>
      <w:r w:rsidR="001C2A30" w:rsidRPr="005D7DFB">
        <w:rPr>
          <w:rFonts w:ascii="NTPreCursivefk" w:eastAsia="NTPreCursivefk" w:hAnsi="NTPreCursivefk" w:cs="NTPreCursivefk"/>
          <w:color w:val="494949"/>
          <w:sz w:val="20"/>
        </w:rPr>
        <w:t>their risks</w:t>
      </w:r>
      <w:r w:rsidRPr="005D7DFB">
        <w:rPr>
          <w:rFonts w:ascii="NTPreCursivefk" w:eastAsia="NTPreCursivefk" w:hAnsi="NTPreCursivefk" w:cs="NTPreCursivefk"/>
          <w:color w:val="494949"/>
          <w:sz w:val="20"/>
        </w:rPr>
        <w:t>/disadvantages:</w:t>
      </w:r>
    </w:p>
    <w:p w14:paraId="42C0BB7B" w14:textId="77777777" w:rsidR="00586BB0" w:rsidRPr="005D7DFB" w:rsidRDefault="00586BB0">
      <w:pPr>
        <w:pBdr>
          <w:top w:val="nil"/>
          <w:left w:val="nil"/>
          <w:bottom w:val="nil"/>
          <w:right w:val="nil"/>
          <w:between w:val="nil"/>
        </w:pBdr>
        <w:ind w:left="-567"/>
        <w:rPr>
          <w:rFonts w:ascii="NTPreCursivefk" w:eastAsia="NTPreCursivefk" w:hAnsi="NTPreCursivefk" w:cs="NTPreCursivefk"/>
          <w:color w:val="494949"/>
          <w:sz w:val="20"/>
        </w:rPr>
      </w:pPr>
    </w:p>
    <w:p w14:paraId="51CC6A25" w14:textId="77777777" w:rsidR="00586BB0" w:rsidRPr="005D7DFB" w:rsidRDefault="00586BB0">
      <w:pPr>
        <w:pBdr>
          <w:top w:val="nil"/>
          <w:left w:val="nil"/>
          <w:bottom w:val="nil"/>
          <w:right w:val="nil"/>
          <w:between w:val="nil"/>
        </w:pBdr>
        <w:ind w:left="-567"/>
        <w:rPr>
          <w:rFonts w:ascii="NTPreCursivefk" w:eastAsia="NTPreCursivefk" w:hAnsi="NTPreCursivefk" w:cs="NTPreCursivefk"/>
          <w:color w:val="494949"/>
          <w:sz w:val="20"/>
        </w:rPr>
      </w:pPr>
    </w:p>
    <w:p w14:paraId="673A732B" w14:textId="77777777" w:rsidR="00586BB0" w:rsidRPr="005D7DFB" w:rsidRDefault="00586BB0">
      <w:pPr>
        <w:pBdr>
          <w:top w:val="nil"/>
          <w:left w:val="nil"/>
          <w:bottom w:val="nil"/>
          <w:right w:val="nil"/>
          <w:between w:val="nil"/>
        </w:pBdr>
        <w:ind w:left="-567"/>
        <w:rPr>
          <w:rFonts w:ascii="NTPreCursivefk" w:eastAsia="NTPreCursivefk" w:hAnsi="NTPreCursivefk" w:cs="NTPreCursivefk"/>
          <w:color w:val="494949"/>
          <w:sz w:val="20"/>
        </w:rPr>
      </w:pPr>
    </w:p>
    <w:p w14:paraId="52D99ED3" w14:textId="77777777" w:rsidR="00586BB0" w:rsidRPr="005D7DFB" w:rsidRDefault="00586BB0">
      <w:pPr>
        <w:pBdr>
          <w:top w:val="nil"/>
          <w:left w:val="nil"/>
          <w:bottom w:val="nil"/>
          <w:right w:val="nil"/>
          <w:between w:val="nil"/>
        </w:pBdr>
        <w:ind w:left="-567"/>
        <w:rPr>
          <w:rFonts w:ascii="NTPreCursivefk" w:eastAsia="NTPreCursivefk" w:hAnsi="NTPreCursivefk" w:cs="NTPreCursivefk"/>
          <w:color w:val="494949"/>
          <w:sz w:val="20"/>
        </w:rPr>
      </w:pPr>
    </w:p>
    <w:p w14:paraId="3082AC71" w14:textId="77777777" w:rsidR="00586BB0" w:rsidRPr="005D7DFB" w:rsidRDefault="00586BB0">
      <w:pPr>
        <w:pBdr>
          <w:top w:val="nil"/>
          <w:left w:val="nil"/>
          <w:bottom w:val="nil"/>
          <w:right w:val="nil"/>
          <w:between w:val="nil"/>
        </w:pBdr>
        <w:ind w:left="-567"/>
        <w:rPr>
          <w:rFonts w:ascii="NTPreCursivefk" w:eastAsia="NTPreCursivefk" w:hAnsi="NTPreCursivefk" w:cs="NTPreCursivefk"/>
          <w:color w:val="494949"/>
          <w:sz w:val="20"/>
        </w:rPr>
      </w:pPr>
    </w:p>
    <w:p w14:paraId="420121A1" w14:textId="77777777" w:rsidR="00586BB0" w:rsidRPr="005D7DFB" w:rsidRDefault="00586BB0">
      <w:pPr>
        <w:pBdr>
          <w:top w:val="nil"/>
          <w:left w:val="nil"/>
          <w:bottom w:val="nil"/>
          <w:right w:val="nil"/>
          <w:between w:val="nil"/>
        </w:pBdr>
        <w:ind w:left="-567"/>
        <w:rPr>
          <w:rFonts w:ascii="NTPreCursivefk" w:eastAsia="NTPreCursivefk" w:hAnsi="NTPreCursivefk" w:cs="NTPreCursivefk"/>
          <w:color w:val="494949"/>
          <w:sz w:val="20"/>
        </w:rPr>
      </w:pPr>
    </w:p>
    <w:p w14:paraId="38BC6787" w14:textId="77777777" w:rsidR="00586BB0" w:rsidRPr="005D7DFB" w:rsidRDefault="00586BB0">
      <w:pPr>
        <w:pBdr>
          <w:top w:val="nil"/>
          <w:left w:val="nil"/>
          <w:bottom w:val="nil"/>
          <w:right w:val="nil"/>
          <w:between w:val="nil"/>
        </w:pBdr>
        <w:ind w:left="-567"/>
        <w:rPr>
          <w:rFonts w:ascii="NTPreCursivefk" w:eastAsia="NTPreCursivefk" w:hAnsi="NTPreCursivefk" w:cs="NTPreCursivefk"/>
          <w:color w:val="494949"/>
          <w:sz w:val="20"/>
        </w:rPr>
      </w:pPr>
    </w:p>
    <w:p w14:paraId="5D22A743" w14:textId="77777777" w:rsidR="00586BB0" w:rsidRPr="005D7DFB" w:rsidRDefault="00586BB0">
      <w:pPr>
        <w:pBdr>
          <w:top w:val="nil"/>
          <w:left w:val="nil"/>
          <w:bottom w:val="nil"/>
          <w:right w:val="nil"/>
          <w:between w:val="nil"/>
        </w:pBdr>
        <w:ind w:left="-567"/>
        <w:rPr>
          <w:rFonts w:ascii="NTPreCursivefk" w:eastAsia="NTPreCursivefk" w:hAnsi="NTPreCursivefk" w:cs="NTPreCursivefk"/>
          <w:color w:val="494949"/>
          <w:sz w:val="20"/>
        </w:rPr>
      </w:pPr>
    </w:p>
    <w:p w14:paraId="29322D10" w14:textId="77777777" w:rsidR="00586BB0" w:rsidRPr="005D7DFB" w:rsidRDefault="00586BB0">
      <w:pPr>
        <w:pBdr>
          <w:top w:val="nil"/>
          <w:left w:val="nil"/>
          <w:bottom w:val="nil"/>
          <w:right w:val="nil"/>
          <w:between w:val="nil"/>
        </w:pBdr>
        <w:ind w:left="-567"/>
        <w:rPr>
          <w:rFonts w:ascii="NTPreCursivefk" w:eastAsia="NTPreCursivefk" w:hAnsi="NTPreCursivefk" w:cs="NTPreCursivefk"/>
          <w:color w:val="494949"/>
          <w:sz w:val="20"/>
        </w:rPr>
      </w:pPr>
    </w:p>
    <w:p w14:paraId="269193E8" w14:textId="77777777" w:rsidR="00586BB0" w:rsidRPr="005D7DFB" w:rsidRDefault="00586BB0">
      <w:pPr>
        <w:pBdr>
          <w:top w:val="nil"/>
          <w:left w:val="nil"/>
          <w:bottom w:val="nil"/>
          <w:right w:val="nil"/>
          <w:between w:val="nil"/>
        </w:pBdr>
        <w:ind w:left="-567"/>
        <w:rPr>
          <w:rFonts w:ascii="NTPreCursivefk" w:eastAsia="NTPreCursivefk" w:hAnsi="NTPreCursivefk" w:cs="NTPreCursivefk"/>
          <w:color w:val="494949"/>
          <w:sz w:val="20"/>
        </w:rPr>
      </w:pPr>
    </w:p>
    <w:p w14:paraId="78F08719" w14:textId="77777777" w:rsidR="00586BB0" w:rsidRPr="005D7DFB" w:rsidRDefault="00586BB0">
      <w:pPr>
        <w:pBdr>
          <w:top w:val="nil"/>
          <w:left w:val="nil"/>
          <w:bottom w:val="nil"/>
          <w:right w:val="nil"/>
          <w:between w:val="nil"/>
        </w:pBdr>
        <w:ind w:left="-567"/>
        <w:rPr>
          <w:rFonts w:ascii="NTPreCursivefk" w:eastAsia="NTPreCursivefk" w:hAnsi="NTPreCursivefk" w:cs="NTPreCursivefk"/>
          <w:color w:val="494949"/>
          <w:sz w:val="20"/>
        </w:rPr>
      </w:pPr>
    </w:p>
    <w:p w14:paraId="2D570C57" w14:textId="77777777" w:rsidR="00586BB0" w:rsidRPr="005D7DFB" w:rsidRDefault="00586BB0">
      <w:pPr>
        <w:pBdr>
          <w:top w:val="nil"/>
          <w:left w:val="nil"/>
          <w:bottom w:val="nil"/>
          <w:right w:val="nil"/>
          <w:between w:val="nil"/>
        </w:pBdr>
        <w:ind w:left="-567"/>
        <w:rPr>
          <w:rFonts w:ascii="NTPreCursivefk" w:eastAsia="NTPreCursivefk" w:hAnsi="NTPreCursivefk" w:cs="NTPreCursivefk"/>
          <w:color w:val="494949"/>
          <w:sz w:val="20"/>
        </w:rPr>
      </w:pPr>
    </w:p>
    <w:p w14:paraId="1B047A41" w14:textId="77777777" w:rsidR="00586BB0" w:rsidRPr="005D7DFB" w:rsidRDefault="00586BB0">
      <w:pPr>
        <w:pBdr>
          <w:top w:val="nil"/>
          <w:left w:val="nil"/>
          <w:bottom w:val="nil"/>
          <w:right w:val="nil"/>
          <w:between w:val="nil"/>
        </w:pBdr>
        <w:ind w:left="-567"/>
        <w:rPr>
          <w:rFonts w:ascii="NTPreCursivefk" w:eastAsia="NTPreCursivefk" w:hAnsi="NTPreCursivefk" w:cs="NTPreCursivefk"/>
          <w:color w:val="494949"/>
          <w:sz w:val="20"/>
        </w:rPr>
      </w:pPr>
    </w:p>
    <w:p w14:paraId="53FA3F5A" w14:textId="77777777" w:rsidR="00586BB0" w:rsidRPr="005D7DFB" w:rsidRDefault="00586BB0">
      <w:pPr>
        <w:pBdr>
          <w:top w:val="nil"/>
          <w:left w:val="nil"/>
          <w:bottom w:val="nil"/>
          <w:right w:val="nil"/>
          <w:between w:val="nil"/>
        </w:pBdr>
        <w:ind w:left="-567"/>
        <w:rPr>
          <w:rFonts w:ascii="NTPreCursivefk" w:eastAsia="NTPreCursivefk" w:hAnsi="NTPreCursivefk" w:cs="NTPreCursivefk"/>
          <w:color w:val="494949"/>
          <w:sz w:val="20"/>
        </w:rPr>
      </w:pPr>
    </w:p>
    <w:p w14:paraId="366C3151" w14:textId="77777777" w:rsidR="00366376" w:rsidRPr="005D7DFB" w:rsidRDefault="00366376">
      <w:pPr>
        <w:pBdr>
          <w:top w:val="nil"/>
          <w:left w:val="nil"/>
          <w:bottom w:val="nil"/>
          <w:right w:val="nil"/>
          <w:between w:val="nil"/>
        </w:pBdr>
        <w:ind w:left="-567"/>
        <w:rPr>
          <w:rFonts w:ascii="NTPreCursivefk" w:eastAsia="NTPreCursivefk" w:hAnsi="NTPreCursivefk" w:cs="NTPreCursivefk"/>
          <w:color w:val="494949"/>
          <w:sz w:val="20"/>
        </w:rPr>
      </w:pPr>
    </w:p>
    <w:p w14:paraId="6FACC6F7" w14:textId="77777777" w:rsidR="00366376" w:rsidRPr="005D7DFB" w:rsidRDefault="00366376">
      <w:pPr>
        <w:pBdr>
          <w:top w:val="nil"/>
          <w:left w:val="nil"/>
          <w:bottom w:val="nil"/>
          <w:right w:val="nil"/>
          <w:between w:val="nil"/>
        </w:pBdr>
        <w:ind w:left="-567"/>
        <w:rPr>
          <w:rFonts w:ascii="NTPreCursivefk" w:eastAsia="NTPreCursivefk" w:hAnsi="NTPreCursivefk" w:cs="NTPreCursivefk"/>
          <w:color w:val="494949"/>
          <w:sz w:val="20"/>
        </w:rPr>
      </w:pPr>
    </w:p>
    <w:p w14:paraId="5259EA11" w14:textId="77777777" w:rsidR="00366376" w:rsidRPr="005D7DFB" w:rsidRDefault="00366376">
      <w:pPr>
        <w:pBdr>
          <w:top w:val="nil"/>
          <w:left w:val="nil"/>
          <w:bottom w:val="nil"/>
          <w:right w:val="nil"/>
          <w:between w:val="nil"/>
        </w:pBdr>
        <w:ind w:left="-567"/>
        <w:rPr>
          <w:rFonts w:ascii="NTPreCursivefk" w:eastAsia="NTPreCursivefk" w:hAnsi="NTPreCursivefk" w:cs="NTPreCursivefk"/>
          <w:color w:val="494949"/>
          <w:sz w:val="20"/>
        </w:rPr>
      </w:pPr>
    </w:p>
    <w:p w14:paraId="5E755D39" w14:textId="77777777" w:rsidR="00366376" w:rsidRPr="005D7DFB" w:rsidRDefault="00366376">
      <w:pPr>
        <w:pBdr>
          <w:top w:val="nil"/>
          <w:left w:val="nil"/>
          <w:bottom w:val="nil"/>
          <w:right w:val="nil"/>
          <w:between w:val="nil"/>
        </w:pBdr>
        <w:rPr>
          <w:rFonts w:ascii="NTPreCursivefk" w:eastAsia="NTPreCursivefk" w:hAnsi="NTPreCursivefk" w:cs="NTPreCursivefk"/>
          <w:color w:val="494949"/>
          <w:sz w:val="20"/>
        </w:rPr>
      </w:pPr>
    </w:p>
    <w:tbl>
      <w:tblPr>
        <w:tblStyle w:val="af0"/>
        <w:tblW w:w="10645" w:type="dxa"/>
        <w:tblInd w:w="-1067" w:type="dxa"/>
        <w:tblLayout w:type="fixed"/>
        <w:tblLook w:val="0000" w:firstRow="0" w:lastRow="0" w:firstColumn="0" w:lastColumn="0" w:noHBand="0" w:noVBand="0"/>
      </w:tblPr>
      <w:tblGrid>
        <w:gridCol w:w="584"/>
        <w:gridCol w:w="5531"/>
        <w:gridCol w:w="567"/>
        <w:gridCol w:w="567"/>
        <w:gridCol w:w="565"/>
        <w:gridCol w:w="592"/>
        <w:gridCol w:w="549"/>
        <w:gridCol w:w="556"/>
        <w:gridCol w:w="567"/>
        <w:gridCol w:w="567"/>
      </w:tblGrid>
      <w:tr w:rsidR="00366376" w:rsidRPr="005D7DFB" w14:paraId="05A28E42" w14:textId="77777777">
        <w:trPr>
          <w:trHeight w:val="454"/>
        </w:trPr>
        <w:tc>
          <w:tcPr>
            <w:tcW w:w="6115" w:type="dxa"/>
            <w:gridSpan w:val="2"/>
            <w:tcBorders>
              <w:top w:val="single" w:sz="6" w:space="0" w:color="FFFFFF"/>
              <w:left w:val="single" w:sz="6" w:space="0" w:color="FFFFFF"/>
              <w:right w:val="single" w:sz="4" w:space="0" w:color="000000"/>
            </w:tcBorders>
            <w:tcMar>
              <w:top w:w="80" w:type="dxa"/>
              <w:left w:w="80" w:type="dxa"/>
              <w:bottom w:w="80" w:type="dxa"/>
              <w:right w:w="80" w:type="dxa"/>
            </w:tcMar>
          </w:tcPr>
          <w:p w14:paraId="578645BF" w14:textId="77777777" w:rsidR="00366376" w:rsidRPr="005D7DFB" w:rsidRDefault="00366376">
            <w:pPr>
              <w:widowControl w:val="0"/>
              <w:pBdr>
                <w:top w:val="nil"/>
                <w:left w:val="nil"/>
                <w:bottom w:val="nil"/>
                <w:right w:val="nil"/>
                <w:between w:val="nil"/>
              </w:pBdr>
              <w:ind w:left="-1701"/>
              <w:rPr>
                <w:rFonts w:ascii="NTPreCursivefk" w:eastAsia="NTPreCursivefk" w:hAnsi="NTPreCursivefk" w:cs="NTPreCursivefk"/>
                <w:color w:val="000000"/>
                <w:sz w:val="20"/>
              </w:rPr>
            </w:pPr>
          </w:p>
        </w:tc>
        <w:tc>
          <w:tcPr>
            <w:tcW w:w="1699" w:type="dxa"/>
            <w:gridSpan w:val="3"/>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52E9BC2" w14:textId="77777777" w:rsidR="00366376" w:rsidRPr="005D7DFB" w:rsidRDefault="00FF1DC0">
            <w:pPr>
              <w:pBdr>
                <w:top w:val="nil"/>
                <w:left w:val="nil"/>
                <w:bottom w:val="nil"/>
                <w:right w:val="nil"/>
                <w:between w:val="nil"/>
              </w:pBdr>
              <w:ind w:left="-1701" w:firstLine="1621"/>
              <w:rPr>
                <w:rFonts w:ascii="NTPreCursivefk" w:eastAsia="NTPreCursivefk" w:hAnsi="NTPreCursivefk" w:cs="NTPreCursivefk"/>
                <w:color w:val="494949"/>
                <w:sz w:val="20"/>
              </w:rPr>
            </w:pPr>
            <w:r w:rsidRPr="005D7DFB">
              <w:rPr>
                <w:rFonts w:ascii="NTPreCursivefk" w:eastAsia="NTPreCursivefk" w:hAnsi="NTPreCursivefk" w:cs="NTPreCursivefk"/>
                <w:color w:val="494949"/>
                <w:sz w:val="20"/>
              </w:rPr>
              <w:t xml:space="preserve">Staff &amp; other </w:t>
            </w:r>
          </w:p>
          <w:p w14:paraId="781A467A" w14:textId="77777777" w:rsidR="00366376" w:rsidRPr="005D7DFB" w:rsidRDefault="00FF1DC0">
            <w:pPr>
              <w:pBdr>
                <w:top w:val="nil"/>
                <w:left w:val="nil"/>
                <w:bottom w:val="nil"/>
                <w:right w:val="nil"/>
                <w:between w:val="nil"/>
              </w:pBdr>
              <w:ind w:left="-1701" w:firstLine="1621"/>
              <w:rPr>
                <w:rFonts w:ascii="NTPreCursivefk" w:eastAsia="NTPreCursivefk" w:hAnsi="NTPreCursivefk" w:cs="NTPreCursivefk"/>
                <w:color w:val="494949"/>
                <w:sz w:val="20"/>
              </w:rPr>
            </w:pPr>
            <w:r w:rsidRPr="005D7DFB">
              <w:rPr>
                <w:rFonts w:ascii="NTPreCursivefk" w:eastAsia="NTPreCursivefk" w:hAnsi="NTPreCursivefk" w:cs="NTPreCursivefk"/>
                <w:color w:val="494949"/>
                <w:sz w:val="20"/>
              </w:rPr>
              <w:t>adults</w:t>
            </w:r>
          </w:p>
        </w:tc>
        <w:tc>
          <w:tcPr>
            <w:tcW w:w="2831" w:type="dxa"/>
            <w:gridSpan w:val="5"/>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30EB0D5" w14:textId="77777777" w:rsidR="00366376" w:rsidRPr="005D7DFB" w:rsidRDefault="00FF1DC0">
            <w:pPr>
              <w:pBdr>
                <w:top w:val="nil"/>
                <w:left w:val="nil"/>
                <w:bottom w:val="nil"/>
                <w:right w:val="nil"/>
                <w:between w:val="nil"/>
              </w:pBdr>
              <w:ind w:left="63"/>
              <w:rPr>
                <w:rFonts w:ascii="NTPreCursivefk" w:eastAsia="NTPreCursivefk" w:hAnsi="NTPreCursivefk" w:cs="NTPreCursivefk"/>
                <w:color w:val="494949"/>
                <w:sz w:val="20"/>
              </w:rPr>
            </w:pPr>
            <w:r w:rsidRPr="005D7DFB">
              <w:rPr>
                <w:rFonts w:ascii="NTPreCursivefk" w:eastAsia="NTPreCursivefk" w:hAnsi="NTPreCursivefk" w:cs="NTPreCursivefk"/>
                <w:color w:val="494949"/>
                <w:sz w:val="20"/>
              </w:rPr>
              <w:t>Students / Pupils</w:t>
            </w:r>
          </w:p>
        </w:tc>
      </w:tr>
      <w:tr w:rsidR="00366376" w:rsidRPr="005D7DFB" w14:paraId="66FF7F76" w14:textId="77777777" w:rsidTr="00586BB0">
        <w:trPr>
          <w:cantSplit/>
          <w:trHeight w:val="2235"/>
        </w:trPr>
        <w:tc>
          <w:tcPr>
            <w:tcW w:w="584" w:type="dxa"/>
          </w:tcPr>
          <w:p w14:paraId="48383A44" w14:textId="77777777" w:rsidR="00366376" w:rsidRPr="005D7DFB" w:rsidRDefault="00366376">
            <w:pPr>
              <w:widowControl w:val="0"/>
              <w:pBdr>
                <w:top w:val="nil"/>
                <w:left w:val="nil"/>
                <w:bottom w:val="nil"/>
                <w:right w:val="nil"/>
                <w:between w:val="nil"/>
              </w:pBdr>
              <w:spacing w:line="276" w:lineRule="auto"/>
              <w:rPr>
                <w:rFonts w:ascii="NTPreCursivefk" w:eastAsia="NTPreCursivefk" w:hAnsi="NTPreCursivefk" w:cs="NTPreCursivefk"/>
                <w:color w:val="494949"/>
                <w:sz w:val="20"/>
              </w:rPr>
            </w:pPr>
          </w:p>
        </w:tc>
        <w:tc>
          <w:tcPr>
            <w:tcW w:w="553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14:paraId="302016B3" w14:textId="77777777" w:rsidR="00366376" w:rsidRPr="005D7DFB" w:rsidRDefault="00FF1DC0">
            <w:pPr>
              <w:pBdr>
                <w:top w:val="nil"/>
                <w:left w:val="nil"/>
                <w:bottom w:val="nil"/>
                <w:right w:val="nil"/>
                <w:between w:val="nil"/>
              </w:pBdr>
              <w:ind w:left="409"/>
              <w:rPr>
                <w:rFonts w:ascii="NTPreCursivefk" w:eastAsia="NTPreCursivefk" w:hAnsi="NTPreCursivefk" w:cs="NTPreCursivefk"/>
                <w:color w:val="494949"/>
                <w:sz w:val="20"/>
              </w:rPr>
            </w:pPr>
            <w:r w:rsidRPr="005D7DFB">
              <w:rPr>
                <w:rFonts w:ascii="NTPreCursivefk" w:eastAsia="NTPreCursivefk" w:hAnsi="NTPreCursivefk" w:cs="NTPreCursivefk"/>
                <w:color w:val="494949"/>
                <w:sz w:val="20"/>
              </w:rPr>
              <w:t>Communication Technologies</w:t>
            </w:r>
          </w:p>
        </w:tc>
        <w:tc>
          <w:tcPr>
            <w:tcW w:w="567" w:type="dxa"/>
            <w:tcBorders>
              <w:top w:val="single" w:sz="4" w:space="0" w:color="000000"/>
              <w:left w:val="single" w:sz="4" w:space="0" w:color="000000"/>
              <w:bottom w:val="single" w:sz="4" w:space="0" w:color="000000"/>
              <w:right w:val="single" w:sz="8" w:space="0" w:color="FFFFFF"/>
            </w:tcBorders>
            <w:shd w:val="clear" w:color="auto" w:fill="EEECE1"/>
            <w:tcMar>
              <w:top w:w="80" w:type="dxa"/>
              <w:left w:w="80" w:type="dxa"/>
              <w:bottom w:w="80" w:type="dxa"/>
              <w:right w:w="80" w:type="dxa"/>
            </w:tcMar>
            <w:textDirection w:val="btLr"/>
          </w:tcPr>
          <w:p w14:paraId="5A139C41" w14:textId="77777777" w:rsidR="00366376" w:rsidRPr="005D7DFB" w:rsidRDefault="00FF1DC0">
            <w:pPr>
              <w:pBdr>
                <w:top w:val="nil"/>
                <w:left w:val="nil"/>
                <w:bottom w:val="nil"/>
                <w:right w:val="nil"/>
                <w:between w:val="nil"/>
              </w:pBdr>
              <w:ind w:left="-1355" w:right="113"/>
              <w:jc w:val="right"/>
              <w:rPr>
                <w:rFonts w:ascii="NTPreCursivefk" w:eastAsia="NTPreCursivefk" w:hAnsi="NTPreCursivefk" w:cs="NTPreCursivefk"/>
                <w:color w:val="494949"/>
                <w:sz w:val="20"/>
              </w:rPr>
            </w:pPr>
            <w:r w:rsidRPr="005D7DFB">
              <w:rPr>
                <w:rFonts w:ascii="NTPreCursivefk" w:eastAsia="NTPreCursivefk" w:hAnsi="NTPreCursivefk" w:cs="NTPreCursivefk"/>
                <w:color w:val="494949"/>
                <w:sz w:val="20"/>
              </w:rPr>
              <w:t>Allowed</w:t>
            </w:r>
          </w:p>
        </w:tc>
        <w:tc>
          <w:tcPr>
            <w:tcW w:w="567" w:type="dxa"/>
            <w:tcBorders>
              <w:top w:val="single" w:sz="4" w:space="0" w:color="000000"/>
              <w:left w:val="single" w:sz="8" w:space="0" w:color="FFFFFF"/>
              <w:bottom w:val="single" w:sz="4" w:space="0" w:color="000000"/>
              <w:right w:val="single" w:sz="8" w:space="0" w:color="FFFFFF"/>
            </w:tcBorders>
            <w:shd w:val="clear" w:color="auto" w:fill="EEECE1"/>
            <w:tcMar>
              <w:top w:w="80" w:type="dxa"/>
              <w:left w:w="80" w:type="dxa"/>
              <w:bottom w:w="80" w:type="dxa"/>
              <w:right w:w="80" w:type="dxa"/>
            </w:tcMar>
            <w:textDirection w:val="btLr"/>
          </w:tcPr>
          <w:p w14:paraId="3D5E518A" w14:textId="77777777" w:rsidR="00366376" w:rsidRPr="005D7DFB" w:rsidRDefault="00FF1DC0">
            <w:pPr>
              <w:pBdr>
                <w:top w:val="nil"/>
                <w:left w:val="nil"/>
                <w:bottom w:val="nil"/>
                <w:right w:val="nil"/>
                <w:between w:val="nil"/>
              </w:pBdr>
              <w:ind w:left="-1355" w:right="113"/>
              <w:jc w:val="right"/>
              <w:rPr>
                <w:rFonts w:ascii="NTPreCursivefk" w:eastAsia="NTPreCursivefk" w:hAnsi="NTPreCursivefk" w:cs="NTPreCursivefk"/>
                <w:color w:val="494949"/>
                <w:sz w:val="20"/>
              </w:rPr>
            </w:pPr>
            <w:r w:rsidRPr="005D7DFB">
              <w:rPr>
                <w:rFonts w:ascii="NTPreCursivefk" w:eastAsia="NTPreCursivefk" w:hAnsi="NTPreCursivefk" w:cs="NTPreCursivefk"/>
                <w:color w:val="494949"/>
                <w:sz w:val="20"/>
              </w:rPr>
              <w:t>Allowed at certain times</w:t>
            </w:r>
          </w:p>
        </w:tc>
        <w:tc>
          <w:tcPr>
            <w:tcW w:w="565" w:type="dxa"/>
            <w:tcBorders>
              <w:top w:val="single" w:sz="4" w:space="0" w:color="000000"/>
              <w:left w:val="single" w:sz="8" w:space="0" w:color="FFFFFF"/>
              <w:bottom w:val="single" w:sz="4" w:space="0" w:color="000000"/>
              <w:right w:val="single" w:sz="4" w:space="0" w:color="000000"/>
            </w:tcBorders>
            <w:shd w:val="clear" w:color="auto" w:fill="EEECE1"/>
            <w:tcMar>
              <w:top w:w="80" w:type="dxa"/>
              <w:left w:w="80" w:type="dxa"/>
              <w:bottom w:w="80" w:type="dxa"/>
              <w:right w:w="80" w:type="dxa"/>
            </w:tcMar>
            <w:textDirection w:val="btLr"/>
          </w:tcPr>
          <w:p w14:paraId="666AF27F" w14:textId="77777777" w:rsidR="00366376" w:rsidRPr="005D7DFB" w:rsidRDefault="00FF1DC0">
            <w:pPr>
              <w:pBdr>
                <w:top w:val="nil"/>
                <w:left w:val="nil"/>
                <w:bottom w:val="nil"/>
                <w:right w:val="nil"/>
                <w:between w:val="nil"/>
              </w:pBdr>
              <w:ind w:left="-1355" w:right="113"/>
              <w:jc w:val="right"/>
              <w:rPr>
                <w:rFonts w:ascii="NTPreCursivefk" w:eastAsia="NTPreCursivefk" w:hAnsi="NTPreCursivefk" w:cs="NTPreCursivefk"/>
                <w:color w:val="494949"/>
                <w:sz w:val="20"/>
              </w:rPr>
            </w:pPr>
            <w:r w:rsidRPr="005D7DFB">
              <w:rPr>
                <w:rFonts w:ascii="NTPreCursivefk" w:eastAsia="NTPreCursivefk" w:hAnsi="NTPreCursivefk" w:cs="NTPreCursivefk"/>
                <w:color w:val="494949"/>
                <w:sz w:val="20"/>
              </w:rPr>
              <w:t>Allowed for selected staff</w:t>
            </w:r>
          </w:p>
        </w:tc>
        <w:tc>
          <w:tcPr>
            <w:tcW w:w="592" w:type="dxa"/>
            <w:tcBorders>
              <w:top w:val="single" w:sz="4" w:space="0" w:color="000000"/>
              <w:left w:val="single" w:sz="4" w:space="0" w:color="000000"/>
              <w:bottom w:val="single" w:sz="4" w:space="0" w:color="000000"/>
              <w:right w:val="single" w:sz="8" w:space="0" w:color="FFFFFF"/>
            </w:tcBorders>
            <w:shd w:val="clear" w:color="auto" w:fill="EEECE1"/>
            <w:tcMar>
              <w:top w:w="80" w:type="dxa"/>
              <w:left w:w="80" w:type="dxa"/>
              <w:bottom w:w="80" w:type="dxa"/>
              <w:right w:w="80" w:type="dxa"/>
            </w:tcMar>
            <w:textDirection w:val="btLr"/>
          </w:tcPr>
          <w:p w14:paraId="2FE5EA66" w14:textId="77777777" w:rsidR="00366376" w:rsidRPr="005D7DFB" w:rsidRDefault="00FF1DC0">
            <w:pPr>
              <w:pBdr>
                <w:top w:val="nil"/>
                <w:left w:val="nil"/>
                <w:bottom w:val="nil"/>
                <w:right w:val="nil"/>
                <w:between w:val="nil"/>
              </w:pBdr>
              <w:ind w:left="-1355" w:right="113"/>
              <w:jc w:val="right"/>
              <w:rPr>
                <w:rFonts w:ascii="NTPreCursivefk" w:eastAsia="NTPreCursivefk" w:hAnsi="NTPreCursivefk" w:cs="NTPreCursivefk"/>
                <w:color w:val="494949"/>
                <w:sz w:val="20"/>
              </w:rPr>
            </w:pPr>
            <w:r w:rsidRPr="005D7DFB">
              <w:rPr>
                <w:rFonts w:ascii="NTPreCursivefk" w:eastAsia="NTPreCursivefk" w:hAnsi="NTPreCursivefk" w:cs="NTPreCursivefk"/>
                <w:color w:val="494949"/>
                <w:sz w:val="20"/>
              </w:rPr>
              <w:t>Not allowed</w:t>
            </w:r>
          </w:p>
        </w:tc>
        <w:tc>
          <w:tcPr>
            <w:tcW w:w="549" w:type="dxa"/>
            <w:tcBorders>
              <w:top w:val="single" w:sz="4" w:space="0" w:color="000000"/>
              <w:left w:val="single" w:sz="8" w:space="0" w:color="FFFFFF"/>
              <w:bottom w:val="single" w:sz="4" w:space="0" w:color="000000"/>
              <w:right w:val="single" w:sz="8" w:space="0" w:color="FFFFFF"/>
            </w:tcBorders>
            <w:shd w:val="clear" w:color="auto" w:fill="EEECE1"/>
            <w:tcMar>
              <w:top w:w="80" w:type="dxa"/>
              <w:left w:w="80" w:type="dxa"/>
              <w:bottom w:w="80" w:type="dxa"/>
              <w:right w:w="80" w:type="dxa"/>
            </w:tcMar>
            <w:textDirection w:val="btLr"/>
          </w:tcPr>
          <w:p w14:paraId="225E12FD" w14:textId="77777777" w:rsidR="00366376" w:rsidRPr="005D7DFB" w:rsidRDefault="00FF1DC0">
            <w:pPr>
              <w:pBdr>
                <w:top w:val="nil"/>
                <w:left w:val="nil"/>
                <w:bottom w:val="nil"/>
                <w:right w:val="nil"/>
                <w:between w:val="nil"/>
              </w:pBdr>
              <w:ind w:left="-1355" w:right="113"/>
              <w:jc w:val="right"/>
              <w:rPr>
                <w:rFonts w:ascii="NTPreCursivefk" w:eastAsia="NTPreCursivefk" w:hAnsi="NTPreCursivefk" w:cs="NTPreCursivefk"/>
                <w:color w:val="494949"/>
                <w:sz w:val="20"/>
              </w:rPr>
            </w:pPr>
            <w:r w:rsidRPr="005D7DFB">
              <w:rPr>
                <w:rFonts w:ascii="NTPreCursivefk" w:eastAsia="NTPreCursivefk" w:hAnsi="NTPreCursivefk" w:cs="NTPreCursivefk"/>
                <w:color w:val="494949"/>
                <w:sz w:val="20"/>
              </w:rPr>
              <w:t>Allowed</w:t>
            </w:r>
          </w:p>
        </w:tc>
        <w:tc>
          <w:tcPr>
            <w:tcW w:w="556" w:type="dxa"/>
            <w:tcBorders>
              <w:top w:val="single" w:sz="4" w:space="0" w:color="000000"/>
              <w:left w:val="single" w:sz="8" w:space="0" w:color="FFFFFF"/>
              <w:bottom w:val="single" w:sz="4" w:space="0" w:color="000000"/>
              <w:right w:val="single" w:sz="8" w:space="0" w:color="FFFFFF"/>
            </w:tcBorders>
            <w:shd w:val="clear" w:color="auto" w:fill="EEECE1"/>
            <w:tcMar>
              <w:top w:w="80" w:type="dxa"/>
              <w:left w:w="80" w:type="dxa"/>
              <w:bottom w:w="80" w:type="dxa"/>
              <w:right w:w="80" w:type="dxa"/>
            </w:tcMar>
            <w:textDirection w:val="btLr"/>
          </w:tcPr>
          <w:p w14:paraId="0E0B35C7" w14:textId="77777777" w:rsidR="00366376" w:rsidRPr="005D7DFB" w:rsidRDefault="00FF1DC0">
            <w:pPr>
              <w:pBdr>
                <w:top w:val="nil"/>
                <w:left w:val="nil"/>
                <w:bottom w:val="nil"/>
                <w:right w:val="nil"/>
                <w:between w:val="nil"/>
              </w:pBdr>
              <w:ind w:left="-1355" w:right="113"/>
              <w:jc w:val="right"/>
              <w:rPr>
                <w:rFonts w:ascii="NTPreCursivefk" w:eastAsia="NTPreCursivefk" w:hAnsi="NTPreCursivefk" w:cs="NTPreCursivefk"/>
                <w:color w:val="494949"/>
                <w:sz w:val="20"/>
              </w:rPr>
            </w:pPr>
            <w:r w:rsidRPr="005D7DFB">
              <w:rPr>
                <w:rFonts w:ascii="NTPreCursivefk" w:eastAsia="NTPreCursivefk" w:hAnsi="NTPreCursivefk" w:cs="NTPreCursivefk"/>
                <w:color w:val="494949"/>
                <w:sz w:val="20"/>
              </w:rPr>
              <w:t>Allowed at certain times</w:t>
            </w:r>
          </w:p>
        </w:tc>
        <w:tc>
          <w:tcPr>
            <w:tcW w:w="567" w:type="dxa"/>
            <w:tcBorders>
              <w:top w:val="single" w:sz="4" w:space="0" w:color="000000"/>
              <w:left w:val="single" w:sz="8" w:space="0" w:color="FFFFFF"/>
              <w:bottom w:val="single" w:sz="4" w:space="0" w:color="000000"/>
              <w:right w:val="single" w:sz="8" w:space="0" w:color="FFFFFF"/>
            </w:tcBorders>
            <w:shd w:val="clear" w:color="auto" w:fill="EEECE1"/>
            <w:tcMar>
              <w:top w:w="80" w:type="dxa"/>
              <w:left w:w="80" w:type="dxa"/>
              <w:bottom w:w="80" w:type="dxa"/>
              <w:right w:w="80" w:type="dxa"/>
            </w:tcMar>
            <w:textDirection w:val="btLr"/>
          </w:tcPr>
          <w:p w14:paraId="5F1AB9CE" w14:textId="77777777" w:rsidR="00366376" w:rsidRPr="005D7DFB" w:rsidRDefault="00FF1DC0">
            <w:pPr>
              <w:pBdr>
                <w:top w:val="nil"/>
                <w:left w:val="nil"/>
                <w:bottom w:val="nil"/>
                <w:right w:val="nil"/>
                <w:between w:val="nil"/>
              </w:pBdr>
              <w:ind w:left="-1355" w:right="113"/>
              <w:jc w:val="right"/>
              <w:rPr>
                <w:rFonts w:ascii="NTPreCursivefk" w:eastAsia="NTPreCursivefk" w:hAnsi="NTPreCursivefk" w:cs="NTPreCursivefk"/>
                <w:color w:val="494949"/>
                <w:sz w:val="20"/>
              </w:rPr>
            </w:pPr>
            <w:r w:rsidRPr="005D7DFB">
              <w:rPr>
                <w:rFonts w:ascii="NTPreCursivefk" w:eastAsia="NTPreCursivefk" w:hAnsi="NTPreCursivefk" w:cs="NTPreCursivefk"/>
                <w:color w:val="494949"/>
                <w:sz w:val="20"/>
              </w:rPr>
              <w:t>Allowed with staff permission</w:t>
            </w:r>
          </w:p>
        </w:tc>
        <w:tc>
          <w:tcPr>
            <w:tcW w:w="567" w:type="dxa"/>
            <w:tcBorders>
              <w:top w:val="single" w:sz="4" w:space="0" w:color="000000"/>
              <w:left w:val="single" w:sz="8" w:space="0" w:color="FFFFFF"/>
              <w:bottom w:val="single" w:sz="4" w:space="0" w:color="000000"/>
              <w:right w:val="single" w:sz="4" w:space="0" w:color="000000"/>
            </w:tcBorders>
            <w:shd w:val="clear" w:color="auto" w:fill="EEECE1"/>
            <w:tcMar>
              <w:top w:w="80" w:type="dxa"/>
              <w:left w:w="80" w:type="dxa"/>
              <w:bottom w:w="80" w:type="dxa"/>
              <w:right w:w="80" w:type="dxa"/>
            </w:tcMar>
            <w:textDirection w:val="btLr"/>
          </w:tcPr>
          <w:p w14:paraId="1F56FB9D" w14:textId="77777777" w:rsidR="00366376" w:rsidRPr="005D7DFB" w:rsidRDefault="00FF1DC0">
            <w:pPr>
              <w:pBdr>
                <w:top w:val="nil"/>
                <w:left w:val="nil"/>
                <w:bottom w:val="nil"/>
                <w:right w:val="nil"/>
                <w:between w:val="nil"/>
              </w:pBdr>
              <w:ind w:left="-1355" w:right="113"/>
              <w:jc w:val="right"/>
              <w:rPr>
                <w:rFonts w:ascii="NTPreCursivefk" w:eastAsia="NTPreCursivefk" w:hAnsi="NTPreCursivefk" w:cs="NTPreCursivefk"/>
                <w:color w:val="494949"/>
                <w:sz w:val="20"/>
              </w:rPr>
            </w:pPr>
            <w:r w:rsidRPr="005D7DFB">
              <w:rPr>
                <w:rFonts w:ascii="NTPreCursivefk" w:eastAsia="NTPreCursivefk" w:hAnsi="NTPreCursivefk" w:cs="NTPreCursivefk"/>
                <w:color w:val="494949"/>
                <w:sz w:val="20"/>
              </w:rPr>
              <w:t>Not allowed</w:t>
            </w:r>
          </w:p>
        </w:tc>
      </w:tr>
      <w:tr w:rsidR="00366376" w:rsidRPr="005D7DFB" w14:paraId="6A08B9D6" w14:textId="77777777">
        <w:trPr>
          <w:trHeight w:val="113"/>
        </w:trPr>
        <w:tc>
          <w:tcPr>
            <w:tcW w:w="584" w:type="dxa"/>
          </w:tcPr>
          <w:p w14:paraId="72C9D25E" w14:textId="77777777" w:rsidR="00366376" w:rsidRPr="005D7DFB" w:rsidRDefault="00366376">
            <w:pPr>
              <w:widowControl w:val="0"/>
              <w:pBdr>
                <w:top w:val="nil"/>
                <w:left w:val="nil"/>
                <w:bottom w:val="nil"/>
                <w:right w:val="nil"/>
                <w:between w:val="nil"/>
              </w:pBdr>
              <w:spacing w:line="276" w:lineRule="auto"/>
              <w:rPr>
                <w:rFonts w:ascii="NTPreCursivefk" w:eastAsia="NTPreCursivefk" w:hAnsi="NTPreCursivefk" w:cs="NTPreCursivefk"/>
                <w:color w:val="494949"/>
                <w:sz w:val="20"/>
              </w:rPr>
            </w:pPr>
          </w:p>
        </w:tc>
        <w:tc>
          <w:tcPr>
            <w:tcW w:w="5531" w:type="dxa"/>
            <w:tcBorders>
              <w:top w:val="single" w:sz="4" w:space="0" w:color="000000"/>
              <w:left w:val="single" w:sz="4" w:space="0" w:color="000000"/>
              <w:bottom w:val="single" w:sz="8" w:space="0" w:color="FFFFFF"/>
              <w:right w:val="single" w:sz="4" w:space="0" w:color="000000"/>
            </w:tcBorders>
            <w:shd w:val="clear" w:color="auto" w:fill="EEECE1"/>
            <w:tcMar>
              <w:top w:w="80" w:type="dxa"/>
              <w:left w:w="80" w:type="dxa"/>
              <w:bottom w:w="80" w:type="dxa"/>
              <w:right w:w="80" w:type="dxa"/>
            </w:tcMar>
          </w:tcPr>
          <w:p w14:paraId="43984DB2" w14:textId="77777777" w:rsidR="00366376" w:rsidRPr="005D7DFB" w:rsidRDefault="00FF1DC0">
            <w:pPr>
              <w:pBdr>
                <w:top w:val="nil"/>
                <w:left w:val="nil"/>
                <w:bottom w:val="nil"/>
                <w:right w:val="nil"/>
                <w:between w:val="nil"/>
              </w:pBdr>
              <w:ind w:left="413" w:hanging="2"/>
              <w:rPr>
                <w:rFonts w:ascii="NTPreCursivefk" w:eastAsia="NTPreCursivefk" w:hAnsi="NTPreCursivefk" w:cs="NTPreCursivefk"/>
                <w:color w:val="494949"/>
                <w:sz w:val="20"/>
              </w:rPr>
            </w:pPr>
            <w:r w:rsidRPr="005D7DFB">
              <w:rPr>
                <w:rFonts w:ascii="NTPreCursivefk" w:eastAsia="NTPreCursivefk" w:hAnsi="NTPreCursivefk" w:cs="NTPreCursivefk"/>
                <w:color w:val="494949"/>
                <w:sz w:val="20"/>
              </w:rPr>
              <w:t>Mobile phones may be brought to school</w:t>
            </w:r>
          </w:p>
        </w:tc>
        <w:tc>
          <w:tcPr>
            <w:tcW w:w="567" w:type="dxa"/>
            <w:tcBorders>
              <w:top w:val="single" w:sz="4" w:space="0" w:color="000000"/>
              <w:left w:val="single" w:sz="4" w:space="0" w:color="000000"/>
              <w:bottom w:val="single" w:sz="8" w:space="0" w:color="C0C0C0"/>
              <w:right w:val="single" w:sz="8" w:space="0" w:color="C0C0C0"/>
            </w:tcBorders>
            <w:shd w:val="clear" w:color="auto" w:fill="auto"/>
            <w:tcMar>
              <w:top w:w="80" w:type="dxa"/>
              <w:left w:w="80" w:type="dxa"/>
              <w:bottom w:w="80" w:type="dxa"/>
              <w:right w:w="80" w:type="dxa"/>
            </w:tcMar>
          </w:tcPr>
          <w:p w14:paraId="44E96EB8" w14:textId="77777777" w:rsidR="00366376" w:rsidRPr="005D7DFB" w:rsidRDefault="00FF1DC0">
            <w:pPr>
              <w:widowControl w:val="0"/>
              <w:pBdr>
                <w:top w:val="nil"/>
                <w:left w:val="nil"/>
                <w:bottom w:val="nil"/>
                <w:right w:val="nil"/>
                <w:between w:val="nil"/>
              </w:pBdr>
              <w:tabs>
                <w:tab w:val="right" w:pos="407"/>
              </w:tabs>
              <w:ind w:left="-1701"/>
              <w:rPr>
                <w:rFonts w:ascii="NTPreCursivefk" w:eastAsia="NTPreCursivefk" w:hAnsi="NTPreCursivefk" w:cs="NTPreCursivefk"/>
                <w:color w:val="000000"/>
                <w:sz w:val="20"/>
              </w:rPr>
            </w:pPr>
            <w:r w:rsidRPr="005D7DFB">
              <w:rPr>
                <w:rFonts w:ascii="NTPreCursivefk" w:eastAsia="NTPreCursivefk" w:hAnsi="NTPreCursivefk" w:cs="NTPreCursivefk"/>
                <w:color w:val="000000"/>
                <w:sz w:val="20"/>
              </w:rPr>
              <w:t>N</w:t>
            </w:r>
            <w:r w:rsidRPr="005D7DFB">
              <w:rPr>
                <w:rFonts w:ascii="NTPreCursivefk" w:eastAsia="NTPreCursivefk" w:hAnsi="NTPreCursivefk" w:cs="NTPreCursivefk"/>
                <w:color w:val="000000"/>
                <w:sz w:val="20"/>
              </w:rPr>
              <w:tab/>
            </w:r>
            <w:r w:rsidRPr="005D7DFB">
              <w:rPr>
                <w:rFonts w:ascii="Noto Sans Symbols" w:eastAsia="Noto Sans Symbols" w:hAnsi="Noto Sans Symbols" w:cs="Noto Sans Symbols"/>
                <w:color w:val="000000"/>
                <w:sz w:val="20"/>
              </w:rPr>
              <w:t>✓</w:t>
            </w:r>
          </w:p>
        </w:tc>
        <w:tc>
          <w:tcPr>
            <w:tcW w:w="567" w:type="dxa"/>
            <w:tcBorders>
              <w:top w:val="single" w:sz="4" w:space="0" w:color="000000"/>
              <w:left w:val="single" w:sz="8" w:space="0" w:color="C0C0C0"/>
              <w:bottom w:val="single" w:sz="8" w:space="0" w:color="C0C0C0"/>
              <w:right w:val="single" w:sz="8" w:space="0" w:color="C0C0C0"/>
            </w:tcBorders>
            <w:shd w:val="clear" w:color="auto" w:fill="auto"/>
            <w:tcMar>
              <w:top w:w="80" w:type="dxa"/>
              <w:left w:w="80" w:type="dxa"/>
              <w:bottom w:w="80" w:type="dxa"/>
              <w:right w:w="80" w:type="dxa"/>
            </w:tcMar>
          </w:tcPr>
          <w:p w14:paraId="4A496681" w14:textId="77777777" w:rsidR="00366376" w:rsidRPr="005D7DFB" w:rsidRDefault="00366376">
            <w:pPr>
              <w:widowControl w:val="0"/>
              <w:pBdr>
                <w:top w:val="nil"/>
                <w:left w:val="nil"/>
                <w:bottom w:val="nil"/>
                <w:right w:val="nil"/>
                <w:between w:val="nil"/>
              </w:pBdr>
              <w:ind w:left="-1701"/>
              <w:rPr>
                <w:rFonts w:ascii="NTPreCursivefk" w:eastAsia="NTPreCursivefk" w:hAnsi="NTPreCursivefk" w:cs="NTPreCursivefk"/>
                <w:color w:val="000000"/>
                <w:sz w:val="20"/>
              </w:rPr>
            </w:pPr>
          </w:p>
        </w:tc>
        <w:tc>
          <w:tcPr>
            <w:tcW w:w="565" w:type="dxa"/>
            <w:tcBorders>
              <w:top w:val="single" w:sz="4" w:space="0" w:color="000000"/>
              <w:left w:val="single" w:sz="8" w:space="0" w:color="C0C0C0"/>
              <w:bottom w:val="single" w:sz="8" w:space="0" w:color="C0C0C0"/>
              <w:right w:val="single" w:sz="4" w:space="0" w:color="000000"/>
            </w:tcBorders>
            <w:shd w:val="clear" w:color="auto" w:fill="auto"/>
            <w:tcMar>
              <w:top w:w="80" w:type="dxa"/>
              <w:left w:w="80" w:type="dxa"/>
              <w:bottom w:w="80" w:type="dxa"/>
              <w:right w:w="80" w:type="dxa"/>
            </w:tcMar>
          </w:tcPr>
          <w:p w14:paraId="7CEE3EA6" w14:textId="77777777" w:rsidR="00366376" w:rsidRPr="005D7DFB" w:rsidRDefault="00366376">
            <w:pPr>
              <w:widowControl w:val="0"/>
              <w:pBdr>
                <w:top w:val="nil"/>
                <w:left w:val="nil"/>
                <w:bottom w:val="nil"/>
                <w:right w:val="nil"/>
                <w:between w:val="nil"/>
              </w:pBdr>
              <w:ind w:left="-1701"/>
              <w:rPr>
                <w:rFonts w:ascii="NTPreCursivefk" w:eastAsia="NTPreCursivefk" w:hAnsi="NTPreCursivefk" w:cs="NTPreCursivefk"/>
                <w:color w:val="000000"/>
                <w:sz w:val="20"/>
              </w:rPr>
            </w:pPr>
          </w:p>
        </w:tc>
        <w:tc>
          <w:tcPr>
            <w:tcW w:w="592" w:type="dxa"/>
            <w:tcBorders>
              <w:top w:val="single" w:sz="4" w:space="0" w:color="000000"/>
              <w:left w:val="single" w:sz="4" w:space="0" w:color="000000"/>
              <w:bottom w:val="single" w:sz="8" w:space="0" w:color="C0C0C0"/>
              <w:right w:val="single" w:sz="8" w:space="0" w:color="C0C0C0"/>
            </w:tcBorders>
            <w:shd w:val="clear" w:color="auto" w:fill="auto"/>
            <w:tcMar>
              <w:top w:w="80" w:type="dxa"/>
              <w:left w:w="80" w:type="dxa"/>
              <w:bottom w:w="80" w:type="dxa"/>
              <w:right w:w="80" w:type="dxa"/>
            </w:tcMar>
          </w:tcPr>
          <w:p w14:paraId="5AE653B3" w14:textId="77777777" w:rsidR="00366376" w:rsidRPr="005D7DFB" w:rsidRDefault="00366376">
            <w:pPr>
              <w:widowControl w:val="0"/>
              <w:pBdr>
                <w:top w:val="nil"/>
                <w:left w:val="nil"/>
                <w:bottom w:val="nil"/>
                <w:right w:val="nil"/>
                <w:between w:val="nil"/>
              </w:pBdr>
              <w:ind w:left="-1701"/>
              <w:rPr>
                <w:rFonts w:ascii="NTPreCursivefk" w:eastAsia="NTPreCursivefk" w:hAnsi="NTPreCursivefk" w:cs="NTPreCursivefk"/>
                <w:color w:val="000000"/>
                <w:sz w:val="20"/>
              </w:rPr>
            </w:pPr>
          </w:p>
        </w:tc>
        <w:tc>
          <w:tcPr>
            <w:tcW w:w="549" w:type="dxa"/>
            <w:tcBorders>
              <w:top w:val="single" w:sz="4" w:space="0" w:color="000000"/>
              <w:left w:val="single" w:sz="8" w:space="0" w:color="C0C0C0"/>
              <w:bottom w:val="single" w:sz="8" w:space="0" w:color="C0C0C0"/>
              <w:right w:val="single" w:sz="8" w:space="0" w:color="C0C0C0"/>
            </w:tcBorders>
            <w:shd w:val="clear" w:color="auto" w:fill="auto"/>
            <w:tcMar>
              <w:top w:w="80" w:type="dxa"/>
              <w:left w:w="80" w:type="dxa"/>
              <w:bottom w:w="80" w:type="dxa"/>
              <w:right w:w="80" w:type="dxa"/>
            </w:tcMar>
          </w:tcPr>
          <w:p w14:paraId="5125DB5C" w14:textId="77777777" w:rsidR="00366376" w:rsidRPr="005D7DFB" w:rsidRDefault="00366376">
            <w:pPr>
              <w:widowControl w:val="0"/>
              <w:pBdr>
                <w:top w:val="nil"/>
                <w:left w:val="nil"/>
                <w:bottom w:val="nil"/>
                <w:right w:val="nil"/>
                <w:between w:val="nil"/>
              </w:pBdr>
              <w:ind w:left="-1701"/>
              <w:rPr>
                <w:rFonts w:ascii="NTPreCursivefk" w:eastAsia="NTPreCursivefk" w:hAnsi="NTPreCursivefk" w:cs="NTPreCursivefk"/>
                <w:color w:val="000000"/>
                <w:sz w:val="20"/>
              </w:rPr>
            </w:pPr>
          </w:p>
        </w:tc>
        <w:tc>
          <w:tcPr>
            <w:tcW w:w="556" w:type="dxa"/>
            <w:tcBorders>
              <w:top w:val="single" w:sz="4" w:space="0" w:color="000000"/>
              <w:left w:val="single" w:sz="8" w:space="0" w:color="C0C0C0"/>
              <w:bottom w:val="single" w:sz="8" w:space="0" w:color="C0C0C0"/>
              <w:right w:val="single" w:sz="8" w:space="0" w:color="C0C0C0"/>
            </w:tcBorders>
            <w:shd w:val="clear" w:color="auto" w:fill="auto"/>
            <w:tcMar>
              <w:top w:w="80" w:type="dxa"/>
              <w:left w:w="80" w:type="dxa"/>
              <w:bottom w:w="80" w:type="dxa"/>
              <w:right w:w="80" w:type="dxa"/>
            </w:tcMar>
          </w:tcPr>
          <w:p w14:paraId="345D3064" w14:textId="77777777" w:rsidR="00366376" w:rsidRPr="005D7DFB" w:rsidRDefault="00366376">
            <w:pPr>
              <w:widowControl w:val="0"/>
              <w:pBdr>
                <w:top w:val="nil"/>
                <w:left w:val="nil"/>
                <w:bottom w:val="nil"/>
                <w:right w:val="nil"/>
                <w:between w:val="nil"/>
              </w:pBdr>
              <w:ind w:left="-1701"/>
              <w:rPr>
                <w:rFonts w:ascii="NTPreCursivefk" w:eastAsia="NTPreCursivefk" w:hAnsi="NTPreCursivefk" w:cs="NTPreCursivefk"/>
                <w:color w:val="000000"/>
                <w:sz w:val="20"/>
              </w:rPr>
            </w:pPr>
          </w:p>
        </w:tc>
        <w:tc>
          <w:tcPr>
            <w:tcW w:w="567" w:type="dxa"/>
            <w:tcBorders>
              <w:top w:val="single" w:sz="4" w:space="0" w:color="000000"/>
              <w:left w:val="single" w:sz="8" w:space="0" w:color="C0C0C0"/>
              <w:bottom w:val="single" w:sz="8" w:space="0" w:color="C0C0C0"/>
              <w:right w:val="single" w:sz="8" w:space="0" w:color="C0C0C0"/>
            </w:tcBorders>
            <w:shd w:val="clear" w:color="auto" w:fill="auto"/>
            <w:tcMar>
              <w:top w:w="80" w:type="dxa"/>
              <w:left w:w="80" w:type="dxa"/>
              <w:bottom w:w="80" w:type="dxa"/>
              <w:right w:w="80" w:type="dxa"/>
            </w:tcMar>
          </w:tcPr>
          <w:p w14:paraId="7616293E" w14:textId="77777777" w:rsidR="00366376" w:rsidRPr="005D7DFB" w:rsidRDefault="00366376">
            <w:pPr>
              <w:widowControl w:val="0"/>
              <w:pBdr>
                <w:top w:val="nil"/>
                <w:left w:val="nil"/>
                <w:bottom w:val="nil"/>
                <w:right w:val="nil"/>
                <w:between w:val="nil"/>
              </w:pBdr>
              <w:ind w:left="-1701"/>
              <w:rPr>
                <w:rFonts w:ascii="NTPreCursivefk" w:eastAsia="NTPreCursivefk" w:hAnsi="NTPreCursivefk" w:cs="NTPreCursivefk"/>
                <w:color w:val="000000"/>
                <w:sz w:val="20"/>
              </w:rPr>
            </w:pPr>
          </w:p>
        </w:tc>
        <w:tc>
          <w:tcPr>
            <w:tcW w:w="567" w:type="dxa"/>
            <w:tcBorders>
              <w:top w:val="single" w:sz="4" w:space="0" w:color="000000"/>
              <w:left w:val="single" w:sz="8" w:space="0" w:color="C0C0C0"/>
              <w:bottom w:val="single" w:sz="8" w:space="0" w:color="C0C0C0"/>
              <w:right w:val="single" w:sz="4" w:space="0" w:color="000000"/>
            </w:tcBorders>
            <w:shd w:val="clear" w:color="auto" w:fill="auto"/>
            <w:tcMar>
              <w:top w:w="80" w:type="dxa"/>
              <w:left w:w="80" w:type="dxa"/>
              <w:bottom w:w="80" w:type="dxa"/>
              <w:right w:w="80" w:type="dxa"/>
            </w:tcMar>
          </w:tcPr>
          <w:p w14:paraId="4B392336" w14:textId="77777777" w:rsidR="00366376" w:rsidRPr="005D7DFB" w:rsidRDefault="00FF1DC0">
            <w:pPr>
              <w:widowControl w:val="0"/>
              <w:pBdr>
                <w:top w:val="nil"/>
                <w:left w:val="nil"/>
                <w:bottom w:val="nil"/>
                <w:right w:val="nil"/>
                <w:between w:val="nil"/>
              </w:pBdr>
              <w:ind w:left="-1701"/>
              <w:jc w:val="right"/>
              <w:rPr>
                <w:rFonts w:ascii="NTPreCursivefk" w:eastAsia="NTPreCursivefk" w:hAnsi="NTPreCursivefk" w:cs="NTPreCursivefk"/>
                <w:color w:val="000000"/>
                <w:sz w:val="20"/>
              </w:rPr>
            </w:pPr>
            <w:r w:rsidRPr="005D7DFB">
              <w:rPr>
                <w:rFonts w:ascii="Noto Sans Symbols" w:eastAsia="Noto Sans Symbols" w:hAnsi="Noto Sans Symbols" w:cs="Noto Sans Symbols"/>
                <w:color w:val="000000"/>
                <w:sz w:val="20"/>
              </w:rPr>
              <w:t>✓</w:t>
            </w:r>
          </w:p>
        </w:tc>
      </w:tr>
      <w:tr w:rsidR="00366376" w:rsidRPr="005D7DFB" w14:paraId="359D6593" w14:textId="77777777">
        <w:trPr>
          <w:trHeight w:val="113"/>
        </w:trPr>
        <w:tc>
          <w:tcPr>
            <w:tcW w:w="584" w:type="dxa"/>
          </w:tcPr>
          <w:p w14:paraId="6BCE442B" w14:textId="77777777" w:rsidR="00366376" w:rsidRPr="005D7DFB" w:rsidRDefault="00366376">
            <w:pPr>
              <w:widowControl w:val="0"/>
              <w:pBdr>
                <w:top w:val="nil"/>
                <w:left w:val="nil"/>
                <w:bottom w:val="nil"/>
                <w:right w:val="nil"/>
                <w:between w:val="nil"/>
              </w:pBdr>
              <w:spacing w:line="276" w:lineRule="auto"/>
              <w:rPr>
                <w:rFonts w:ascii="NTPreCursivefk" w:eastAsia="NTPreCursivefk" w:hAnsi="NTPreCursivefk" w:cs="NTPreCursivefk"/>
                <w:color w:val="000000"/>
                <w:sz w:val="20"/>
              </w:rPr>
            </w:pPr>
          </w:p>
        </w:tc>
        <w:tc>
          <w:tcPr>
            <w:tcW w:w="5531" w:type="dxa"/>
            <w:tcBorders>
              <w:top w:val="single" w:sz="8" w:space="0" w:color="FFFFFF"/>
              <w:left w:val="single" w:sz="4" w:space="0" w:color="000000"/>
              <w:bottom w:val="single" w:sz="8" w:space="0" w:color="FFFFFF"/>
              <w:right w:val="single" w:sz="4" w:space="0" w:color="000000"/>
            </w:tcBorders>
            <w:shd w:val="clear" w:color="auto" w:fill="EEECE1"/>
            <w:tcMar>
              <w:top w:w="80" w:type="dxa"/>
              <w:left w:w="80" w:type="dxa"/>
              <w:bottom w:w="80" w:type="dxa"/>
              <w:right w:w="80" w:type="dxa"/>
            </w:tcMar>
          </w:tcPr>
          <w:p w14:paraId="631A285F" w14:textId="77777777" w:rsidR="00366376" w:rsidRPr="005D7DFB" w:rsidRDefault="00FF1DC0">
            <w:pPr>
              <w:pBdr>
                <w:top w:val="nil"/>
                <w:left w:val="nil"/>
                <w:bottom w:val="nil"/>
                <w:right w:val="nil"/>
                <w:between w:val="nil"/>
              </w:pBdr>
              <w:ind w:left="413" w:hanging="2"/>
              <w:rPr>
                <w:rFonts w:ascii="NTPreCursivefk" w:eastAsia="NTPreCursivefk" w:hAnsi="NTPreCursivefk" w:cs="NTPreCursivefk"/>
                <w:color w:val="494949"/>
                <w:sz w:val="20"/>
              </w:rPr>
            </w:pPr>
            <w:r w:rsidRPr="005D7DFB">
              <w:rPr>
                <w:rFonts w:ascii="NTPreCursivefk" w:eastAsia="NTPreCursivefk" w:hAnsi="NTPreCursivefk" w:cs="NTPreCursivefk"/>
                <w:color w:val="494949"/>
                <w:sz w:val="20"/>
              </w:rPr>
              <w:t>Use of mobile phones in lessons</w:t>
            </w:r>
          </w:p>
        </w:tc>
        <w:tc>
          <w:tcPr>
            <w:tcW w:w="567" w:type="dxa"/>
            <w:tcBorders>
              <w:top w:val="single" w:sz="8" w:space="0" w:color="C0C0C0"/>
              <w:left w:val="single" w:sz="4" w:space="0" w:color="000000"/>
              <w:bottom w:val="single" w:sz="8" w:space="0" w:color="C0C0C0"/>
              <w:right w:val="single" w:sz="8" w:space="0" w:color="C0C0C0"/>
            </w:tcBorders>
            <w:shd w:val="clear" w:color="auto" w:fill="auto"/>
            <w:tcMar>
              <w:top w:w="80" w:type="dxa"/>
              <w:left w:w="80" w:type="dxa"/>
              <w:bottom w:w="80" w:type="dxa"/>
              <w:right w:w="80" w:type="dxa"/>
            </w:tcMar>
          </w:tcPr>
          <w:p w14:paraId="7D8B9D00" w14:textId="77777777" w:rsidR="00366376" w:rsidRPr="005D7DFB" w:rsidRDefault="00FF1DC0">
            <w:pPr>
              <w:widowControl w:val="0"/>
              <w:pBdr>
                <w:top w:val="nil"/>
                <w:left w:val="nil"/>
                <w:bottom w:val="nil"/>
                <w:right w:val="nil"/>
                <w:between w:val="nil"/>
              </w:pBdr>
              <w:tabs>
                <w:tab w:val="right" w:pos="407"/>
              </w:tabs>
              <w:ind w:left="-1701"/>
              <w:rPr>
                <w:rFonts w:ascii="NTPreCursivefk" w:eastAsia="NTPreCursivefk" w:hAnsi="NTPreCursivefk" w:cs="NTPreCursivefk"/>
                <w:color w:val="000000"/>
                <w:sz w:val="20"/>
              </w:rPr>
            </w:pPr>
            <w:r w:rsidRPr="005D7DFB">
              <w:rPr>
                <w:rFonts w:ascii="Noto Sans Symbols" w:eastAsia="Noto Sans Symbols" w:hAnsi="Noto Sans Symbols" w:cs="Noto Sans Symbols"/>
                <w:color w:val="000000"/>
                <w:sz w:val="20"/>
              </w:rPr>
              <w:t>✓</w:t>
            </w:r>
            <w:r w:rsidRPr="005D7DFB">
              <w:rPr>
                <w:rFonts w:ascii="Noto Sans Symbols" w:eastAsia="Noto Sans Symbols" w:hAnsi="Noto Sans Symbols" w:cs="Noto Sans Symbols"/>
                <w:color w:val="000000"/>
                <w:sz w:val="20"/>
              </w:rPr>
              <w:tab/>
              <w:t>✓</w:t>
            </w:r>
          </w:p>
        </w:tc>
        <w:tc>
          <w:tcPr>
            <w:tcW w:w="567" w:type="dxa"/>
            <w:tcBorders>
              <w:top w:val="single" w:sz="8" w:space="0" w:color="C0C0C0"/>
              <w:left w:val="single" w:sz="8" w:space="0" w:color="C0C0C0"/>
              <w:bottom w:val="single" w:sz="8" w:space="0" w:color="C0C0C0"/>
              <w:right w:val="single" w:sz="8" w:space="0" w:color="C0C0C0"/>
            </w:tcBorders>
            <w:shd w:val="clear" w:color="auto" w:fill="auto"/>
            <w:tcMar>
              <w:top w:w="80" w:type="dxa"/>
              <w:left w:w="80" w:type="dxa"/>
              <w:bottom w:w="80" w:type="dxa"/>
              <w:right w:w="80" w:type="dxa"/>
            </w:tcMar>
          </w:tcPr>
          <w:p w14:paraId="7012F6B1" w14:textId="77777777" w:rsidR="00366376" w:rsidRPr="005D7DFB" w:rsidRDefault="00366376">
            <w:pPr>
              <w:widowControl w:val="0"/>
              <w:pBdr>
                <w:top w:val="nil"/>
                <w:left w:val="nil"/>
                <w:bottom w:val="nil"/>
                <w:right w:val="nil"/>
                <w:between w:val="nil"/>
              </w:pBdr>
              <w:ind w:left="-1701"/>
              <w:jc w:val="right"/>
              <w:rPr>
                <w:rFonts w:ascii="NTPreCursivefk" w:eastAsia="NTPreCursivefk" w:hAnsi="NTPreCursivefk" w:cs="NTPreCursivefk"/>
                <w:color w:val="000000"/>
                <w:sz w:val="20"/>
              </w:rPr>
            </w:pPr>
          </w:p>
        </w:tc>
        <w:tc>
          <w:tcPr>
            <w:tcW w:w="565" w:type="dxa"/>
            <w:tcBorders>
              <w:top w:val="single" w:sz="8" w:space="0" w:color="C0C0C0"/>
              <w:left w:val="single" w:sz="8" w:space="0" w:color="C0C0C0"/>
              <w:bottom w:val="single" w:sz="8" w:space="0" w:color="C0C0C0"/>
              <w:right w:val="single" w:sz="4" w:space="0" w:color="000000"/>
            </w:tcBorders>
            <w:shd w:val="clear" w:color="auto" w:fill="auto"/>
            <w:tcMar>
              <w:top w:w="80" w:type="dxa"/>
              <w:left w:w="80" w:type="dxa"/>
              <w:bottom w:w="80" w:type="dxa"/>
              <w:right w:w="80" w:type="dxa"/>
            </w:tcMar>
          </w:tcPr>
          <w:p w14:paraId="228EE182" w14:textId="77777777" w:rsidR="00366376" w:rsidRPr="005D7DFB" w:rsidRDefault="00366376">
            <w:pPr>
              <w:widowControl w:val="0"/>
              <w:pBdr>
                <w:top w:val="nil"/>
                <w:left w:val="nil"/>
                <w:bottom w:val="nil"/>
                <w:right w:val="nil"/>
                <w:between w:val="nil"/>
              </w:pBdr>
              <w:ind w:left="-1701"/>
              <w:rPr>
                <w:rFonts w:ascii="NTPreCursivefk" w:eastAsia="NTPreCursivefk" w:hAnsi="NTPreCursivefk" w:cs="NTPreCursivefk"/>
                <w:color w:val="000000"/>
                <w:sz w:val="20"/>
              </w:rPr>
            </w:pPr>
          </w:p>
        </w:tc>
        <w:tc>
          <w:tcPr>
            <w:tcW w:w="592" w:type="dxa"/>
            <w:tcBorders>
              <w:top w:val="single" w:sz="8" w:space="0" w:color="C0C0C0"/>
              <w:left w:val="single" w:sz="4" w:space="0" w:color="000000"/>
              <w:bottom w:val="single" w:sz="8" w:space="0" w:color="C0C0C0"/>
              <w:right w:val="single" w:sz="8" w:space="0" w:color="C0C0C0"/>
            </w:tcBorders>
            <w:shd w:val="clear" w:color="auto" w:fill="auto"/>
            <w:tcMar>
              <w:top w:w="80" w:type="dxa"/>
              <w:left w:w="80" w:type="dxa"/>
              <w:bottom w:w="80" w:type="dxa"/>
              <w:right w:w="80" w:type="dxa"/>
            </w:tcMar>
          </w:tcPr>
          <w:p w14:paraId="5E6DFFC8" w14:textId="77777777" w:rsidR="00366376" w:rsidRPr="005D7DFB" w:rsidRDefault="00366376">
            <w:pPr>
              <w:widowControl w:val="0"/>
              <w:pBdr>
                <w:top w:val="nil"/>
                <w:left w:val="nil"/>
                <w:bottom w:val="nil"/>
                <w:right w:val="nil"/>
                <w:between w:val="nil"/>
              </w:pBdr>
              <w:ind w:left="-1701"/>
              <w:rPr>
                <w:rFonts w:ascii="NTPreCursivefk" w:eastAsia="NTPreCursivefk" w:hAnsi="NTPreCursivefk" w:cs="NTPreCursivefk"/>
                <w:color w:val="000000"/>
                <w:sz w:val="20"/>
              </w:rPr>
            </w:pPr>
          </w:p>
        </w:tc>
        <w:tc>
          <w:tcPr>
            <w:tcW w:w="549" w:type="dxa"/>
            <w:tcBorders>
              <w:top w:val="single" w:sz="8" w:space="0" w:color="C0C0C0"/>
              <w:left w:val="single" w:sz="8" w:space="0" w:color="C0C0C0"/>
              <w:bottom w:val="single" w:sz="8" w:space="0" w:color="C0C0C0"/>
              <w:right w:val="single" w:sz="8" w:space="0" w:color="C0C0C0"/>
            </w:tcBorders>
            <w:shd w:val="clear" w:color="auto" w:fill="auto"/>
            <w:tcMar>
              <w:top w:w="80" w:type="dxa"/>
              <w:left w:w="80" w:type="dxa"/>
              <w:bottom w:w="80" w:type="dxa"/>
              <w:right w:w="80" w:type="dxa"/>
            </w:tcMar>
          </w:tcPr>
          <w:p w14:paraId="3CFA8767" w14:textId="77777777" w:rsidR="00366376" w:rsidRPr="005D7DFB" w:rsidRDefault="00366376">
            <w:pPr>
              <w:widowControl w:val="0"/>
              <w:pBdr>
                <w:top w:val="nil"/>
                <w:left w:val="nil"/>
                <w:bottom w:val="nil"/>
                <w:right w:val="nil"/>
                <w:between w:val="nil"/>
              </w:pBdr>
              <w:ind w:left="-1701"/>
              <w:rPr>
                <w:rFonts w:ascii="NTPreCursivefk" w:eastAsia="NTPreCursivefk" w:hAnsi="NTPreCursivefk" w:cs="NTPreCursivefk"/>
                <w:color w:val="000000"/>
                <w:sz w:val="20"/>
              </w:rPr>
            </w:pPr>
          </w:p>
        </w:tc>
        <w:tc>
          <w:tcPr>
            <w:tcW w:w="556" w:type="dxa"/>
            <w:tcBorders>
              <w:top w:val="single" w:sz="8" w:space="0" w:color="C0C0C0"/>
              <w:left w:val="single" w:sz="8" w:space="0" w:color="C0C0C0"/>
              <w:bottom w:val="single" w:sz="8" w:space="0" w:color="C0C0C0"/>
              <w:right w:val="single" w:sz="8" w:space="0" w:color="C0C0C0"/>
            </w:tcBorders>
            <w:shd w:val="clear" w:color="auto" w:fill="auto"/>
            <w:tcMar>
              <w:top w:w="80" w:type="dxa"/>
              <w:left w:w="80" w:type="dxa"/>
              <w:bottom w:w="80" w:type="dxa"/>
              <w:right w:w="80" w:type="dxa"/>
            </w:tcMar>
          </w:tcPr>
          <w:p w14:paraId="72295BE6" w14:textId="77777777" w:rsidR="00366376" w:rsidRPr="005D7DFB" w:rsidRDefault="00366376">
            <w:pPr>
              <w:widowControl w:val="0"/>
              <w:pBdr>
                <w:top w:val="nil"/>
                <w:left w:val="nil"/>
                <w:bottom w:val="nil"/>
                <w:right w:val="nil"/>
                <w:between w:val="nil"/>
              </w:pBdr>
              <w:ind w:left="-1701"/>
              <w:rPr>
                <w:rFonts w:ascii="NTPreCursivefk" w:eastAsia="NTPreCursivefk" w:hAnsi="NTPreCursivefk" w:cs="NTPreCursivefk"/>
                <w:color w:val="000000"/>
                <w:sz w:val="20"/>
              </w:rPr>
            </w:pPr>
          </w:p>
        </w:tc>
        <w:tc>
          <w:tcPr>
            <w:tcW w:w="567" w:type="dxa"/>
            <w:tcBorders>
              <w:top w:val="single" w:sz="8" w:space="0" w:color="C0C0C0"/>
              <w:left w:val="single" w:sz="8" w:space="0" w:color="C0C0C0"/>
              <w:bottom w:val="single" w:sz="8" w:space="0" w:color="C0C0C0"/>
              <w:right w:val="single" w:sz="8" w:space="0" w:color="C0C0C0"/>
            </w:tcBorders>
            <w:shd w:val="clear" w:color="auto" w:fill="auto"/>
            <w:tcMar>
              <w:top w:w="80" w:type="dxa"/>
              <w:left w:w="80" w:type="dxa"/>
              <w:bottom w:w="80" w:type="dxa"/>
              <w:right w:w="80" w:type="dxa"/>
            </w:tcMar>
          </w:tcPr>
          <w:p w14:paraId="37B76C75" w14:textId="77777777" w:rsidR="00366376" w:rsidRPr="005D7DFB" w:rsidRDefault="00366376">
            <w:pPr>
              <w:widowControl w:val="0"/>
              <w:pBdr>
                <w:top w:val="nil"/>
                <w:left w:val="nil"/>
                <w:bottom w:val="nil"/>
                <w:right w:val="nil"/>
                <w:between w:val="nil"/>
              </w:pBdr>
              <w:ind w:left="-1701"/>
              <w:rPr>
                <w:rFonts w:ascii="NTPreCursivefk" w:eastAsia="NTPreCursivefk" w:hAnsi="NTPreCursivefk" w:cs="NTPreCursivefk"/>
                <w:color w:val="000000"/>
                <w:sz w:val="20"/>
              </w:rPr>
            </w:pPr>
          </w:p>
        </w:tc>
        <w:tc>
          <w:tcPr>
            <w:tcW w:w="567" w:type="dxa"/>
            <w:tcBorders>
              <w:top w:val="single" w:sz="8" w:space="0" w:color="C0C0C0"/>
              <w:left w:val="single" w:sz="8" w:space="0" w:color="C0C0C0"/>
              <w:bottom w:val="single" w:sz="8" w:space="0" w:color="C0C0C0"/>
              <w:right w:val="single" w:sz="4" w:space="0" w:color="000000"/>
            </w:tcBorders>
            <w:shd w:val="clear" w:color="auto" w:fill="auto"/>
            <w:tcMar>
              <w:top w:w="80" w:type="dxa"/>
              <w:left w:w="80" w:type="dxa"/>
              <w:bottom w:w="80" w:type="dxa"/>
              <w:right w:w="80" w:type="dxa"/>
            </w:tcMar>
          </w:tcPr>
          <w:p w14:paraId="12C89F8B" w14:textId="77777777" w:rsidR="00366376" w:rsidRPr="005D7DFB" w:rsidRDefault="00FF1DC0">
            <w:pPr>
              <w:widowControl w:val="0"/>
              <w:pBdr>
                <w:top w:val="nil"/>
                <w:left w:val="nil"/>
                <w:bottom w:val="nil"/>
                <w:right w:val="nil"/>
                <w:between w:val="nil"/>
              </w:pBdr>
              <w:tabs>
                <w:tab w:val="right" w:pos="407"/>
              </w:tabs>
              <w:ind w:left="-1701"/>
              <w:rPr>
                <w:rFonts w:ascii="NTPreCursivefk" w:eastAsia="NTPreCursivefk" w:hAnsi="NTPreCursivefk" w:cs="NTPreCursivefk"/>
                <w:color w:val="000000"/>
                <w:sz w:val="20"/>
              </w:rPr>
            </w:pPr>
            <w:r w:rsidRPr="005D7DFB">
              <w:rPr>
                <w:rFonts w:ascii="Noto Sans Symbols" w:eastAsia="Noto Sans Symbols" w:hAnsi="Noto Sans Symbols" w:cs="Noto Sans Symbols"/>
                <w:color w:val="000000"/>
                <w:sz w:val="20"/>
              </w:rPr>
              <w:t>✓</w:t>
            </w:r>
            <w:r w:rsidRPr="005D7DFB">
              <w:rPr>
                <w:rFonts w:ascii="NTPreCursivefk" w:eastAsia="NTPreCursivefk" w:hAnsi="NTPreCursivefk" w:cs="NTPreCursivefk"/>
                <w:color w:val="000000"/>
                <w:sz w:val="20"/>
              </w:rPr>
              <w:tab/>
            </w:r>
            <w:r w:rsidRPr="005D7DFB">
              <w:rPr>
                <w:rFonts w:ascii="Noto Sans Symbols" w:eastAsia="Noto Sans Symbols" w:hAnsi="Noto Sans Symbols" w:cs="Noto Sans Symbols"/>
                <w:color w:val="000000"/>
                <w:sz w:val="20"/>
              </w:rPr>
              <w:t>✓</w:t>
            </w:r>
          </w:p>
        </w:tc>
      </w:tr>
      <w:tr w:rsidR="00366376" w:rsidRPr="005D7DFB" w14:paraId="357A17F8" w14:textId="77777777">
        <w:trPr>
          <w:trHeight w:val="113"/>
        </w:trPr>
        <w:tc>
          <w:tcPr>
            <w:tcW w:w="584" w:type="dxa"/>
          </w:tcPr>
          <w:p w14:paraId="724E7637" w14:textId="77777777" w:rsidR="00366376" w:rsidRPr="005D7DFB" w:rsidRDefault="00366376">
            <w:pPr>
              <w:widowControl w:val="0"/>
              <w:pBdr>
                <w:top w:val="nil"/>
                <w:left w:val="nil"/>
                <w:bottom w:val="nil"/>
                <w:right w:val="nil"/>
                <w:between w:val="nil"/>
              </w:pBdr>
              <w:spacing w:line="276" w:lineRule="auto"/>
              <w:rPr>
                <w:rFonts w:ascii="NTPreCursivefk" w:eastAsia="NTPreCursivefk" w:hAnsi="NTPreCursivefk" w:cs="NTPreCursivefk"/>
                <w:color w:val="000000"/>
                <w:sz w:val="20"/>
              </w:rPr>
            </w:pPr>
          </w:p>
        </w:tc>
        <w:tc>
          <w:tcPr>
            <w:tcW w:w="5531" w:type="dxa"/>
            <w:tcBorders>
              <w:top w:val="single" w:sz="8" w:space="0" w:color="FFFFFF"/>
              <w:left w:val="single" w:sz="4" w:space="0" w:color="000000"/>
              <w:bottom w:val="single" w:sz="8" w:space="0" w:color="FFFFFF"/>
              <w:right w:val="single" w:sz="4" w:space="0" w:color="000000"/>
            </w:tcBorders>
            <w:shd w:val="clear" w:color="auto" w:fill="EEECE1"/>
            <w:tcMar>
              <w:top w:w="80" w:type="dxa"/>
              <w:left w:w="80" w:type="dxa"/>
              <w:bottom w:w="80" w:type="dxa"/>
              <w:right w:w="80" w:type="dxa"/>
            </w:tcMar>
          </w:tcPr>
          <w:p w14:paraId="471A1690" w14:textId="77777777" w:rsidR="00366376" w:rsidRPr="005D7DFB" w:rsidRDefault="00FF1DC0">
            <w:pPr>
              <w:pBdr>
                <w:top w:val="nil"/>
                <w:left w:val="nil"/>
                <w:bottom w:val="nil"/>
                <w:right w:val="nil"/>
                <w:between w:val="nil"/>
              </w:pBdr>
              <w:ind w:left="413" w:hanging="2"/>
              <w:rPr>
                <w:rFonts w:ascii="NTPreCursivefk" w:eastAsia="NTPreCursivefk" w:hAnsi="NTPreCursivefk" w:cs="NTPreCursivefk"/>
                <w:color w:val="494949"/>
                <w:sz w:val="20"/>
              </w:rPr>
            </w:pPr>
            <w:r w:rsidRPr="005D7DFB">
              <w:rPr>
                <w:rFonts w:ascii="NTPreCursivefk" w:eastAsia="NTPreCursivefk" w:hAnsi="NTPreCursivefk" w:cs="NTPreCursivefk"/>
                <w:color w:val="494949"/>
                <w:sz w:val="20"/>
              </w:rPr>
              <w:t>Use of mobile phones in social time</w:t>
            </w:r>
          </w:p>
        </w:tc>
        <w:tc>
          <w:tcPr>
            <w:tcW w:w="567" w:type="dxa"/>
            <w:tcBorders>
              <w:top w:val="single" w:sz="8" w:space="0" w:color="C0C0C0"/>
              <w:left w:val="single" w:sz="4" w:space="0" w:color="000000"/>
              <w:bottom w:val="single" w:sz="8" w:space="0" w:color="C0C0C0"/>
              <w:right w:val="single" w:sz="8" w:space="0" w:color="C0C0C0"/>
            </w:tcBorders>
            <w:shd w:val="clear" w:color="auto" w:fill="auto"/>
            <w:tcMar>
              <w:top w:w="80" w:type="dxa"/>
              <w:left w:w="80" w:type="dxa"/>
              <w:bottom w:w="80" w:type="dxa"/>
              <w:right w:w="80" w:type="dxa"/>
            </w:tcMar>
          </w:tcPr>
          <w:p w14:paraId="4EE07272" w14:textId="77777777" w:rsidR="00366376" w:rsidRPr="005D7DFB" w:rsidRDefault="00FF1DC0">
            <w:pPr>
              <w:widowControl w:val="0"/>
              <w:pBdr>
                <w:top w:val="nil"/>
                <w:left w:val="nil"/>
                <w:bottom w:val="nil"/>
                <w:right w:val="nil"/>
                <w:between w:val="nil"/>
              </w:pBdr>
              <w:ind w:left="-1701"/>
              <w:jc w:val="right"/>
              <w:rPr>
                <w:rFonts w:ascii="NTPreCursivefk" w:eastAsia="NTPreCursivefk" w:hAnsi="NTPreCursivefk" w:cs="NTPreCursivefk"/>
                <w:color w:val="000000"/>
                <w:sz w:val="20"/>
              </w:rPr>
            </w:pPr>
            <w:r w:rsidRPr="005D7DFB">
              <w:rPr>
                <w:rFonts w:ascii="Noto Sans Symbols" w:eastAsia="Noto Sans Symbols" w:hAnsi="Noto Sans Symbols" w:cs="Noto Sans Symbols"/>
                <w:color w:val="000000"/>
                <w:sz w:val="20"/>
              </w:rPr>
              <w:t>✓</w:t>
            </w:r>
          </w:p>
        </w:tc>
        <w:tc>
          <w:tcPr>
            <w:tcW w:w="567" w:type="dxa"/>
            <w:tcBorders>
              <w:top w:val="single" w:sz="8" w:space="0" w:color="C0C0C0"/>
              <w:left w:val="single" w:sz="8" w:space="0" w:color="C0C0C0"/>
              <w:bottom w:val="single" w:sz="8" w:space="0" w:color="C0C0C0"/>
              <w:right w:val="single" w:sz="8" w:space="0" w:color="C0C0C0"/>
            </w:tcBorders>
            <w:shd w:val="clear" w:color="auto" w:fill="auto"/>
            <w:tcMar>
              <w:top w:w="80" w:type="dxa"/>
              <w:left w:w="80" w:type="dxa"/>
              <w:bottom w:w="80" w:type="dxa"/>
              <w:right w:w="80" w:type="dxa"/>
            </w:tcMar>
          </w:tcPr>
          <w:p w14:paraId="13935AFB" w14:textId="77777777" w:rsidR="00366376" w:rsidRPr="005D7DFB" w:rsidRDefault="00366376">
            <w:pPr>
              <w:widowControl w:val="0"/>
              <w:pBdr>
                <w:top w:val="nil"/>
                <w:left w:val="nil"/>
                <w:bottom w:val="nil"/>
                <w:right w:val="nil"/>
                <w:between w:val="nil"/>
              </w:pBdr>
              <w:ind w:left="-1701"/>
              <w:rPr>
                <w:rFonts w:ascii="NTPreCursivefk" w:eastAsia="NTPreCursivefk" w:hAnsi="NTPreCursivefk" w:cs="NTPreCursivefk"/>
                <w:color w:val="000000"/>
                <w:sz w:val="20"/>
              </w:rPr>
            </w:pPr>
          </w:p>
        </w:tc>
        <w:tc>
          <w:tcPr>
            <w:tcW w:w="565" w:type="dxa"/>
            <w:tcBorders>
              <w:top w:val="single" w:sz="8" w:space="0" w:color="C0C0C0"/>
              <w:left w:val="single" w:sz="8" w:space="0" w:color="C0C0C0"/>
              <w:bottom w:val="single" w:sz="8" w:space="0" w:color="C0C0C0"/>
              <w:right w:val="single" w:sz="4" w:space="0" w:color="000000"/>
            </w:tcBorders>
            <w:shd w:val="clear" w:color="auto" w:fill="auto"/>
            <w:tcMar>
              <w:top w:w="80" w:type="dxa"/>
              <w:left w:w="80" w:type="dxa"/>
              <w:bottom w:w="80" w:type="dxa"/>
              <w:right w:w="80" w:type="dxa"/>
            </w:tcMar>
          </w:tcPr>
          <w:p w14:paraId="17160150" w14:textId="77777777" w:rsidR="00366376" w:rsidRPr="005D7DFB" w:rsidRDefault="00366376">
            <w:pPr>
              <w:widowControl w:val="0"/>
              <w:pBdr>
                <w:top w:val="nil"/>
                <w:left w:val="nil"/>
                <w:bottom w:val="nil"/>
                <w:right w:val="nil"/>
                <w:between w:val="nil"/>
              </w:pBdr>
              <w:ind w:left="-1701"/>
              <w:rPr>
                <w:rFonts w:ascii="NTPreCursivefk" w:eastAsia="NTPreCursivefk" w:hAnsi="NTPreCursivefk" w:cs="NTPreCursivefk"/>
                <w:color w:val="000000"/>
                <w:sz w:val="20"/>
              </w:rPr>
            </w:pPr>
          </w:p>
        </w:tc>
        <w:tc>
          <w:tcPr>
            <w:tcW w:w="592" w:type="dxa"/>
            <w:tcBorders>
              <w:top w:val="single" w:sz="8" w:space="0" w:color="C0C0C0"/>
              <w:left w:val="single" w:sz="4" w:space="0" w:color="000000"/>
              <w:bottom w:val="single" w:sz="8" w:space="0" w:color="C0C0C0"/>
              <w:right w:val="single" w:sz="8" w:space="0" w:color="C0C0C0"/>
            </w:tcBorders>
            <w:shd w:val="clear" w:color="auto" w:fill="auto"/>
            <w:tcMar>
              <w:top w:w="80" w:type="dxa"/>
              <w:left w:w="80" w:type="dxa"/>
              <w:bottom w:w="80" w:type="dxa"/>
              <w:right w:w="80" w:type="dxa"/>
            </w:tcMar>
          </w:tcPr>
          <w:p w14:paraId="423D2165" w14:textId="77777777" w:rsidR="00366376" w:rsidRPr="005D7DFB" w:rsidRDefault="00FF1DC0">
            <w:pPr>
              <w:widowControl w:val="0"/>
              <w:pBdr>
                <w:top w:val="nil"/>
                <w:left w:val="nil"/>
                <w:bottom w:val="nil"/>
                <w:right w:val="nil"/>
                <w:between w:val="nil"/>
              </w:pBdr>
              <w:ind w:left="-1701"/>
              <w:rPr>
                <w:rFonts w:ascii="NTPreCursivefk" w:eastAsia="NTPreCursivefk" w:hAnsi="NTPreCursivefk" w:cs="NTPreCursivefk"/>
                <w:color w:val="000000"/>
                <w:sz w:val="20"/>
              </w:rPr>
            </w:pPr>
            <w:r w:rsidRPr="005D7DFB">
              <w:rPr>
                <w:rFonts w:ascii="NTPreCursivefk" w:eastAsia="NTPreCursivefk" w:hAnsi="NTPreCursivefk" w:cs="NTPreCursivefk"/>
                <w:color w:val="000000"/>
                <w:sz w:val="20"/>
              </w:rPr>
              <w:t>N</w:t>
            </w:r>
          </w:p>
        </w:tc>
        <w:tc>
          <w:tcPr>
            <w:tcW w:w="549" w:type="dxa"/>
            <w:tcBorders>
              <w:top w:val="single" w:sz="8" w:space="0" w:color="C0C0C0"/>
              <w:left w:val="single" w:sz="8" w:space="0" w:color="C0C0C0"/>
              <w:bottom w:val="single" w:sz="8" w:space="0" w:color="C0C0C0"/>
              <w:right w:val="single" w:sz="8" w:space="0" w:color="C0C0C0"/>
            </w:tcBorders>
            <w:shd w:val="clear" w:color="auto" w:fill="auto"/>
            <w:tcMar>
              <w:top w:w="80" w:type="dxa"/>
              <w:left w:w="80" w:type="dxa"/>
              <w:bottom w:w="80" w:type="dxa"/>
              <w:right w:w="80" w:type="dxa"/>
            </w:tcMar>
          </w:tcPr>
          <w:p w14:paraId="3E36F689" w14:textId="77777777" w:rsidR="00366376" w:rsidRPr="005D7DFB" w:rsidRDefault="00366376">
            <w:pPr>
              <w:widowControl w:val="0"/>
              <w:pBdr>
                <w:top w:val="nil"/>
                <w:left w:val="nil"/>
                <w:bottom w:val="nil"/>
                <w:right w:val="nil"/>
                <w:between w:val="nil"/>
              </w:pBdr>
              <w:ind w:left="-1701"/>
              <w:rPr>
                <w:rFonts w:ascii="NTPreCursivefk" w:eastAsia="NTPreCursivefk" w:hAnsi="NTPreCursivefk" w:cs="NTPreCursivefk"/>
                <w:color w:val="000000"/>
                <w:sz w:val="20"/>
              </w:rPr>
            </w:pPr>
          </w:p>
        </w:tc>
        <w:tc>
          <w:tcPr>
            <w:tcW w:w="556" w:type="dxa"/>
            <w:tcBorders>
              <w:top w:val="single" w:sz="8" w:space="0" w:color="C0C0C0"/>
              <w:left w:val="single" w:sz="8" w:space="0" w:color="C0C0C0"/>
              <w:bottom w:val="single" w:sz="8" w:space="0" w:color="C0C0C0"/>
              <w:right w:val="single" w:sz="8" w:space="0" w:color="C0C0C0"/>
            </w:tcBorders>
            <w:shd w:val="clear" w:color="auto" w:fill="auto"/>
            <w:tcMar>
              <w:top w:w="80" w:type="dxa"/>
              <w:left w:w="80" w:type="dxa"/>
              <w:bottom w:w="80" w:type="dxa"/>
              <w:right w:w="80" w:type="dxa"/>
            </w:tcMar>
          </w:tcPr>
          <w:p w14:paraId="5D9CAD40" w14:textId="77777777" w:rsidR="00366376" w:rsidRPr="005D7DFB" w:rsidRDefault="00366376">
            <w:pPr>
              <w:widowControl w:val="0"/>
              <w:pBdr>
                <w:top w:val="nil"/>
                <w:left w:val="nil"/>
                <w:bottom w:val="nil"/>
                <w:right w:val="nil"/>
                <w:between w:val="nil"/>
              </w:pBdr>
              <w:ind w:left="-1701"/>
              <w:rPr>
                <w:rFonts w:ascii="NTPreCursivefk" w:eastAsia="NTPreCursivefk" w:hAnsi="NTPreCursivefk" w:cs="NTPreCursivefk"/>
                <w:color w:val="000000"/>
                <w:sz w:val="20"/>
              </w:rPr>
            </w:pPr>
          </w:p>
        </w:tc>
        <w:tc>
          <w:tcPr>
            <w:tcW w:w="567" w:type="dxa"/>
            <w:tcBorders>
              <w:top w:val="single" w:sz="8" w:space="0" w:color="C0C0C0"/>
              <w:left w:val="single" w:sz="8" w:space="0" w:color="C0C0C0"/>
              <w:bottom w:val="single" w:sz="8" w:space="0" w:color="C0C0C0"/>
              <w:right w:val="single" w:sz="8" w:space="0" w:color="C0C0C0"/>
            </w:tcBorders>
            <w:shd w:val="clear" w:color="auto" w:fill="auto"/>
            <w:tcMar>
              <w:top w:w="80" w:type="dxa"/>
              <w:left w:w="80" w:type="dxa"/>
              <w:bottom w:w="80" w:type="dxa"/>
              <w:right w:w="80" w:type="dxa"/>
            </w:tcMar>
          </w:tcPr>
          <w:p w14:paraId="5EAF5507" w14:textId="77777777" w:rsidR="00366376" w:rsidRPr="005D7DFB" w:rsidRDefault="00366376">
            <w:pPr>
              <w:widowControl w:val="0"/>
              <w:pBdr>
                <w:top w:val="nil"/>
                <w:left w:val="nil"/>
                <w:bottom w:val="nil"/>
                <w:right w:val="nil"/>
                <w:between w:val="nil"/>
              </w:pBdr>
              <w:ind w:left="-1701"/>
              <w:rPr>
                <w:rFonts w:ascii="NTPreCursivefk" w:eastAsia="NTPreCursivefk" w:hAnsi="NTPreCursivefk" w:cs="NTPreCursivefk"/>
                <w:color w:val="000000"/>
                <w:sz w:val="20"/>
              </w:rPr>
            </w:pPr>
          </w:p>
        </w:tc>
        <w:tc>
          <w:tcPr>
            <w:tcW w:w="567" w:type="dxa"/>
            <w:tcBorders>
              <w:top w:val="single" w:sz="8" w:space="0" w:color="C0C0C0"/>
              <w:left w:val="single" w:sz="8" w:space="0" w:color="C0C0C0"/>
              <w:bottom w:val="single" w:sz="8" w:space="0" w:color="C0C0C0"/>
              <w:right w:val="single" w:sz="4" w:space="0" w:color="000000"/>
            </w:tcBorders>
            <w:shd w:val="clear" w:color="auto" w:fill="auto"/>
            <w:tcMar>
              <w:top w:w="80" w:type="dxa"/>
              <w:left w:w="80" w:type="dxa"/>
              <w:bottom w:w="80" w:type="dxa"/>
              <w:right w:w="80" w:type="dxa"/>
            </w:tcMar>
          </w:tcPr>
          <w:p w14:paraId="075DD326" w14:textId="77777777" w:rsidR="00366376" w:rsidRPr="005D7DFB" w:rsidRDefault="00FF1DC0">
            <w:pPr>
              <w:widowControl w:val="0"/>
              <w:pBdr>
                <w:top w:val="nil"/>
                <w:left w:val="nil"/>
                <w:bottom w:val="nil"/>
                <w:right w:val="nil"/>
                <w:between w:val="nil"/>
              </w:pBdr>
              <w:ind w:left="-1701"/>
              <w:jc w:val="right"/>
              <w:rPr>
                <w:rFonts w:ascii="NTPreCursivefk" w:eastAsia="NTPreCursivefk" w:hAnsi="NTPreCursivefk" w:cs="NTPreCursivefk"/>
                <w:color w:val="000000"/>
                <w:sz w:val="20"/>
              </w:rPr>
            </w:pPr>
            <w:r w:rsidRPr="005D7DFB">
              <w:rPr>
                <w:rFonts w:ascii="Noto Sans Symbols" w:eastAsia="Noto Sans Symbols" w:hAnsi="Noto Sans Symbols" w:cs="Noto Sans Symbols"/>
                <w:color w:val="000000"/>
                <w:sz w:val="20"/>
              </w:rPr>
              <w:t>✓</w:t>
            </w:r>
          </w:p>
        </w:tc>
      </w:tr>
      <w:tr w:rsidR="00366376" w:rsidRPr="005D7DFB" w14:paraId="7957FF3F" w14:textId="77777777">
        <w:trPr>
          <w:trHeight w:val="113"/>
        </w:trPr>
        <w:tc>
          <w:tcPr>
            <w:tcW w:w="584" w:type="dxa"/>
          </w:tcPr>
          <w:p w14:paraId="27F663A8" w14:textId="77777777" w:rsidR="00366376" w:rsidRPr="005D7DFB" w:rsidRDefault="00366376">
            <w:pPr>
              <w:widowControl w:val="0"/>
              <w:pBdr>
                <w:top w:val="nil"/>
                <w:left w:val="nil"/>
                <w:bottom w:val="nil"/>
                <w:right w:val="nil"/>
                <w:between w:val="nil"/>
              </w:pBdr>
              <w:spacing w:line="276" w:lineRule="auto"/>
              <w:rPr>
                <w:rFonts w:ascii="NTPreCursivefk" w:eastAsia="NTPreCursivefk" w:hAnsi="NTPreCursivefk" w:cs="NTPreCursivefk"/>
                <w:color w:val="000000"/>
                <w:sz w:val="20"/>
              </w:rPr>
            </w:pPr>
          </w:p>
        </w:tc>
        <w:tc>
          <w:tcPr>
            <w:tcW w:w="5531" w:type="dxa"/>
            <w:tcBorders>
              <w:top w:val="single" w:sz="8" w:space="0" w:color="FFFFFF"/>
              <w:left w:val="single" w:sz="4" w:space="0" w:color="000000"/>
              <w:bottom w:val="single" w:sz="8" w:space="0" w:color="FFFFFF"/>
              <w:right w:val="single" w:sz="4" w:space="0" w:color="000000"/>
            </w:tcBorders>
            <w:shd w:val="clear" w:color="auto" w:fill="EEECE1"/>
            <w:tcMar>
              <w:top w:w="80" w:type="dxa"/>
              <w:left w:w="80" w:type="dxa"/>
              <w:bottom w:w="80" w:type="dxa"/>
              <w:right w:w="80" w:type="dxa"/>
            </w:tcMar>
          </w:tcPr>
          <w:p w14:paraId="3259E05A" w14:textId="49D1EF7A" w:rsidR="00366376" w:rsidRPr="005D7DFB" w:rsidRDefault="00FF1DC0">
            <w:pPr>
              <w:pBdr>
                <w:top w:val="nil"/>
                <w:left w:val="nil"/>
                <w:bottom w:val="nil"/>
                <w:right w:val="nil"/>
                <w:between w:val="nil"/>
              </w:pBdr>
              <w:ind w:left="413" w:hanging="2"/>
              <w:rPr>
                <w:rFonts w:ascii="NTPreCursivefk" w:eastAsia="NTPreCursivefk" w:hAnsi="NTPreCursivefk" w:cs="NTPreCursivefk"/>
                <w:color w:val="494949"/>
                <w:sz w:val="20"/>
              </w:rPr>
            </w:pPr>
            <w:r w:rsidRPr="005D7DFB">
              <w:rPr>
                <w:rFonts w:ascii="NTPreCursivefk" w:eastAsia="NTPreCursivefk" w:hAnsi="NTPreCursivefk" w:cs="NTPreCursivefk"/>
                <w:color w:val="494949"/>
                <w:sz w:val="20"/>
              </w:rPr>
              <w:t xml:space="preserve">Taking photos on mobile </w:t>
            </w:r>
            <w:r w:rsidR="00E0728A">
              <w:rPr>
                <w:rFonts w:ascii="NTPreCursivefk" w:eastAsia="NTPreCursivefk" w:hAnsi="NTPreCursivefk" w:cs="NTPreCursivefk"/>
                <w:color w:val="494949"/>
                <w:sz w:val="20"/>
              </w:rPr>
              <w:t>phones/cameras</w:t>
            </w:r>
          </w:p>
        </w:tc>
        <w:tc>
          <w:tcPr>
            <w:tcW w:w="567" w:type="dxa"/>
            <w:tcBorders>
              <w:top w:val="single" w:sz="8" w:space="0" w:color="C0C0C0"/>
              <w:left w:val="single" w:sz="4" w:space="0" w:color="000000"/>
              <w:bottom w:val="single" w:sz="8" w:space="0" w:color="C0C0C0"/>
              <w:right w:val="single" w:sz="8" w:space="0" w:color="C0C0C0"/>
            </w:tcBorders>
            <w:shd w:val="clear" w:color="auto" w:fill="auto"/>
            <w:tcMar>
              <w:top w:w="80" w:type="dxa"/>
              <w:left w:w="80" w:type="dxa"/>
              <w:bottom w:w="80" w:type="dxa"/>
              <w:right w:w="80" w:type="dxa"/>
            </w:tcMar>
          </w:tcPr>
          <w:p w14:paraId="3D0098A3" w14:textId="77777777" w:rsidR="00366376" w:rsidRPr="005D7DFB" w:rsidRDefault="00366376">
            <w:pPr>
              <w:widowControl w:val="0"/>
              <w:pBdr>
                <w:top w:val="nil"/>
                <w:left w:val="nil"/>
                <w:bottom w:val="nil"/>
                <w:right w:val="nil"/>
                <w:between w:val="nil"/>
              </w:pBdr>
              <w:ind w:left="-1701"/>
              <w:rPr>
                <w:rFonts w:ascii="NTPreCursivefk" w:eastAsia="NTPreCursivefk" w:hAnsi="NTPreCursivefk" w:cs="NTPreCursivefk"/>
                <w:color w:val="000000"/>
                <w:sz w:val="20"/>
              </w:rPr>
            </w:pPr>
          </w:p>
        </w:tc>
        <w:tc>
          <w:tcPr>
            <w:tcW w:w="567" w:type="dxa"/>
            <w:tcBorders>
              <w:top w:val="single" w:sz="8" w:space="0" w:color="C0C0C0"/>
              <w:left w:val="single" w:sz="8" w:space="0" w:color="C0C0C0"/>
              <w:bottom w:val="single" w:sz="8" w:space="0" w:color="C0C0C0"/>
              <w:right w:val="single" w:sz="8" w:space="0" w:color="C0C0C0"/>
            </w:tcBorders>
            <w:shd w:val="clear" w:color="auto" w:fill="auto"/>
            <w:tcMar>
              <w:top w:w="80" w:type="dxa"/>
              <w:left w:w="80" w:type="dxa"/>
              <w:bottom w:w="80" w:type="dxa"/>
              <w:right w:w="80" w:type="dxa"/>
            </w:tcMar>
          </w:tcPr>
          <w:p w14:paraId="5AEC8B0B" w14:textId="77777777" w:rsidR="00366376" w:rsidRPr="005D7DFB" w:rsidRDefault="00366376">
            <w:pPr>
              <w:widowControl w:val="0"/>
              <w:pBdr>
                <w:top w:val="nil"/>
                <w:left w:val="nil"/>
                <w:bottom w:val="nil"/>
                <w:right w:val="nil"/>
                <w:between w:val="nil"/>
              </w:pBdr>
              <w:ind w:left="-1701"/>
              <w:rPr>
                <w:rFonts w:ascii="NTPreCursivefk" w:eastAsia="NTPreCursivefk" w:hAnsi="NTPreCursivefk" w:cs="NTPreCursivefk"/>
                <w:color w:val="000000"/>
                <w:sz w:val="20"/>
              </w:rPr>
            </w:pPr>
          </w:p>
        </w:tc>
        <w:tc>
          <w:tcPr>
            <w:tcW w:w="565" w:type="dxa"/>
            <w:tcBorders>
              <w:top w:val="single" w:sz="8" w:space="0" w:color="C0C0C0"/>
              <w:left w:val="single" w:sz="8" w:space="0" w:color="C0C0C0"/>
              <w:bottom w:val="single" w:sz="8" w:space="0" w:color="C0C0C0"/>
              <w:right w:val="single" w:sz="4" w:space="0" w:color="000000"/>
            </w:tcBorders>
            <w:shd w:val="clear" w:color="auto" w:fill="auto"/>
            <w:tcMar>
              <w:top w:w="80" w:type="dxa"/>
              <w:left w:w="80" w:type="dxa"/>
              <w:bottom w:w="80" w:type="dxa"/>
              <w:right w:w="80" w:type="dxa"/>
            </w:tcMar>
          </w:tcPr>
          <w:p w14:paraId="3F9EF911" w14:textId="77777777" w:rsidR="00366376" w:rsidRPr="005D7DFB" w:rsidRDefault="00FF1DC0">
            <w:pPr>
              <w:widowControl w:val="0"/>
              <w:pBdr>
                <w:top w:val="nil"/>
                <w:left w:val="nil"/>
                <w:bottom w:val="nil"/>
                <w:right w:val="nil"/>
                <w:between w:val="nil"/>
              </w:pBdr>
              <w:ind w:left="-1701"/>
              <w:jc w:val="right"/>
              <w:rPr>
                <w:rFonts w:ascii="NTPreCursivefk" w:eastAsia="NTPreCursivefk" w:hAnsi="NTPreCursivefk" w:cs="NTPreCursivefk"/>
                <w:color w:val="000000"/>
                <w:sz w:val="20"/>
              </w:rPr>
            </w:pPr>
            <w:r w:rsidRPr="005D7DFB">
              <w:rPr>
                <w:rFonts w:ascii="Noto Sans Symbols" w:eastAsia="Noto Sans Symbols" w:hAnsi="Noto Sans Symbols" w:cs="Noto Sans Symbols"/>
                <w:color w:val="000000"/>
                <w:sz w:val="20"/>
              </w:rPr>
              <w:t>✓</w:t>
            </w:r>
          </w:p>
        </w:tc>
        <w:tc>
          <w:tcPr>
            <w:tcW w:w="592" w:type="dxa"/>
            <w:tcBorders>
              <w:top w:val="single" w:sz="8" w:space="0" w:color="C0C0C0"/>
              <w:left w:val="single" w:sz="4" w:space="0" w:color="000000"/>
              <w:bottom w:val="single" w:sz="8" w:space="0" w:color="C0C0C0"/>
              <w:right w:val="single" w:sz="8" w:space="0" w:color="C0C0C0"/>
            </w:tcBorders>
            <w:shd w:val="clear" w:color="auto" w:fill="auto"/>
            <w:tcMar>
              <w:top w:w="80" w:type="dxa"/>
              <w:left w:w="80" w:type="dxa"/>
              <w:bottom w:w="80" w:type="dxa"/>
              <w:right w:w="80" w:type="dxa"/>
            </w:tcMar>
          </w:tcPr>
          <w:p w14:paraId="50C5D35F" w14:textId="77777777" w:rsidR="00366376" w:rsidRPr="005D7DFB" w:rsidRDefault="00366376">
            <w:pPr>
              <w:widowControl w:val="0"/>
              <w:pBdr>
                <w:top w:val="nil"/>
                <w:left w:val="nil"/>
                <w:bottom w:val="nil"/>
                <w:right w:val="nil"/>
                <w:between w:val="nil"/>
              </w:pBdr>
              <w:ind w:left="-1701"/>
              <w:rPr>
                <w:rFonts w:ascii="NTPreCursivefk" w:eastAsia="NTPreCursivefk" w:hAnsi="NTPreCursivefk" w:cs="NTPreCursivefk"/>
                <w:color w:val="000000"/>
                <w:sz w:val="20"/>
              </w:rPr>
            </w:pPr>
          </w:p>
        </w:tc>
        <w:tc>
          <w:tcPr>
            <w:tcW w:w="549" w:type="dxa"/>
            <w:tcBorders>
              <w:top w:val="single" w:sz="8" w:space="0" w:color="C0C0C0"/>
              <w:left w:val="single" w:sz="8" w:space="0" w:color="C0C0C0"/>
              <w:bottom w:val="single" w:sz="8" w:space="0" w:color="C0C0C0"/>
              <w:right w:val="single" w:sz="8" w:space="0" w:color="C0C0C0"/>
            </w:tcBorders>
            <w:shd w:val="clear" w:color="auto" w:fill="auto"/>
            <w:tcMar>
              <w:top w:w="80" w:type="dxa"/>
              <w:left w:w="80" w:type="dxa"/>
              <w:bottom w:w="80" w:type="dxa"/>
              <w:right w:w="80" w:type="dxa"/>
            </w:tcMar>
          </w:tcPr>
          <w:p w14:paraId="504AC751" w14:textId="77777777" w:rsidR="00366376" w:rsidRPr="005D7DFB" w:rsidRDefault="00366376">
            <w:pPr>
              <w:widowControl w:val="0"/>
              <w:pBdr>
                <w:top w:val="nil"/>
                <w:left w:val="nil"/>
                <w:bottom w:val="nil"/>
                <w:right w:val="nil"/>
                <w:between w:val="nil"/>
              </w:pBdr>
              <w:ind w:left="-1701"/>
              <w:rPr>
                <w:rFonts w:ascii="NTPreCursivefk" w:eastAsia="NTPreCursivefk" w:hAnsi="NTPreCursivefk" w:cs="NTPreCursivefk"/>
                <w:color w:val="000000"/>
                <w:sz w:val="20"/>
              </w:rPr>
            </w:pPr>
          </w:p>
        </w:tc>
        <w:tc>
          <w:tcPr>
            <w:tcW w:w="556" w:type="dxa"/>
            <w:tcBorders>
              <w:top w:val="single" w:sz="8" w:space="0" w:color="C0C0C0"/>
              <w:left w:val="single" w:sz="8" w:space="0" w:color="C0C0C0"/>
              <w:bottom w:val="single" w:sz="8" w:space="0" w:color="C0C0C0"/>
              <w:right w:val="single" w:sz="8" w:space="0" w:color="C0C0C0"/>
            </w:tcBorders>
            <w:shd w:val="clear" w:color="auto" w:fill="auto"/>
            <w:tcMar>
              <w:top w:w="80" w:type="dxa"/>
              <w:left w:w="80" w:type="dxa"/>
              <w:bottom w:w="80" w:type="dxa"/>
              <w:right w:w="80" w:type="dxa"/>
            </w:tcMar>
          </w:tcPr>
          <w:p w14:paraId="5FCD462A" w14:textId="77777777" w:rsidR="00366376" w:rsidRPr="005D7DFB" w:rsidRDefault="00366376">
            <w:pPr>
              <w:widowControl w:val="0"/>
              <w:pBdr>
                <w:top w:val="nil"/>
                <w:left w:val="nil"/>
                <w:bottom w:val="nil"/>
                <w:right w:val="nil"/>
                <w:between w:val="nil"/>
              </w:pBdr>
              <w:ind w:left="-1701"/>
              <w:rPr>
                <w:rFonts w:ascii="NTPreCursivefk" w:eastAsia="NTPreCursivefk" w:hAnsi="NTPreCursivefk" w:cs="NTPreCursivefk"/>
                <w:color w:val="000000"/>
                <w:sz w:val="20"/>
              </w:rPr>
            </w:pPr>
          </w:p>
        </w:tc>
        <w:tc>
          <w:tcPr>
            <w:tcW w:w="567" w:type="dxa"/>
            <w:tcBorders>
              <w:top w:val="single" w:sz="8" w:space="0" w:color="C0C0C0"/>
              <w:left w:val="single" w:sz="8" w:space="0" w:color="C0C0C0"/>
              <w:bottom w:val="single" w:sz="8" w:space="0" w:color="C0C0C0"/>
              <w:right w:val="single" w:sz="8" w:space="0" w:color="C0C0C0"/>
            </w:tcBorders>
            <w:shd w:val="clear" w:color="auto" w:fill="auto"/>
            <w:tcMar>
              <w:top w:w="80" w:type="dxa"/>
              <w:left w:w="80" w:type="dxa"/>
              <w:bottom w:w="80" w:type="dxa"/>
              <w:right w:w="80" w:type="dxa"/>
            </w:tcMar>
          </w:tcPr>
          <w:p w14:paraId="6109ADFF" w14:textId="77777777" w:rsidR="00366376" w:rsidRPr="005D7DFB" w:rsidRDefault="00366376">
            <w:pPr>
              <w:widowControl w:val="0"/>
              <w:pBdr>
                <w:top w:val="nil"/>
                <w:left w:val="nil"/>
                <w:bottom w:val="nil"/>
                <w:right w:val="nil"/>
                <w:between w:val="nil"/>
              </w:pBdr>
              <w:ind w:left="-1701"/>
              <w:rPr>
                <w:rFonts w:ascii="NTPreCursivefk" w:eastAsia="NTPreCursivefk" w:hAnsi="NTPreCursivefk" w:cs="NTPreCursivefk"/>
                <w:color w:val="000000"/>
                <w:sz w:val="20"/>
              </w:rPr>
            </w:pPr>
          </w:p>
        </w:tc>
        <w:tc>
          <w:tcPr>
            <w:tcW w:w="567" w:type="dxa"/>
            <w:tcBorders>
              <w:top w:val="single" w:sz="8" w:space="0" w:color="C0C0C0"/>
              <w:left w:val="single" w:sz="8" w:space="0" w:color="C0C0C0"/>
              <w:bottom w:val="single" w:sz="8" w:space="0" w:color="C0C0C0"/>
              <w:right w:val="single" w:sz="4" w:space="0" w:color="000000"/>
            </w:tcBorders>
            <w:shd w:val="clear" w:color="auto" w:fill="auto"/>
            <w:tcMar>
              <w:top w:w="80" w:type="dxa"/>
              <w:left w:w="80" w:type="dxa"/>
              <w:bottom w:w="80" w:type="dxa"/>
              <w:right w:w="80" w:type="dxa"/>
            </w:tcMar>
          </w:tcPr>
          <w:p w14:paraId="4B64E953" w14:textId="77777777" w:rsidR="00366376" w:rsidRPr="005D7DFB" w:rsidRDefault="00FF1DC0">
            <w:pPr>
              <w:widowControl w:val="0"/>
              <w:pBdr>
                <w:top w:val="nil"/>
                <w:left w:val="nil"/>
                <w:bottom w:val="nil"/>
                <w:right w:val="nil"/>
                <w:between w:val="nil"/>
              </w:pBdr>
              <w:ind w:left="-1701"/>
              <w:jc w:val="right"/>
              <w:rPr>
                <w:rFonts w:ascii="NTPreCursivefk" w:eastAsia="NTPreCursivefk" w:hAnsi="NTPreCursivefk" w:cs="NTPreCursivefk"/>
                <w:color w:val="000000"/>
                <w:sz w:val="20"/>
              </w:rPr>
            </w:pPr>
            <w:r w:rsidRPr="005D7DFB">
              <w:rPr>
                <w:rFonts w:ascii="Noto Sans Symbols" w:eastAsia="Noto Sans Symbols" w:hAnsi="Noto Sans Symbols" w:cs="Noto Sans Symbols"/>
                <w:color w:val="000000"/>
                <w:sz w:val="20"/>
              </w:rPr>
              <w:t>✓</w:t>
            </w:r>
          </w:p>
        </w:tc>
      </w:tr>
      <w:tr w:rsidR="00366376" w:rsidRPr="005D7DFB" w14:paraId="4D455262" w14:textId="77777777">
        <w:trPr>
          <w:trHeight w:val="113"/>
        </w:trPr>
        <w:tc>
          <w:tcPr>
            <w:tcW w:w="584" w:type="dxa"/>
          </w:tcPr>
          <w:p w14:paraId="3FE81BE2" w14:textId="77777777" w:rsidR="00366376" w:rsidRPr="005D7DFB" w:rsidRDefault="00366376">
            <w:pPr>
              <w:widowControl w:val="0"/>
              <w:pBdr>
                <w:top w:val="nil"/>
                <w:left w:val="nil"/>
                <w:bottom w:val="nil"/>
                <w:right w:val="nil"/>
                <w:between w:val="nil"/>
              </w:pBdr>
              <w:spacing w:line="276" w:lineRule="auto"/>
              <w:rPr>
                <w:rFonts w:ascii="NTPreCursivefk" w:eastAsia="NTPreCursivefk" w:hAnsi="NTPreCursivefk" w:cs="NTPreCursivefk"/>
                <w:color w:val="000000"/>
                <w:sz w:val="20"/>
              </w:rPr>
            </w:pPr>
          </w:p>
        </w:tc>
        <w:tc>
          <w:tcPr>
            <w:tcW w:w="5531" w:type="dxa"/>
            <w:tcBorders>
              <w:top w:val="single" w:sz="8" w:space="0" w:color="FFFFFF"/>
              <w:left w:val="single" w:sz="4" w:space="0" w:color="000000"/>
              <w:bottom w:val="single" w:sz="8" w:space="0" w:color="FFFFFF"/>
              <w:right w:val="single" w:sz="4" w:space="0" w:color="000000"/>
            </w:tcBorders>
            <w:shd w:val="clear" w:color="auto" w:fill="EEECE1"/>
            <w:tcMar>
              <w:top w:w="80" w:type="dxa"/>
              <w:left w:w="80" w:type="dxa"/>
              <w:bottom w:w="80" w:type="dxa"/>
              <w:right w:w="80" w:type="dxa"/>
            </w:tcMar>
          </w:tcPr>
          <w:p w14:paraId="46827AA7" w14:textId="59FDA8D2" w:rsidR="00366376" w:rsidRPr="005D7DFB" w:rsidRDefault="00FF1DC0">
            <w:pPr>
              <w:pBdr>
                <w:top w:val="nil"/>
                <w:left w:val="nil"/>
                <w:bottom w:val="nil"/>
                <w:right w:val="nil"/>
                <w:between w:val="nil"/>
              </w:pBdr>
              <w:ind w:left="413" w:hanging="2"/>
              <w:rPr>
                <w:rFonts w:ascii="NTPreCursivefk" w:eastAsia="NTPreCursivefk" w:hAnsi="NTPreCursivefk" w:cs="NTPreCursivefk"/>
                <w:color w:val="494949"/>
                <w:sz w:val="20"/>
              </w:rPr>
            </w:pPr>
            <w:r w:rsidRPr="005D7DFB">
              <w:rPr>
                <w:rFonts w:ascii="NTPreCursivefk" w:eastAsia="NTPreCursivefk" w:hAnsi="NTPreCursivefk" w:cs="NTPreCursivefk"/>
                <w:color w:val="494949"/>
                <w:sz w:val="20"/>
              </w:rPr>
              <w:t>Use of other mobile devices e</w:t>
            </w:r>
            <w:r w:rsidR="00E0728A">
              <w:rPr>
                <w:rFonts w:ascii="NTPreCursivefk" w:eastAsia="NTPreCursivefk" w:hAnsi="NTPreCursivefk" w:cs="NTPreCursivefk"/>
                <w:color w:val="494949"/>
                <w:sz w:val="20"/>
              </w:rPr>
              <w:t>.</w:t>
            </w:r>
            <w:r w:rsidRPr="005D7DFB">
              <w:rPr>
                <w:rFonts w:ascii="NTPreCursivefk" w:eastAsia="NTPreCursivefk" w:hAnsi="NTPreCursivefk" w:cs="NTPreCursivefk"/>
                <w:color w:val="494949"/>
                <w:sz w:val="20"/>
              </w:rPr>
              <w:t>g</w:t>
            </w:r>
            <w:r w:rsidR="00E0728A">
              <w:rPr>
                <w:rFonts w:ascii="NTPreCursivefk" w:eastAsia="NTPreCursivefk" w:hAnsi="NTPreCursivefk" w:cs="NTPreCursivefk"/>
                <w:color w:val="494949"/>
                <w:sz w:val="20"/>
              </w:rPr>
              <w:t>.</w:t>
            </w:r>
            <w:r w:rsidRPr="005D7DFB">
              <w:rPr>
                <w:rFonts w:ascii="NTPreCursivefk" w:eastAsia="NTPreCursivefk" w:hAnsi="NTPreCursivefk" w:cs="NTPreCursivefk"/>
                <w:color w:val="494949"/>
                <w:sz w:val="20"/>
              </w:rPr>
              <w:t xml:space="preserve"> tablets, gaming devices </w:t>
            </w:r>
          </w:p>
        </w:tc>
        <w:tc>
          <w:tcPr>
            <w:tcW w:w="567" w:type="dxa"/>
            <w:tcBorders>
              <w:top w:val="single" w:sz="8" w:space="0" w:color="C0C0C0"/>
              <w:left w:val="single" w:sz="4" w:space="0" w:color="000000"/>
              <w:bottom w:val="single" w:sz="8" w:space="0" w:color="C0C0C0"/>
              <w:right w:val="single" w:sz="8" w:space="0" w:color="C0C0C0"/>
            </w:tcBorders>
            <w:shd w:val="clear" w:color="auto" w:fill="auto"/>
            <w:tcMar>
              <w:top w:w="80" w:type="dxa"/>
              <w:left w:w="80" w:type="dxa"/>
              <w:bottom w:w="80" w:type="dxa"/>
              <w:right w:w="80" w:type="dxa"/>
            </w:tcMar>
          </w:tcPr>
          <w:p w14:paraId="16A8326F" w14:textId="77777777" w:rsidR="00366376" w:rsidRPr="005D7DFB" w:rsidRDefault="00FF1DC0">
            <w:pPr>
              <w:widowControl w:val="0"/>
              <w:pBdr>
                <w:top w:val="nil"/>
                <w:left w:val="nil"/>
                <w:bottom w:val="nil"/>
                <w:right w:val="nil"/>
                <w:between w:val="nil"/>
              </w:pBdr>
              <w:ind w:left="-1701"/>
              <w:jc w:val="right"/>
              <w:rPr>
                <w:rFonts w:ascii="NTPreCursivefk" w:eastAsia="NTPreCursivefk" w:hAnsi="NTPreCursivefk" w:cs="NTPreCursivefk"/>
                <w:color w:val="000000"/>
                <w:sz w:val="20"/>
              </w:rPr>
            </w:pPr>
            <w:r w:rsidRPr="005D7DFB">
              <w:rPr>
                <w:rFonts w:ascii="Noto Sans Symbols" w:eastAsia="Noto Sans Symbols" w:hAnsi="Noto Sans Symbols" w:cs="Noto Sans Symbols"/>
                <w:color w:val="000000"/>
                <w:sz w:val="20"/>
              </w:rPr>
              <w:t>✓</w:t>
            </w:r>
          </w:p>
        </w:tc>
        <w:tc>
          <w:tcPr>
            <w:tcW w:w="567" w:type="dxa"/>
            <w:tcBorders>
              <w:top w:val="single" w:sz="8" w:space="0" w:color="C0C0C0"/>
              <w:left w:val="single" w:sz="8" w:space="0" w:color="C0C0C0"/>
              <w:bottom w:val="single" w:sz="8" w:space="0" w:color="C0C0C0"/>
              <w:right w:val="single" w:sz="8" w:space="0" w:color="C0C0C0"/>
            </w:tcBorders>
            <w:shd w:val="clear" w:color="auto" w:fill="auto"/>
            <w:tcMar>
              <w:top w:w="80" w:type="dxa"/>
              <w:left w:w="80" w:type="dxa"/>
              <w:bottom w:w="80" w:type="dxa"/>
              <w:right w:w="80" w:type="dxa"/>
            </w:tcMar>
          </w:tcPr>
          <w:p w14:paraId="4DA39707" w14:textId="77777777" w:rsidR="00366376" w:rsidRPr="005D7DFB" w:rsidRDefault="00366376">
            <w:pPr>
              <w:widowControl w:val="0"/>
              <w:pBdr>
                <w:top w:val="nil"/>
                <w:left w:val="nil"/>
                <w:bottom w:val="nil"/>
                <w:right w:val="nil"/>
                <w:between w:val="nil"/>
              </w:pBdr>
              <w:ind w:left="-1701"/>
              <w:rPr>
                <w:rFonts w:ascii="NTPreCursivefk" w:eastAsia="NTPreCursivefk" w:hAnsi="NTPreCursivefk" w:cs="NTPreCursivefk"/>
                <w:color w:val="000000"/>
                <w:sz w:val="20"/>
              </w:rPr>
            </w:pPr>
          </w:p>
        </w:tc>
        <w:tc>
          <w:tcPr>
            <w:tcW w:w="565" w:type="dxa"/>
            <w:tcBorders>
              <w:top w:val="single" w:sz="8" w:space="0" w:color="C0C0C0"/>
              <w:left w:val="single" w:sz="8" w:space="0" w:color="C0C0C0"/>
              <w:bottom w:val="single" w:sz="8" w:space="0" w:color="C0C0C0"/>
              <w:right w:val="single" w:sz="4" w:space="0" w:color="000000"/>
            </w:tcBorders>
            <w:shd w:val="clear" w:color="auto" w:fill="auto"/>
            <w:tcMar>
              <w:top w:w="80" w:type="dxa"/>
              <w:left w:w="80" w:type="dxa"/>
              <w:bottom w:w="80" w:type="dxa"/>
              <w:right w:w="80" w:type="dxa"/>
            </w:tcMar>
          </w:tcPr>
          <w:p w14:paraId="17E5C50E" w14:textId="77777777" w:rsidR="00366376" w:rsidRPr="005D7DFB" w:rsidRDefault="00366376">
            <w:pPr>
              <w:widowControl w:val="0"/>
              <w:pBdr>
                <w:top w:val="nil"/>
                <w:left w:val="nil"/>
                <w:bottom w:val="nil"/>
                <w:right w:val="nil"/>
                <w:between w:val="nil"/>
              </w:pBdr>
              <w:ind w:left="-1701"/>
              <w:rPr>
                <w:rFonts w:ascii="NTPreCursivefk" w:eastAsia="NTPreCursivefk" w:hAnsi="NTPreCursivefk" w:cs="NTPreCursivefk"/>
                <w:color w:val="000000"/>
                <w:sz w:val="20"/>
              </w:rPr>
            </w:pPr>
          </w:p>
        </w:tc>
        <w:tc>
          <w:tcPr>
            <w:tcW w:w="592" w:type="dxa"/>
            <w:tcBorders>
              <w:top w:val="single" w:sz="8" w:space="0" w:color="C0C0C0"/>
              <w:left w:val="single" w:sz="4" w:space="0" w:color="000000"/>
              <w:bottom w:val="single" w:sz="8" w:space="0" w:color="C0C0C0"/>
              <w:right w:val="single" w:sz="8" w:space="0" w:color="C0C0C0"/>
            </w:tcBorders>
            <w:shd w:val="clear" w:color="auto" w:fill="auto"/>
            <w:tcMar>
              <w:top w:w="80" w:type="dxa"/>
              <w:left w:w="80" w:type="dxa"/>
              <w:bottom w:w="80" w:type="dxa"/>
              <w:right w:w="80" w:type="dxa"/>
            </w:tcMar>
          </w:tcPr>
          <w:p w14:paraId="64C577EF" w14:textId="77777777" w:rsidR="00366376" w:rsidRPr="005D7DFB" w:rsidRDefault="00366376">
            <w:pPr>
              <w:widowControl w:val="0"/>
              <w:pBdr>
                <w:top w:val="nil"/>
                <w:left w:val="nil"/>
                <w:bottom w:val="nil"/>
                <w:right w:val="nil"/>
                <w:between w:val="nil"/>
              </w:pBdr>
              <w:ind w:left="-1701"/>
              <w:rPr>
                <w:rFonts w:ascii="NTPreCursivefk" w:eastAsia="NTPreCursivefk" w:hAnsi="NTPreCursivefk" w:cs="NTPreCursivefk"/>
                <w:color w:val="000000"/>
                <w:sz w:val="20"/>
              </w:rPr>
            </w:pPr>
          </w:p>
        </w:tc>
        <w:tc>
          <w:tcPr>
            <w:tcW w:w="549" w:type="dxa"/>
            <w:tcBorders>
              <w:top w:val="single" w:sz="8" w:space="0" w:color="C0C0C0"/>
              <w:left w:val="single" w:sz="8" w:space="0" w:color="C0C0C0"/>
              <w:bottom w:val="single" w:sz="8" w:space="0" w:color="C0C0C0"/>
              <w:right w:val="single" w:sz="8" w:space="0" w:color="C0C0C0"/>
            </w:tcBorders>
            <w:shd w:val="clear" w:color="auto" w:fill="auto"/>
            <w:tcMar>
              <w:top w:w="80" w:type="dxa"/>
              <w:left w:w="80" w:type="dxa"/>
              <w:bottom w:w="80" w:type="dxa"/>
              <w:right w:w="80" w:type="dxa"/>
            </w:tcMar>
          </w:tcPr>
          <w:p w14:paraId="06970177" w14:textId="77777777" w:rsidR="00366376" w:rsidRPr="005D7DFB" w:rsidRDefault="00366376">
            <w:pPr>
              <w:widowControl w:val="0"/>
              <w:pBdr>
                <w:top w:val="nil"/>
                <w:left w:val="nil"/>
                <w:bottom w:val="nil"/>
                <w:right w:val="nil"/>
                <w:between w:val="nil"/>
              </w:pBdr>
              <w:ind w:left="-1701"/>
              <w:rPr>
                <w:rFonts w:ascii="NTPreCursivefk" w:eastAsia="NTPreCursivefk" w:hAnsi="NTPreCursivefk" w:cs="NTPreCursivefk"/>
                <w:color w:val="000000"/>
                <w:sz w:val="20"/>
              </w:rPr>
            </w:pPr>
          </w:p>
        </w:tc>
        <w:tc>
          <w:tcPr>
            <w:tcW w:w="556" w:type="dxa"/>
            <w:tcBorders>
              <w:top w:val="single" w:sz="8" w:space="0" w:color="C0C0C0"/>
              <w:left w:val="single" w:sz="8" w:space="0" w:color="C0C0C0"/>
              <w:bottom w:val="single" w:sz="8" w:space="0" w:color="C0C0C0"/>
              <w:right w:val="single" w:sz="8" w:space="0" w:color="C0C0C0"/>
            </w:tcBorders>
            <w:shd w:val="clear" w:color="auto" w:fill="auto"/>
            <w:tcMar>
              <w:top w:w="80" w:type="dxa"/>
              <w:left w:w="80" w:type="dxa"/>
              <w:bottom w:w="80" w:type="dxa"/>
              <w:right w:w="80" w:type="dxa"/>
            </w:tcMar>
          </w:tcPr>
          <w:p w14:paraId="6A1FEC73" w14:textId="77777777" w:rsidR="00366376" w:rsidRPr="005D7DFB" w:rsidRDefault="00366376">
            <w:pPr>
              <w:widowControl w:val="0"/>
              <w:pBdr>
                <w:top w:val="nil"/>
                <w:left w:val="nil"/>
                <w:bottom w:val="nil"/>
                <w:right w:val="nil"/>
                <w:between w:val="nil"/>
              </w:pBdr>
              <w:ind w:left="-1701"/>
              <w:rPr>
                <w:rFonts w:ascii="NTPreCursivefk" w:eastAsia="NTPreCursivefk" w:hAnsi="NTPreCursivefk" w:cs="NTPreCursivefk"/>
                <w:color w:val="000000"/>
                <w:sz w:val="20"/>
              </w:rPr>
            </w:pPr>
          </w:p>
        </w:tc>
        <w:tc>
          <w:tcPr>
            <w:tcW w:w="567" w:type="dxa"/>
            <w:tcBorders>
              <w:top w:val="single" w:sz="8" w:space="0" w:color="C0C0C0"/>
              <w:left w:val="single" w:sz="8" w:space="0" w:color="C0C0C0"/>
              <w:bottom w:val="single" w:sz="8" w:space="0" w:color="C0C0C0"/>
              <w:right w:val="single" w:sz="8" w:space="0" w:color="C0C0C0"/>
            </w:tcBorders>
            <w:shd w:val="clear" w:color="auto" w:fill="auto"/>
            <w:tcMar>
              <w:top w:w="80" w:type="dxa"/>
              <w:left w:w="80" w:type="dxa"/>
              <w:bottom w:w="80" w:type="dxa"/>
              <w:right w:w="80" w:type="dxa"/>
            </w:tcMar>
          </w:tcPr>
          <w:p w14:paraId="65BED6C9" w14:textId="77777777" w:rsidR="00366376" w:rsidRPr="005D7DFB" w:rsidRDefault="00FF1DC0">
            <w:pPr>
              <w:widowControl w:val="0"/>
              <w:pBdr>
                <w:top w:val="nil"/>
                <w:left w:val="nil"/>
                <w:bottom w:val="nil"/>
                <w:right w:val="nil"/>
                <w:between w:val="nil"/>
              </w:pBdr>
              <w:ind w:left="-1701"/>
              <w:jc w:val="right"/>
              <w:rPr>
                <w:rFonts w:ascii="NTPreCursivefk" w:eastAsia="NTPreCursivefk" w:hAnsi="NTPreCursivefk" w:cs="NTPreCursivefk"/>
                <w:color w:val="000000"/>
                <w:sz w:val="20"/>
              </w:rPr>
            </w:pPr>
            <w:r w:rsidRPr="005D7DFB">
              <w:rPr>
                <w:rFonts w:ascii="Noto Sans Symbols" w:eastAsia="Noto Sans Symbols" w:hAnsi="Noto Sans Symbols" w:cs="Noto Sans Symbols"/>
                <w:color w:val="000000"/>
                <w:sz w:val="20"/>
              </w:rPr>
              <w:t>✓</w:t>
            </w:r>
          </w:p>
        </w:tc>
        <w:tc>
          <w:tcPr>
            <w:tcW w:w="567" w:type="dxa"/>
            <w:tcBorders>
              <w:top w:val="single" w:sz="8" w:space="0" w:color="C0C0C0"/>
              <w:left w:val="single" w:sz="8" w:space="0" w:color="C0C0C0"/>
              <w:bottom w:val="single" w:sz="8" w:space="0" w:color="C0C0C0"/>
              <w:right w:val="single" w:sz="4" w:space="0" w:color="000000"/>
            </w:tcBorders>
            <w:shd w:val="clear" w:color="auto" w:fill="auto"/>
            <w:tcMar>
              <w:top w:w="80" w:type="dxa"/>
              <w:left w:w="80" w:type="dxa"/>
              <w:bottom w:w="80" w:type="dxa"/>
              <w:right w:w="80" w:type="dxa"/>
            </w:tcMar>
          </w:tcPr>
          <w:p w14:paraId="6542C325" w14:textId="77777777" w:rsidR="00366376" w:rsidRPr="005D7DFB" w:rsidRDefault="00366376">
            <w:pPr>
              <w:widowControl w:val="0"/>
              <w:pBdr>
                <w:top w:val="nil"/>
                <w:left w:val="nil"/>
                <w:bottom w:val="nil"/>
                <w:right w:val="nil"/>
                <w:between w:val="nil"/>
              </w:pBdr>
              <w:ind w:left="-1701"/>
              <w:rPr>
                <w:rFonts w:ascii="NTPreCursivefk" w:eastAsia="NTPreCursivefk" w:hAnsi="NTPreCursivefk" w:cs="NTPreCursivefk"/>
                <w:color w:val="000000"/>
                <w:sz w:val="20"/>
              </w:rPr>
            </w:pPr>
          </w:p>
        </w:tc>
      </w:tr>
      <w:tr w:rsidR="00366376" w:rsidRPr="005D7DFB" w14:paraId="1AE0268E" w14:textId="77777777">
        <w:trPr>
          <w:trHeight w:val="113"/>
        </w:trPr>
        <w:tc>
          <w:tcPr>
            <w:tcW w:w="584" w:type="dxa"/>
          </w:tcPr>
          <w:p w14:paraId="777661AD" w14:textId="77777777" w:rsidR="00366376" w:rsidRPr="005D7DFB" w:rsidRDefault="00366376">
            <w:pPr>
              <w:widowControl w:val="0"/>
              <w:pBdr>
                <w:top w:val="nil"/>
                <w:left w:val="nil"/>
                <w:bottom w:val="nil"/>
                <w:right w:val="nil"/>
                <w:between w:val="nil"/>
              </w:pBdr>
              <w:spacing w:line="276" w:lineRule="auto"/>
              <w:rPr>
                <w:rFonts w:ascii="NTPreCursivefk" w:eastAsia="NTPreCursivefk" w:hAnsi="NTPreCursivefk" w:cs="NTPreCursivefk"/>
                <w:color w:val="000000"/>
                <w:sz w:val="20"/>
              </w:rPr>
            </w:pPr>
          </w:p>
        </w:tc>
        <w:tc>
          <w:tcPr>
            <w:tcW w:w="5531" w:type="dxa"/>
            <w:tcBorders>
              <w:top w:val="single" w:sz="8" w:space="0" w:color="FFFFFF"/>
              <w:left w:val="single" w:sz="4" w:space="0" w:color="000000"/>
              <w:bottom w:val="single" w:sz="8" w:space="0" w:color="FFFFFF"/>
              <w:right w:val="single" w:sz="4" w:space="0" w:color="000000"/>
            </w:tcBorders>
            <w:shd w:val="clear" w:color="auto" w:fill="EEECE1"/>
            <w:tcMar>
              <w:top w:w="80" w:type="dxa"/>
              <w:left w:w="80" w:type="dxa"/>
              <w:bottom w:w="80" w:type="dxa"/>
              <w:right w:w="80" w:type="dxa"/>
            </w:tcMar>
          </w:tcPr>
          <w:p w14:paraId="138E0F27" w14:textId="73427699" w:rsidR="00366376" w:rsidRPr="005D7DFB" w:rsidRDefault="00FF1DC0">
            <w:pPr>
              <w:pBdr>
                <w:top w:val="nil"/>
                <w:left w:val="nil"/>
                <w:bottom w:val="nil"/>
                <w:right w:val="nil"/>
                <w:between w:val="nil"/>
              </w:pBdr>
              <w:ind w:left="413" w:hanging="2"/>
              <w:rPr>
                <w:rFonts w:ascii="NTPreCursivefk" w:eastAsia="NTPreCursivefk" w:hAnsi="NTPreCursivefk" w:cs="NTPreCursivefk"/>
                <w:color w:val="494949"/>
                <w:sz w:val="20"/>
              </w:rPr>
            </w:pPr>
            <w:r w:rsidRPr="005D7DFB">
              <w:rPr>
                <w:rFonts w:ascii="NTPreCursivefk" w:eastAsia="NTPreCursivefk" w:hAnsi="NTPreCursivefk" w:cs="NTPreCursivefk"/>
                <w:color w:val="494949"/>
                <w:sz w:val="20"/>
              </w:rPr>
              <w:t xml:space="preserve">Use of personal email addresses in school, or on </w:t>
            </w:r>
            <w:r w:rsidR="00E0728A">
              <w:rPr>
                <w:rFonts w:ascii="NTPreCursivefk" w:eastAsia="NTPreCursivefk" w:hAnsi="NTPreCursivefk" w:cs="NTPreCursivefk"/>
                <w:color w:val="494949"/>
                <w:sz w:val="20"/>
              </w:rPr>
              <w:t xml:space="preserve">the </w:t>
            </w:r>
            <w:r w:rsidRPr="005D7DFB">
              <w:rPr>
                <w:rFonts w:ascii="NTPreCursivefk" w:eastAsia="NTPreCursivefk" w:hAnsi="NTPreCursivefk" w:cs="NTPreCursivefk"/>
                <w:color w:val="494949"/>
                <w:sz w:val="20"/>
              </w:rPr>
              <w:t>school network</w:t>
            </w:r>
          </w:p>
        </w:tc>
        <w:tc>
          <w:tcPr>
            <w:tcW w:w="567" w:type="dxa"/>
            <w:tcBorders>
              <w:top w:val="single" w:sz="8" w:space="0" w:color="C0C0C0"/>
              <w:left w:val="single" w:sz="4" w:space="0" w:color="000000"/>
              <w:bottom w:val="single" w:sz="8" w:space="0" w:color="C0C0C0"/>
              <w:right w:val="single" w:sz="8" w:space="0" w:color="C0C0C0"/>
            </w:tcBorders>
            <w:shd w:val="clear" w:color="auto" w:fill="auto"/>
            <w:tcMar>
              <w:top w:w="80" w:type="dxa"/>
              <w:left w:w="80" w:type="dxa"/>
              <w:bottom w:w="80" w:type="dxa"/>
              <w:right w:w="80" w:type="dxa"/>
            </w:tcMar>
          </w:tcPr>
          <w:p w14:paraId="4BE814D2" w14:textId="77777777" w:rsidR="00366376" w:rsidRPr="005D7DFB" w:rsidRDefault="00366376">
            <w:pPr>
              <w:widowControl w:val="0"/>
              <w:pBdr>
                <w:top w:val="nil"/>
                <w:left w:val="nil"/>
                <w:bottom w:val="nil"/>
                <w:right w:val="nil"/>
                <w:between w:val="nil"/>
              </w:pBdr>
              <w:ind w:left="-1701"/>
              <w:rPr>
                <w:rFonts w:ascii="NTPreCursivefk" w:eastAsia="NTPreCursivefk" w:hAnsi="NTPreCursivefk" w:cs="NTPreCursivefk"/>
                <w:color w:val="000000"/>
                <w:sz w:val="20"/>
              </w:rPr>
            </w:pPr>
          </w:p>
        </w:tc>
        <w:tc>
          <w:tcPr>
            <w:tcW w:w="567" w:type="dxa"/>
            <w:tcBorders>
              <w:top w:val="single" w:sz="8" w:space="0" w:color="C0C0C0"/>
              <w:left w:val="single" w:sz="8" w:space="0" w:color="C0C0C0"/>
              <w:bottom w:val="single" w:sz="8" w:space="0" w:color="C0C0C0"/>
              <w:right w:val="single" w:sz="8" w:space="0" w:color="C0C0C0"/>
            </w:tcBorders>
            <w:shd w:val="clear" w:color="auto" w:fill="auto"/>
            <w:tcMar>
              <w:top w:w="80" w:type="dxa"/>
              <w:left w:w="80" w:type="dxa"/>
              <w:bottom w:w="80" w:type="dxa"/>
              <w:right w:w="80" w:type="dxa"/>
            </w:tcMar>
          </w:tcPr>
          <w:p w14:paraId="2173AB56" w14:textId="77777777" w:rsidR="00366376" w:rsidRPr="005D7DFB" w:rsidRDefault="00366376">
            <w:pPr>
              <w:widowControl w:val="0"/>
              <w:pBdr>
                <w:top w:val="nil"/>
                <w:left w:val="nil"/>
                <w:bottom w:val="nil"/>
                <w:right w:val="nil"/>
                <w:between w:val="nil"/>
              </w:pBdr>
              <w:ind w:left="-1701"/>
              <w:rPr>
                <w:rFonts w:ascii="NTPreCursivefk" w:eastAsia="NTPreCursivefk" w:hAnsi="NTPreCursivefk" w:cs="NTPreCursivefk"/>
                <w:color w:val="000000"/>
                <w:sz w:val="20"/>
              </w:rPr>
            </w:pPr>
          </w:p>
        </w:tc>
        <w:tc>
          <w:tcPr>
            <w:tcW w:w="565" w:type="dxa"/>
            <w:tcBorders>
              <w:top w:val="single" w:sz="8" w:space="0" w:color="C0C0C0"/>
              <w:left w:val="single" w:sz="8" w:space="0" w:color="C0C0C0"/>
              <w:bottom w:val="single" w:sz="8" w:space="0" w:color="C0C0C0"/>
              <w:right w:val="single" w:sz="4" w:space="0" w:color="000000"/>
            </w:tcBorders>
            <w:shd w:val="clear" w:color="auto" w:fill="auto"/>
            <w:tcMar>
              <w:top w:w="80" w:type="dxa"/>
              <w:left w:w="80" w:type="dxa"/>
              <w:bottom w:w="80" w:type="dxa"/>
              <w:right w:w="80" w:type="dxa"/>
            </w:tcMar>
          </w:tcPr>
          <w:p w14:paraId="6D80BD0F" w14:textId="77777777" w:rsidR="00366376" w:rsidRPr="005D7DFB" w:rsidRDefault="00FF1DC0">
            <w:pPr>
              <w:widowControl w:val="0"/>
              <w:pBdr>
                <w:top w:val="nil"/>
                <w:left w:val="nil"/>
                <w:bottom w:val="nil"/>
                <w:right w:val="nil"/>
                <w:between w:val="nil"/>
              </w:pBdr>
              <w:ind w:left="-1701"/>
              <w:jc w:val="right"/>
              <w:rPr>
                <w:rFonts w:ascii="NTPreCursivefk" w:eastAsia="NTPreCursivefk" w:hAnsi="NTPreCursivefk" w:cs="NTPreCursivefk"/>
                <w:color w:val="000000"/>
                <w:sz w:val="20"/>
              </w:rPr>
            </w:pPr>
            <w:r w:rsidRPr="005D7DFB">
              <w:rPr>
                <w:rFonts w:ascii="Noto Sans Symbols" w:eastAsia="Noto Sans Symbols" w:hAnsi="Noto Sans Symbols" w:cs="Noto Sans Symbols"/>
                <w:color w:val="000000"/>
                <w:sz w:val="20"/>
              </w:rPr>
              <w:t>✓</w:t>
            </w:r>
          </w:p>
        </w:tc>
        <w:tc>
          <w:tcPr>
            <w:tcW w:w="592" w:type="dxa"/>
            <w:tcBorders>
              <w:top w:val="single" w:sz="8" w:space="0" w:color="C0C0C0"/>
              <w:left w:val="single" w:sz="4" w:space="0" w:color="000000"/>
              <w:bottom w:val="single" w:sz="8" w:space="0" w:color="C0C0C0"/>
              <w:right w:val="single" w:sz="8" w:space="0" w:color="C0C0C0"/>
            </w:tcBorders>
            <w:shd w:val="clear" w:color="auto" w:fill="auto"/>
            <w:tcMar>
              <w:top w:w="80" w:type="dxa"/>
              <w:left w:w="80" w:type="dxa"/>
              <w:bottom w:w="80" w:type="dxa"/>
              <w:right w:w="80" w:type="dxa"/>
            </w:tcMar>
          </w:tcPr>
          <w:p w14:paraId="7EE1D8D7" w14:textId="77777777" w:rsidR="00366376" w:rsidRPr="005D7DFB" w:rsidRDefault="00366376">
            <w:pPr>
              <w:widowControl w:val="0"/>
              <w:pBdr>
                <w:top w:val="nil"/>
                <w:left w:val="nil"/>
                <w:bottom w:val="nil"/>
                <w:right w:val="nil"/>
                <w:between w:val="nil"/>
              </w:pBdr>
              <w:ind w:left="-1701"/>
              <w:rPr>
                <w:rFonts w:ascii="NTPreCursivefk" w:eastAsia="NTPreCursivefk" w:hAnsi="NTPreCursivefk" w:cs="NTPreCursivefk"/>
                <w:color w:val="000000"/>
                <w:sz w:val="20"/>
              </w:rPr>
            </w:pPr>
          </w:p>
        </w:tc>
        <w:tc>
          <w:tcPr>
            <w:tcW w:w="549" w:type="dxa"/>
            <w:tcBorders>
              <w:top w:val="single" w:sz="8" w:space="0" w:color="C0C0C0"/>
              <w:left w:val="single" w:sz="8" w:space="0" w:color="C0C0C0"/>
              <w:bottom w:val="single" w:sz="8" w:space="0" w:color="C0C0C0"/>
              <w:right w:val="single" w:sz="8" w:space="0" w:color="C0C0C0"/>
            </w:tcBorders>
            <w:shd w:val="clear" w:color="auto" w:fill="auto"/>
            <w:tcMar>
              <w:top w:w="80" w:type="dxa"/>
              <w:left w:w="80" w:type="dxa"/>
              <w:bottom w:w="80" w:type="dxa"/>
              <w:right w:w="80" w:type="dxa"/>
            </w:tcMar>
          </w:tcPr>
          <w:p w14:paraId="39489BA1" w14:textId="77777777" w:rsidR="00366376" w:rsidRPr="005D7DFB" w:rsidRDefault="00366376">
            <w:pPr>
              <w:widowControl w:val="0"/>
              <w:pBdr>
                <w:top w:val="nil"/>
                <w:left w:val="nil"/>
                <w:bottom w:val="nil"/>
                <w:right w:val="nil"/>
                <w:between w:val="nil"/>
              </w:pBdr>
              <w:ind w:left="-1701"/>
              <w:rPr>
                <w:rFonts w:ascii="NTPreCursivefk" w:eastAsia="NTPreCursivefk" w:hAnsi="NTPreCursivefk" w:cs="NTPreCursivefk"/>
                <w:color w:val="000000"/>
                <w:sz w:val="20"/>
              </w:rPr>
            </w:pPr>
          </w:p>
        </w:tc>
        <w:tc>
          <w:tcPr>
            <w:tcW w:w="556" w:type="dxa"/>
            <w:tcBorders>
              <w:top w:val="single" w:sz="8" w:space="0" w:color="C0C0C0"/>
              <w:left w:val="single" w:sz="8" w:space="0" w:color="C0C0C0"/>
              <w:bottom w:val="single" w:sz="8" w:space="0" w:color="C0C0C0"/>
              <w:right w:val="single" w:sz="8" w:space="0" w:color="C0C0C0"/>
            </w:tcBorders>
            <w:shd w:val="clear" w:color="auto" w:fill="auto"/>
            <w:tcMar>
              <w:top w:w="80" w:type="dxa"/>
              <w:left w:w="80" w:type="dxa"/>
              <w:bottom w:w="80" w:type="dxa"/>
              <w:right w:w="80" w:type="dxa"/>
            </w:tcMar>
          </w:tcPr>
          <w:p w14:paraId="31873C24" w14:textId="77777777" w:rsidR="00366376" w:rsidRPr="005D7DFB" w:rsidRDefault="00366376">
            <w:pPr>
              <w:widowControl w:val="0"/>
              <w:pBdr>
                <w:top w:val="nil"/>
                <w:left w:val="nil"/>
                <w:bottom w:val="nil"/>
                <w:right w:val="nil"/>
                <w:between w:val="nil"/>
              </w:pBdr>
              <w:ind w:left="-1701"/>
              <w:rPr>
                <w:rFonts w:ascii="NTPreCursivefk" w:eastAsia="NTPreCursivefk" w:hAnsi="NTPreCursivefk" w:cs="NTPreCursivefk"/>
                <w:color w:val="000000"/>
                <w:sz w:val="20"/>
              </w:rPr>
            </w:pPr>
          </w:p>
        </w:tc>
        <w:tc>
          <w:tcPr>
            <w:tcW w:w="567" w:type="dxa"/>
            <w:tcBorders>
              <w:top w:val="single" w:sz="8" w:space="0" w:color="C0C0C0"/>
              <w:left w:val="single" w:sz="8" w:space="0" w:color="C0C0C0"/>
              <w:bottom w:val="single" w:sz="8" w:space="0" w:color="C0C0C0"/>
              <w:right w:val="single" w:sz="8" w:space="0" w:color="C0C0C0"/>
            </w:tcBorders>
            <w:shd w:val="clear" w:color="auto" w:fill="auto"/>
            <w:tcMar>
              <w:top w:w="80" w:type="dxa"/>
              <w:left w:w="80" w:type="dxa"/>
              <w:bottom w:w="80" w:type="dxa"/>
              <w:right w:w="80" w:type="dxa"/>
            </w:tcMar>
          </w:tcPr>
          <w:p w14:paraId="2C1B03F3" w14:textId="77777777" w:rsidR="00366376" w:rsidRPr="005D7DFB" w:rsidRDefault="00366376">
            <w:pPr>
              <w:widowControl w:val="0"/>
              <w:pBdr>
                <w:top w:val="nil"/>
                <w:left w:val="nil"/>
                <w:bottom w:val="nil"/>
                <w:right w:val="nil"/>
                <w:between w:val="nil"/>
              </w:pBdr>
              <w:ind w:left="-1701"/>
              <w:rPr>
                <w:rFonts w:ascii="NTPreCursivefk" w:eastAsia="NTPreCursivefk" w:hAnsi="NTPreCursivefk" w:cs="NTPreCursivefk"/>
                <w:color w:val="000000"/>
                <w:sz w:val="20"/>
              </w:rPr>
            </w:pPr>
          </w:p>
        </w:tc>
        <w:tc>
          <w:tcPr>
            <w:tcW w:w="567" w:type="dxa"/>
            <w:tcBorders>
              <w:top w:val="single" w:sz="8" w:space="0" w:color="C0C0C0"/>
              <w:left w:val="single" w:sz="8" w:space="0" w:color="C0C0C0"/>
              <w:bottom w:val="single" w:sz="8" w:space="0" w:color="C0C0C0"/>
              <w:right w:val="single" w:sz="4" w:space="0" w:color="000000"/>
            </w:tcBorders>
            <w:shd w:val="clear" w:color="auto" w:fill="auto"/>
            <w:tcMar>
              <w:top w:w="80" w:type="dxa"/>
              <w:left w:w="80" w:type="dxa"/>
              <w:bottom w:w="80" w:type="dxa"/>
              <w:right w:w="80" w:type="dxa"/>
            </w:tcMar>
          </w:tcPr>
          <w:p w14:paraId="23735713" w14:textId="77777777" w:rsidR="00366376" w:rsidRPr="005D7DFB" w:rsidRDefault="00FF1DC0">
            <w:pPr>
              <w:widowControl w:val="0"/>
              <w:pBdr>
                <w:top w:val="nil"/>
                <w:left w:val="nil"/>
                <w:bottom w:val="nil"/>
                <w:right w:val="nil"/>
                <w:between w:val="nil"/>
              </w:pBdr>
              <w:ind w:left="-1701"/>
              <w:jc w:val="right"/>
              <w:rPr>
                <w:rFonts w:ascii="NTPreCursivefk" w:eastAsia="NTPreCursivefk" w:hAnsi="NTPreCursivefk" w:cs="NTPreCursivefk"/>
                <w:color w:val="000000"/>
                <w:sz w:val="20"/>
              </w:rPr>
            </w:pPr>
            <w:r w:rsidRPr="005D7DFB">
              <w:rPr>
                <w:rFonts w:ascii="Noto Sans Symbols" w:eastAsia="Noto Sans Symbols" w:hAnsi="Noto Sans Symbols" w:cs="Noto Sans Symbols"/>
                <w:color w:val="000000"/>
                <w:sz w:val="20"/>
              </w:rPr>
              <w:t>✓</w:t>
            </w:r>
          </w:p>
        </w:tc>
      </w:tr>
      <w:tr w:rsidR="00366376" w:rsidRPr="005D7DFB" w14:paraId="575315E1" w14:textId="77777777">
        <w:trPr>
          <w:trHeight w:val="113"/>
        </w:trPr>
        <w:tc>
          <w:tcPr>
            <w:tcW w:w="584" w:type="dxa"/>
          </w:tcPr>
          <w:p w14:paraId="2433E756" w14:textId="77777777" w:rsidR="00366376" w:rsidRPr="005D7DFB" w:rsidRDefault="00366376">
            <w:pPr>
              <w:widowControl w:val="0"/>
              <w:pBdr>
                <w:top w:val="nil"/>
                <w:left w:val="nil"/>
                <w:bottom w:val="nil"/>
                <w:right w:val="nil"/>
                <w:between w:val="nil"/>
              </w:pBdr>
              <w:spacing w:line="276" w:lineRule="auto"/>
              <w:rPr>
                <w:rFonts w:ascii="NTPreCursivefk" w:eastAsia="NTPreCursivefk" w:hAnsi="NTPreCursivefk" w:cs="NTPreCursivefk"/>
                <w:color w:val="000000"/>
                <w:sz w:val="20"/>
              </w:rPr>
            </w:pPr>
          </w:p>
        </w:tc>
        <w:tc>
          <w:tcPr>
            <w:tcW w:w="5531" w:type="dxa"/>
            <w:tcBorders>
              <w:top w:val="single" w:sz="8" w:space="0" w:color="FFFFFF"/>
              <w:left w:val="single" w:sz="4" w:space="0" w:color="000000"/>
              <w:bottom w:val="single" w:sz="8" w:space="0" w:color="FFFFFF"/>
              <w:right w:val="single" w:sz="4" w:space="0" w:color="000000"/>
            </w:tcBorders>
            <w:shd w:val="clear" w:color="auto" w:fill="EEECE1"/>
            <w:tcMar>
              <w:top w:w="80" w:type="dxa"/>
              <w:left w:w="80" w:type="dxa"/>
              <w:bottom w:w="80" w:type="dxa"/>
              <w:right w:w="80" w:type="dxa"/>
            </w:tcMar>
          </w:tcPr>
          <w:p w14:paraId="763E883C" w14:textId="77777777" w:rsidR="00366376" w:rsidRPr="005D7DFB" w:rsidRDefault="00FF1DC0">
            <w:pPr>
              <w:pBdr>
                <w:top w:val="nil"/>
                <w:left w:val="nil"/>
                <w:bottom w:val="nil"/>
                <w:right w:val="nil"/>
                <w:between w:val="nil"/>
              </w:pBdr>
              <w:ind w:left="413" w:hanging="2"/>
              <w:rPr>
                <w:rFonts w:ascii="NTPreCursivefk" w:eastAsia="NTPreCursivefk" w:hAnsi="NTPreCursivefk" w:cs="NTPreCursivefk"/>
                <w:color w:val="494949"/>
                <w:sz w:val="20"/>
              </w:rPr>
            </w:pPr>
            <w:r w:rsidRPr="005D7DFB">
              <w:rPr>
                <w:rFonts w:ascii="NTPreCursivefk" w:eastAsia="NTPreCursivefk" w:hAnsi="NTPreCursivefk" w:cs="NTPreCursivefk"/>
                <w:color w:val="494949"/>
                <w:sz w:val="20"/>
              </w:rPr>
              <w:t>Use of school email for personal emails</w:t>
            </w:r>
          </w:p>
        </w:tc>
        <w:tc>
          <w:tcPr>
            <w:tcW w:w="567" w:type="dxa"/>
            <w:tcBorders>
              <w:top w:val="single" w:sz="8" w:space="0" w:color="C0C0C0"/>
              <w:left w:val="single" w:sz="4" w:space="0" w:color="000000"/>
              <w:bottom w:val="single" w:sz="8" w:space="0" w:color="C0C0C0"/>
              <w:right w:val="single" w:sz="8" w:space="0" w:color="C0C0C0"/>
            </w:tcBorders>
            <w:shd w:val="clear" w:color="auto" w:fill="auto"/>
            <w:tcMar>
              <w:top w:w="80" w:type="dxa"/>
              <w:left w:w="80" w:type="dxa"/>
              <w:bottom w:w="80" w:type="dxa"/>
              <w:right w:w="80" w:type="dxa"/>
            </w:tcMar>
          </w:tcPr>
          <w:p w14:paraId="57FD5643" w14:textId="77777777" w:rsidR="00366376" w:rsidRPr="005D7DFB" w:rsidRDefault="00366376">
            <w:pPr>
              <w:widowControl w:val="0"/>
              <w:pBdr>
                <w:top w:val="nil"/>
                <w:left w:val="nil"/>
                <w:bottom w:val="nil"/>
                <w:right w:val="nil"/>
                <w:between w:val="nil"/>
              </w:pBdr>
              <w:ind w:left="-1701"/>
              <w:rPr>
                <w:rFonts w:ascii="NTPreCursivefk" w:eastAsia="NTPreCursivefk" w:hAnsi="NTPreCursivefk" w:cs="NTPreCursivefk"/>
                <w:color w:val="000000"/>
                <w:sz w:val="20"/>
              </w:rPr>
            </w:pPr>
          </w:p>
        </w:tc>
        <w:tc>
          <w:tcPr>
            <w:tcW w:w="567" w:type="dxa"/>
            <w:tcBorders>
              <w:top w:val="single" w:sz="8" w:space="0" w:color="C0C0C0"/>
              <w:left w:val="single" w:sz="8" w:space="0" w:color="C0C0C0"/>
              <w:bottom w:val="single" w:sz="8" w:space="0" w:color="C0C0C0"/>
              <w:right w:val="single" w:sz="8" w:space="0" w:color="C0C0C0"/>
            </w:tcBorders>
            <w:shd w:val="clear" w:color="auto" w:fill="auto"/>
            <w:tcMar>
              <w:top w:w="80" w:type="dxa"/>
              <w:left w:w="80" w:type="dxa"/>
              <w:bottom w:w="80" w:type="dxa"/>
              <w:right w:w="80" w:type="dxa"/>
            </w:tcMar>
          </w:tcPr>
          <w:p w14:paraId="2CE33AE8" w14:textId="77777777" w:rsidR="00366376" w:rsidRPr="005D7DFB" w:rsidRDefault="00366376">
            <w:pPr>
              <w:widowControl w:val="0"/>
              <w:pBdr>
                <w:top w:val="nil"/>
                <w:left w:val="nil"/>
                <w:bottom w:val="nil"/>
                <w:right w:val="nil"/>
                <w:between w:val="nil"/>
              </w:pBdr>
              <w:ind w:left="-1701"/>
              <w:rPr>
                <w:rFonts w:ascii="NTPreCursivefk" w:eastAsia="NTPreCursivefk" w:hAnsi="NTPreCursivefk" w:cs="NTPreCursivefk"/>
                <w:color w:val="000000"/>
                <w:sz w:val="20"/>
              </w:rPr>
            </w:pPr>
          </w:p>
        </w:tc>
        <w:tc>
          <w:tcPr>
            <w:tcW w:w="565" w:type="dxa"/>
            <w:tcBorders>
              <w:top w:val="single" w:sz="8" w:space="0" w:color="C0C0C0"/>
              <w:left w:val="single" w:sz="8" w:space="0" w:color="C0C0C0"/>
              <w:bottom w:val="single" w:sz="8" w:space="0" w:color="C0C0C0"/>
              <w:right w:val="single" w:sz="4" w:space="0" w:color="000000"/>
            </w:tcBorders>
            <w:shd w:val="clear" w:color="auto" w:fill="auto"/>
            <w:tcMar>
              <w:top w:w="80" w:type="dxa"/>
              <w:left w:w="80" w:type="dxa"/>
              <w:bottom w:w="80" w:type="dxa"/>
              <w:right w:w="80" w:type="dxa"/>
            </w:tcMar>
          </w:tcPr>
          <w:p w14:paraId="2457A5B5" w14:textId="77777777" w:rsidR="00366376" w:rsidRPr="005D7DFB" w:rsidRDefault="00FF1DC0">
            <w:pPr>
              <w:widowControl w:val="0"/>
              <w:pBdr>
                <w:top w:val="nil"/>
                <w:left w:val="nil"/>
                <w:bottom w:val="nil"/>
                <w:right w:val="nil"/>
                <w:between w:val="nil"/>
              </w:pBdr>
              <w:ind w:left="-1701"/>
              <w:jc w:val="right"/>
              <w:rPr>
                <w:rFonts w:ascii="NTPreCursivefk" w:eastAsia="NTPreCursivefk" w:hAnsi="NTPreCursivefk" w:cs="NTPreCursivefk"/>
                <w:color w:val="000000"/>
                <w:sz w:val="20"/>
              </w:rPr>
            </w:pPr>
            <w:r w:rsidRPr="005D7DFB">
              <w:rPr>
                <w:rFonts w:ascii="Noto Sans Symbols" w:eastAsia="Noto Sans Symbols" w:hAnsi="Noto Sans Symbols" w:cs="Noto Sans Symbols"/>
                <w:color w:val="000000"/>
                <w:sz w:val="20"/>
              </w:rPr>
              <w:t>✓</w:t>
            </w:r>
          </w:p>
        </w:tc>
        <w:tc>
          <w:tcPr>
            <w:tcW w:w="592" w:type="dxa"/>
            <w:tcBorders>
              <w:top w:val="single" w:sz="8" w:space="0" w:color="C0C0C0"/>
              <w:left w:val="single" w:sz="4" w:space="0" w:color="000000"/>
              <w:bottom w:val="single" w:sz="8" w:space="0" w:color="C0C0C0"/>
              <w:right w:val="single" w:sz="8" w:space="0" w:color="C0C0C0"/>
            </w:tcBorders>
            <w:shd w:val="clear" w:color="auto" w:fill="auto"/>
            <w:tcMar>
              <w:top w:w="80" w:type="dxa"/>
              <w:left w:w="80" w:type="dxa"/>
              <w:bottom w:w="80" w:type="dxa"/>
              <w:right w:w="80" w:type="dxa"/>
            </w:tcMar>
          </w:tcPr>
          <w:p w14:paraId="517CD8E9" w14:textId="77777777" w:rsidR="00366376" w:rsidRPr="005D7DFB" w:rsidRDefault="00366376">
            <w:pPr>
              <w:widowControl w:val="0"/>
              <w:pBdr>
                <w:top w:val="nil"/>
                <w:left w:val="nil"/>
                <w:bottom w:val="nil"/>
                <w:right w:val="nil"/>
                <w:between w:val="nil"/>
              </w:pBdr>
              <w:ind w:left="-1701"/>
              <w:rPr>
                <w:rFonts w:ascii="NTPreCursivefk" w:eastAsia="NTPreCursivefk" w:hAnsi="NTPreCursivefk" w:cs="NTPreCursivefk"/>
                <w:color w:val="000000"/>
                <w:sz w:val="20"/>
              </w:rPr>
            </w:pPr>
          </w:p>
        </w:tc>
        <w:tc>
          <w:tcPr>
            <w:tcW w:w="549" w:type="dxa"/>
            <w:tcBorders>
              <w:top w:val="single" w:sz="8" w:space="0" w:color="C0C0C0"/>
              <w:left w:val="single" w:sz="8" w:space="0" w:color="C0C0C0"/>
              <w:bottom w:val="single" w:sz="8" w:space="0" w:color="C0C0C0"/>
              <w:right w:val="single" w:sz="8" w:space="0" w:color="C0C0C0"/>
            </w:tcBorders>
            <w:shd w:val="clear" w:color="auto" w:fill="auto"/>
            <w:tcMar>
              <w:top w:w="80" w:type="dxa"/>
              <w:left w:w="80" w:type="dxa"/>
              <w:bottom w:w="80" w:type="dxa"/>
              <w:right w:w="80" w:type="dxa"/>
            </w:tcMar>
          </w:tcPr>
          <w:p w14:paraId="3D9A3969" w14:textId="77777777" w:rsidR="00366376" w:rsidRPr="005D7DFB" w:rsidRDefault="00366376">
            <w:pPr>
              <w:widowControl w:val="0"/>
              <w:pBdr>
                <w:top w:val="nil"/>
                <w:left w:val="nil"/>
                <w:bottom w:val="nil"/>
                <w:right w:val="nil"/>
                <w:between w:val="nil"/>
              </w:pBdr>
              <w:ind w:left="-1701"/>
              <w:jc w:val="right"/>
              <w:rPr>
                <w:rFonts w:ascii="NTPreCursivefk" w:eastAsia="NTPreCursivefk" w:hAnsi="NTPreCursivefk" w:cs="NTPreCursivefk"/>
                <w:color w:val="000000"/>
                <w:sz w:val="20"/>
              </w:rPr>
            </w:pPr>
          </w:p>
        </w:tc>
        <w:tc>
          <w:tcPr>
            <w:tcW w:w="556" w:type="dxa"/>
            <w:tcBorders>
              <w:top w:val="single" w:sz="8" w:space="0" w:color="C0C0C0"/>
              <w:left w:val="single" w:sz="8" w:space="0" w:color="C0C0C0"/>
              <w:bottom w:val="single" w:sz="8" w:space="0" w:color="C0C0C0"/>
              <w:right w:val="single" w:sz="8" w:space="0" w:color="C0C0C0"/>
            </w:tcBorders>
            <w:shd w:val="clear" w:color="auto" w:fill="auto"/>
            <w:tcMar>
              <w:top w:w="80" w:type="dxa"/>
              <w:left w:w="80" w:type="dxa"/>
              <w:bottom w:w="80" w:type="dxa"/>
              <w:right w:w="80" w:type="dxa"/>
            </w:tcMar>
          </w:tcPr>
          <w:p w14:paraId="60995805" w14:textId="77777777" w:rsidR="00366376" w:rsidRPr="005D7DFB" w:rsidRDefault="00366376">
            <w:pPr>
              <w:widowControl w:val="0"/>
              <w:pBdr>
                <w:top w:val="nil"/>
                <w:left w:val="nil"/>
                <w:bottom w:val="nil"/>
                <w:right w:val="nil"/>
                <w:between w:val="nil"/>
              </w:pBdr>
              <w:ind w:left="-1701"/>
              <w:rPr>
                <w:rFonts w:ascii="NTPreCursivefk" w:eastAsia="NTPreCursivefk" w:hAnsi="NTPreCursivefk" w:cs="NTPreCursivefk"/>
                <w:color w:val="000000"/>
                <w:sz w:val="20"/>
              </w:rPr>
            </w:pPr>
          </w:p>
        </w:tc>
        <w:tc>
          <w:tcPr>
            <w:tcW w:w="567" w:type="dxa"/>
            <w:tcBorders>
              <w:top w:val="single" w:sz="8" w:space="0" w:color="C0C0C0"/>
              <w:left w:val="single" w:sz="8" w:space="0" w:color="C0C0C0"/>
              <w:bottom w:val="single" w:sz="8" w:space="0" w:color="C0C0C0"/>
              <w:right w:val="single" w:sz="8" w:space="0" w:color="C0C0C0"/>
            </w:tcBorders>
            <w:shd w:val="clear" w:color="auto" w:fill="auto"/>
            <w:tcMar>
              <w:top w:w="80" w:type="dxa"/>
              <w:left w:w="80" w:type="dxa"/>
              <w:bottom w:w="80" w:type="dxa"/>
              <w:right w:w="80" w:type="dxa"/>
            </w:tcMar>
          </w:tcPr>
          <w:p w14:paraId="75D2A0B7" w14:textId="77777777" w:rsidR="00366376" w:rsidRPr="005D7DFB" w:rsidRDefault="00FF1DC0">
            <w:pPr>
              <w:widowControl w:val="0"/>
              <w:pBdr>
                <w:top w:val="nil"/>
                <w:left w:val="nil"/>
                <w:bottom w:val="nil"/>
                <w:right w:val="nil"/>
                <w:between w:val="nil"/>
              </w:pBdr>
              <w:ind w:left="-1701"/>
              <w:jc w:val="right"/>
              <w:rPr>
                <w:rFonts w:ascii="NTPreCursivefk" w:eastAsia="NTPreCursivefk" w:hAnsi="NTPreCursivefk" w:cs="NTPreCursivefk"/>
                <w:color w:val="000000"/>
                <w:sz w:val="20"/>
              </w:rPr>
            </w:pPr>
            <w:r w:rsidRPr="005D7DFB">
              <w:rPr>
                <w:rFonts w:ascii="Noto Sans Symbols" w:eastAsia="Noto Sans Symbols" w:hAnsi="Noto Sans Symbols" w:cs="Noto Sans Symbols"/>
                <w:color w:val="000000"/>
                <w:sz w:val="20"/>
              </w:rPr>
              <w:t>✓</w:t>
            </w:r>
          </w:p>
        </w:tc>
        <w:tc>
          <w:tcPr>
            <w:tcW w:w="567" w:type="dxa"/>
            <w:tcBorders>
              <w:top w:val="single" w:sz="8" w:space="0" w:color="C0C0C0"/>
              <w:left w:val="single" w:sz="8" w:space="0" w:color="C0C0C0"/>
              <w:bottom w:val="single" w:sz="8" w:space="0" w:color="C0C0C0"/>
              <w:right w:val="single" w:sz="4" w:space="0" w:color="000000"/>
            </w:tcBorders>
            <w:shd w:val="clear" w:color="auto" w:fill="auto"/>
            <w:tcMar>
              <w:top w:w="80" w:type="dxa"/>
              <w:left w:w="80" w:type="dxa"/>
              <w:bottom w:w="80" w:type="dxa"/>
              <w:right w:w="80" w:type="dxa"/>
            </w:tcMar>
          </w:tcPr>
          <w:p w14:paraId="2C6C71B6" w14:textId="77777777" w:rsidR="00366376" w:rsidRPr="005D7DFB" w:rsidRDefault="00366376">
            <w:pPr>
              <w:widowControl w:val="0"/>
              <w:pBdr>
                <w:top w:val="nil"/>
                <w:left w:val="nil"/>
                <w:bottom w:val="nil"/>
                <w:right w:val="nil"/>
                <w:between w:val="nil"/>
              </w:pBdr>
              <w:ind w:left="-1701"/>
              <w:rPr>
                <w:rFonts w:ascii="NTPreCursivefk" w:eastAsia="NTPreCursivefk" w:hAnsi="NTPreCursivefk" w:cs="NTPreCursivefk"/>
                <w:color w:val="000000"/>
                <w:sz w:val="20"/>
              </w:rPr>
            </w:pPr>
          </w:p>
        </w:tc>
      </w:tr>
      <w:tr w:rsidR="00366376" w:rsidRPr="005D7DFB" w14:paraId="553BB939" w14:textId="77777777">
        <w:trPr>
          <w:trHeight w:val="113"/>
        </w:trPr>
        <w:tc>
          <w:tcPr>
            <w:tcW w:w="584" w:type="dxa"/>
          </w:tcPr>
          <w:p w14:paraId="297B2C83" w14:textId="77777777" w:rsidR="00366376" w:rsidRPr="005D7DFB" w:rsidRDefault="00366376">
            <w:pPr>
              <w:widowControl w:val="0"/>
              <w:pBdr>
                <w:top w:val="nil"/>
                <w:left w:val="nil"/>
                <w:bottom w:val="nil"/>
                <w:right w:val="nil"/>
                <w:between w:val="nil"/>
              </w:pBdr>
              <w:spacing w:line="276" w:lineRule="auto"/>
              <w:rPr>
                <w:rFonts w:ascii="NTPreCursivefk" w:eastAsia="NTPreCursivefk" w:hAnsi="NTPreCursivefk" w:cs="NTPreCursivefk"/>
                <w:color w:val="000000"/>
                <w:sz w:val="20"/>
              </w:rPr>
            </w:pPr>
          </w:p>
        </w:tc>
        <w:tc>
          <w:tcPr>
            <w:tcW w:w="5531" w:type="dxa"/>
            <w:tcBorders>
              <w:top w:val="single" w:sz="8" w:space="0" w:color="FFFFFF"/>
              <w:left w:val="single" w:sz="4" w:space="0" w:color="000000"/>
              <w:bottom w:val="single" w:sz="8" w:space="0" w:color="FFFFFF"/>
              <w:right w:val="single" w:sz="4" w:space="0" w:color="000000"/>
            </w:tcBorders>
            <w:shd w:val="clear" w:color="auto" w:fill="EEECE1"/>
            <w:tcMar>
              <w:top w:w="80" w:type="dxa"/>
              <w:left w:w="80" w:type="dxa"/>
              <w:bottom w:w="80" w:type="dxa"/>
              <w:right w:w="80" w:type="dxa"/>
            </w:tcMar>
          </w:tcPr>
          <w:p w14:paraId="756753E9" w14:textId="77777777" w:rsidR="00366376" w:rsidRPr="005D7DFB" w:rsidRDefault="00FF1DC0">
            <w:pPr>
              <w:pBdr>
                <w:top w:val="nil"/>
                <w:left w:val="nil"/>
                <w:bottom w:val="nil"/>
                <w:right w:val="nil"/>
                <w:between w:val="nil"/>
              </w:pBdr>
              <w:ind w:left="413" w:hanging="2"/>
              <w:rPr>
                <w:rFonts w:ascii="NTPreCursivefk" w:eastAsia="NTPreCursivefk" w:hAnsi="NTPreCursivefk" w:cs="NTPreCursivefk"/>
                <w:color w:val="494949"/>
                <w:sz w:val="20"/>
              </w:rPr>
            </w:pPr>
            <w:r w:rsidRPr="005D7DFB">
              <w:rPr>
                <w:rFonts w:ascii="NTPreCursivefk" w:eastAsia="NTPreCursivefk" w:hAnsi="NTPreCursivefk" w:cs="NTPreCursivefk"/>
                <w:color w:val="494949"/>
                <w:sz w:val="20"/>
              </w:rPr>
              <w:t>Use of messaging apps</w:t>
            </w:r>
          </w:p>
        </w:tc>
        <w:tc>
          <w:tcPr>
            <w:tcW w:w="567" w:type="dxa"/>
            <w:tcBorders>
              <w:top w:val="single" w:sz="8" w:space="0" w:color="C0C0C0"/>
              <w:left w:val="single" w:sz="4" w:space="0" w:color="000000"/>
              <w:bottom w:val="single" w:sz="8" w:space="0" w:color="C0C0C0"/>
              <w:right w:val="single" w:sz="8" w:space="0" w:color="C0C0C0"/>
            </w:tcBorders>
            <w:shd w:val="clear" w:color="auto" w:fill="auto"/>
            <w:tcMar>
              <w:top w:w="80" w:type="dxa"/>
              <w:left w:w="80" w:type="dxa"/>
              <w:bottom w:w="80" w:type="dxa"/>
              <w:right w:w="80" w:type="dxa"/>
            </w:tcMar>
          </w:tcPr>
          <w:p w14:paraId="180B05F0" w14:textId="77777777" w:rsidR="00366376" w:rsidRPr="005D7DFB" w:rsidRDefault="00FF1DC0">
            <w:pPr>
              <w:widowControl w:val="0"/>
              <w:pBdr>
                <w:top w:val="nil"/>
                <w:left w:val="nil"/>
                <w:bottom w:val="nil"/>
                <w:right w:val="nil"/>
                <w:between w:val="nil"/>
              </w:pBdr>
              <w:ind w:left="-1701"/>
              <w:jc w:val="right"/>
              <w:rPr>
                <w:rFonts w:ascii="NTPreCursivefk" w:eastAsia="NTPreCursivefk" w:hAnsi="NTPreCursivefk" w:cs="NTPreCursivefk"/>
                <w:color w:val="000000"/>
                <w:sz w:val="20"/>
              </w:rPr>
            </w:pPr>
            <w:r w:rsidRPr="005D7DFB">
              <w:rPr>
                <w:rFonts w:ascii="Noto Sans Symbols" w:eastAsia="Noto Sans Symbols" w:hAnsi="Noto Sans Symbols" w:cs="Noto Sans Symbols"/>
                <w:color w:val="000000"/>
                <w:sz w:val="20"/>
              </w:rPr>
              <w:t>✓</w:t>
            </w:r>
          </w:p>
        </w:tc>
        <w:tc>
          <w:tcPr>
            <w:tcW w:w="567" w:type="dxa"/>
            <w:tcBorders>
              <w:top w:val="single" w:sz="8" w:space="0" w:color="C0C0C0"/>
              <w:left w:val="single" w:sz="8" w:space="0" w:color="C0C0C0"/>
              <w:bottom w:val="single" w:sz="8" w:space="0" w:color="C0C0C0"/>
              <w:right w:val="single" w:sz="8" w:space="0" w:color="C0C0C0"/>
            </w:tcBorders>
            <w:shd w:val="clear" w:color="auto" w:fill="auto"/>
            <w:tcMar>
              <w:top w:w="80" w:type="dxa"/>
              <w:left w:w="80" w:type="dxa"/>
              <w:bottom w:w="80" w:type="dxa"/>
              <w:right w:w="80" w:type="dxa"/>
            </w:tcMar>
          </w:tcPr>
          <w:p w14:paraId="79EF7810" w14:textId="77777777" w:rsidR="00366376" w:rsidRPr="005D7DFB" w:rsidRDefault="00366376">
            <w:pPr>
              <w:widowControl w:val="0"/>
              <w:pBdr>
                <w:top w:val="nil"/>
                <w:left w:val="nil"/>
                <w:bottom w:val="nil"/>
                <w:right w:val="nil"/>
                <w:between w:val="nil"/>
              </w:pBdr>
              <w:ind w:left="-1701"/>
              <w:rPr>
                <w:rFonts w:ascii="NTPreCursivefk" w:eastAsia="NTPreCursivefk" w:hAnsi="NTPreCursivefk" w:cs="NTPreCursivefk"/>
                <w:color w:val="000000"/>
                <w:sz w:val="20"/>
              </w:rPr>
            </w:pPr>
          </w:p>
        </w:tc>
        <w:tc>
          <w:tcPr>
            <w:tcW w:w="565" w:type="dxa"/>
            <w:tcBorders>
              <w:top w:val="single" w:sz="8" w:space="0" w:color="C0C0C0"/>
              <w:left w:val="single" w:sz="8" w:space="0" w:color="C0C0C0"/>
              <w:bottom w:val="single" w:sz="8" w:space="0" w:color="C0C0C0"/>
              <w:right w:val="single" w:sz="4" w:space="0" w:color="000000"/>
            </w:tcBorders>
            <w:shd w:val="clear" w:color="auto" w:fill="auto"/>
            <w:tcMar>
              <w:top w:w="80" w:type="dxa"/>
              <w:left w:w="80" w:type="dxa"/>
              <w:bottom w:w="80" w:type="dxa"/>
              <w:right w:w="80" w:type="dxa"/>
            </w:tcMar>
          </w:tcPr>
          <w:p w14:paraId="72DE00A2" w14:textId="77777777" w:rsidR="00366376" w:rsidRPr="005D7DFB" w:rsidRDefault="00366376">
            <w:pPr>
              <w:widowControl w:val="0"/>
              <w:pBdr>
                <w:top w:val="nil"/>
                <w:left w:val="nil"/>
                <w:bottom w:val="nil"/>
                <w:right w:val="nil"/>
                <w:between w:val="nil"/>
              </w:pBdr>
              <w:ind w:left="-1701"/>
              <w:rPr>
                <w:rFonts w:ascii="NTPreCursivefk" w:eastAsia="NTPreCursivefk" w:hAnsi="NTPreCursivefk" w:cs="NTPreCursivefk"/>
                <w:color w:val="000000"/>
                <w:sz w:val="20"/>
              </w:rPr>
            </w:pPr>
          </w:p>
        </w:tc>
        <w:tc>
          <w:tcPr>
            <w:tcW w:w="592" w:type="dxa"/>
            <w:tcBorders>
              <w:top w:val="single" w:sz="8" w:space="0" w:color="C0C0C0"/>
              <w:left w:val="single" w:sz="4" w:space="0" w:color="000000"/>
              <w:bottom w:val="single" w:sz="8" w:space="0" w:color="C0C0C0"/>
              <w:right w:val="single" w:sz="8" w:space="0" w:color="C0C0C0"/>
            </w:tcBorders>
            <w:shd w:val="clear" w:color="auto" w:fill="auto"/>
            <w:tcMar>
              <w:top w:w="80" w:type="dxa"/>
              <w:left w:w="80" w:type="dxa"/>
              <w:bottom w:w="80" w:type="dxa"/>
              <w:right w:w="80" w:type="dxa"/>
            </w:tcMar>
          </w:tcPr>
          <w:p w14:paraId="49CB4CC0" w14:textId="77777777" w:rsidR="00366376" w:rsidRPr="005D7DFB" w:rsidRDefault="00366376">
            <w:pPr>
              <w:widowControl w:val="0"/>
              <w:pBdr>
                <w:top w:val="nil"/>
                <w:left w:val="nil"/>
                <w:bottom w:val="nil"/>
                <w:right w:val="nil"/>
                <w:between w:val="nil"/>
              </w:pBdr>
              <w:ind w:left="-1701"/>
              <w:rPr>
                <w:rFonts w:ascii="NTPreCursivefk" w:eastAsia="NTPreCursivefk" w:hAnsi="NTPreCursivefk" w:cs="NTPreCursivefk"/>
                <w:color w:val="000000"/>
                <w:sz w:val="20"/>
              </w:rPr>
            </w:pPr>
          </w:p>
        </w:tc>
        <w:tc>
          <w:tcPr>
            <w:tcW w:w="549" w:type="dxa"/>
            <w:tcBorders>
              <w:top w:val="single" w:sz="8" w:space="0" w:color="C0C0C0"/>
              <w:left w:val="single" w:sz="8" w:space="0" w:color="C0C0C0"/>
              <w:bottom w:val="single" w:sz="8" w:space="0" w:color="C0C0C0"/>
              <w:right w:val="single" w:sz="8" w:space="0" w:color="C0C0C0"/>
            </w:tcBorders>
            <w:shd w:val="clear" w:color="auto" w:fill="auto"/>
            <w:tcMar>
              <w:top w:w="80" w:type="dxa"/>
              <w:left w:w="80" w:type="dxa"/>
              <w:bottom w:w="80" w:type="dxa"/>
              <w:right w:w="80" w:type="dxa"/>
            </w:tcMar>
          </w:tcPr>
          <w:p w14:paraId="174C2C02" w14:textId="77777777" w:rsidR="00366376" w:rsidRPr="005D7DFB" w:rsidRDefault="00366376">
            <w:pPr>
              <w:widowControl w:val="0"/>
              <w:pBdr>
                <w:top w:val="nil"/>
                <w:left w:val="nil"/>
                <w:bottom w:val="nil"/>
                <w:right w:val="nil"/>
                <w:between w:val="nil"/>
              </w:pBdr>
              <w:ind w:left="-1701"/>
              <w:rPr>
                <w:rFonts w:ascii="NTPreCursivefk" w:eastAsia="NTPreCursivefk" w:hAnsi="NTPreCursivefk" w:cs="NTPreCursivefk"/>
                <w:color w:val="000000"/>
                <w:sz w:val="20"/>
              </w:rPr>
            </w:pPr>
          </w:p>
        </w:tc>
        <w:tc>
          <w:tcPr>
            <w:tcW w:w="556" w:type="dxa"/>
            <w:tcBorders>
              <w:top w:val="single" w:sz="8" w:space="0" w:color="C0C0C0"/>
              <w:left w:val="single" w:sz="8" w:space="0" w:color="C0C0C0"/>
              <w:bottom w:val="single" w:sz="8" w:space="0" w:color="C0C0C0"/>
              <w:right w:val="single" w:sz="8" w:space="0" w:color="C0C0C0"/>
            </w:tcBorders>
            <w:shd w:val="clear" w:color="auto" w:fill="auto"/>
            <w:tcMar>
              <w:top w:w="80" w:type="dxa"/>
              <w:left w:w="80" w:type="dxa"/>
              <w:bottom w:w="80" w:type="dxa"/>
              <w:right w:w="80" w:type="dxa"/>
            </w:tcMar>
          </w:tcPr>
          <w:p w14:paraId="6040FC6D" w14:textId="77777777" w:rsidR="00366376" w:rsidRPr="005D7DFB" w:rsidRDefault="00366376">
            <w:pPr>
              <w:widowControl w:val="0"/>
              <w:pBdr>
                <w:top w:val="nil"/>
                <w:left w:val="nil"/>
                <w:bottom w:val="nil"/>
                <w:right w:val="nil"/>
                <w:between w:val="nil"/>
              </w:pBdr>
              <w:ind w:left="-1701"/>
              <w:rPr>
                <w:rFonts w:ascii="NTPreCursivefk" w:eastAsia="NTPreCursivefk" w:hAnsi="NTPreCursivefk" w:cs="NTPreCursivefk"/>
                <w:color w:val="000000"/>
                <w:sz w:val="20"/>
              </w:rPr>
            </w:pPr>
          </w:p>
        </w:tc>
        <w:tc>
          <w:tcPr>
            <w:tcW w:w="567" w:type="dxa"/>
            <w:tcBorders>
              <w:top w:val="single" w:sz="8" w:space="0" w:color="C0C0C0"/>
              <w:left w:val="single" w:sz="8" w:space="0" w:color="C0C0C0"/>
              <w:bottom w:val="single" w:sz="8" w:space="0" w:color="C0C0C0"/>
              <w:right w:val="single" w:sz="8" w:space="0" w:color="C0C0C0"/>
            </w:tcBorders>
            <w:shd w:val="clear" w:color="auto" w:fill="auto"/>
            <w:tcMar>
              <w:top w:w="80" w:type="dxa"/>
              <w:left w:w="80" w:type="dxa"/>
              <w:bottom w:w="80" w:type="dxa"/>
              <w:right w:w="80" w:type="dxa"/>
            </w:tcMar>
          </w:tcPr>
          <w:p w14:paraId="3820C82D" w14:textId="77777777" w:rsidR="00366376" w:rsidRPr="005D7DFB" w:rsidRDefault="00366376">
            <w:pPr>
              <w:widowControl w:val="0"/>
              <w:pBdr>
                <w:top w:val="nil"/>
                <w:left w:val="nil"/>
                <w:bottom w:val="nil"/>
                <w:right w:val="nil"/>
                <w:between w:val="nil"/>
              </w:pBdr>
              <w:ind w:left="-1701"/>
              <w:rPr>
                <w:rFonts w:ascii="NTPreCursivefk" w:eastAsia="NTPreCursivefk" w:hAnsi="NTPreCursivefk" w:cs="NTPreCursivefk"/>
                <w:color w:val="000000"/>
                <w:sz w:val="20"/>
              </w:rPr>
            </w:pPr>
          </w:p>
        </w:tc>
        <w:tc>
          <w:tcPr>
            <w:tcW w:w="567" w:type="dxa"/>
            <w:tcBorders>
              <w:top w:val="single" w:sz="8" w:space="0" w:color="C0C0C0"/>
              <w:left w:val="single" w:sz="8" w:space="0" w:color="C0C0C0"/>
              <w:bottom w:val="single" w:sz="8" w:space="0" w:color="C0C0C0"/>
              <w:right w:val="single" w:sz="4" w:space="0" w:color="000000"/>
            </w:tcBorders>
            <w:shd w:val="clear" w:color="auto" w:fill="auto"/>
            <w:tcMar>
              <w:top w:w="80" w:type="dxa"/>
              <w:left w:w="80" w:type="dxa"/>
              <w:bottom w:w="80" w:type="dxa"/>
              <w:right w:w="80" w:type="dxa"/>
            </w:tcMar>
          </w:tcPr>
          <w:p w14:paraId="5CAC335F" w14:textId="77777777" w:rsidR="00366376" w:rsidRPr="005D7DFB" w:rsidRDefault="00FF1DC0">
            <w:pPr>
              <w:widowControl w:val="0"/>
              <w:pBdr>
                <w:top w:val="nil"/>
                <w:left w:val="nil"/>
                <w:bottom w:val="nil"/>
                <w:right w:val="nil"/>
                <w:between w:val="nil"/>
              </w:pBdr>
              <w:ind w:left="-1701"/>
              <w:jc w:val="right"/>
              <w:rPr>
                <w:rFonts w:ascii="NTPreCursivefk" w:eastAsia="NTPreCursivefk" w:hAnsi="NTPreCursivefk" w:cs="NTPreCursivefk"/>
                <w:color w:val="000000"/>
                <w:sz w:val="20"/>
              </w:rPr>
            </w:pPr>
            <w:r w:rsidRPr="005D7DFB">
              <w:rPr>
                <w:rFonts w:ascii="Noto Sans Symbols" w:eastAsia="Noto Sans Symbols" w:hAnsi="Noto Sans Symbols" w:cs="Noto Sans Symbols"/>
                <w:color w:val="000000"/>
                <w:sz w:val="20"/>
              </w:rPr>
              <w:t>✓</w:t>
            </w:r>
          </w:p>
        </w:tc>
      </w:tr>
      <w:tr w:rsidR="00366376" w:rsidRPr="005D7DFB" w14:paraId="3CA731DA" w14:textId="77777777">
        <w:trPr>
          <w:trHeight w:val="113"/>
        </w:trPr>
        <w:tc>
          <w:tcPr>
            <w:tcW w:w="584" w:type="dxa"/>
          </w:tcPr>
          <w:p w14:paraId="6F3DA741" w14:textId="77777777" w:rsidR="00366376" w:rsidRPr="005D7DFB" w:rsidRDefault="00366376">
            <w:pPr>
              <w:widowControl w:val="0"/>
              <w:pBdr>
                <w:top w:val="nil"/>
                <w:left w:val="nil"/>
                <w:bottom w:val="nil"/>
                <w:right w:val="nil"/>
                <w:between w:val="nil"/>
              </w:pBdr>
              <w:spacing w:line="276" w:lineRule="auto"/>
              <w:rPr>
                <w:rFonts w:ascii="NTPreCursivefk" w:eastAsia="NTPreCursivefk" w:hAnsi="NTPreCursivefk" w:cs="NTPreCursivefk"/>
                <w:color w:val="000000"/>
                <w:sz w:val="20"/>
              </w:rPr>
            </w:pPr>
          </w:p>
        </w:tc>
        <w:tc>
          <w:tcPr>
            <w:tcW w:w="5531" w:type="dxa"/>
            <w:tcBorders>
              <w:top w:val="single" w:sz="8" w:space="0" w:color="FFFFFF"/>
              <w:left w:val="single" w:sz="4" w:space="0" w:color="000000"/>
              <w:bottom w:val="single" w:sz="8" w:space="0" w:color="FFFFFF"/>
              <w:right w:val="single" w:sz="4" w:space="0" w:color="000000"/>
            </w:tcBorders>
            <w:shd w:val="clear" w:color="auto" w:fill="EEECE1"/>
            <w:tcMar>
              <w:top w:w="80" w:type="dxa"/>
              <w:left w:w="80" w:type="dxa"/>
              <w:bottom w:w="80" w:type="dxa"/>
              <w:right w:w="80" w:type="dxa"/>
            </w:tcMar>
          </w:tcPr>
          <w:p w14:paraId="2B4669DE" w14:textId="77777777" w:rsidR="00366376" w:rsidRPr="005D7DFB" w:rsidRDefault="00FF1DC0">
            <w:pPr>
              <w:pBdr>
                <w:top w:val="nil"/>
                <w:left w:val="nil"/>
                <w:bottom w:val="nil"/>
                <w:right w:val="nil"/>
                <w:between w:val="nil"/>
              </w:pBdr>
              <w:ind w:left="413" w:hanging="2"/>
              <w:rPr>
                <w:rFonts w:ascii="NTPreCursivefk" w:eastAsia="NTPreCursivefk" w:hAnsi="NTPreCursivefk" w:cs="NTPreCursivefk"/>
                <w:color w:val="494949"/>
                <w:sz w:val="20"/>
              </w:rPr>
            </w:pPr>
            <w:r w:rsidRPr="005D7DFB">
              <w:rPr>
                <w:rFonts w:ascii="NTPreCursivefk" w:eastAsia="NTPreCursivefk" w:hAnsi="NTPreCursivefk" w:cs="NTPreCursivefk"/>
                <w:color w:val="494949"/>
                <w:sz w:val="20"/>
              </w:rPr>
              <w:t xml:space="preserve">Use of social media </w:t>
            </w:r>
          </w:p>
        </w:tc>
        <w:tc>
          <w:tcPr>
            <w:tcW w:w="567" w:type="dxa"/>
            <w:tcBorders>
              <w:top w:val="single" w:sz="8" w:space="0" w:color="C0C0C0"/>
              <w:left w:val="single" w:sz="4" w:space="0" w:color="000000"/>
              <w:bottom w:val="single" w:sz="8" w:space="0" w:color="C0C0C0"/>
              <w:right w:val="single" w:sz="8" w:space="0" w:color="C0C0C0"/>
            </w:tcBorders>
            <w:shd w:val="clear" w:color="auto" w:fill="auto"/>
            <w:tcMar>
              <w:top w:w="80" w:type="dxa"/>
              <w:left w:w="80" w:type="dxa"/>
              <w:bottom w:w="80" w:type="dxa"/>
              <w:right w:w="80" w:type="dxa"/>
            </w:tcMar>
          </w:tcPr>
          <w:p w14:paraId="475829DD" w14:textId="77777777" w:rsidR="00366376" w:rsidRPr="005D7DFB" w:rsidRDefault="00FF1DC0">
            <w:pPr>
              <w:widowControl w:val="0"/>
              <w:pBdr>
                <w:top w:val="nil"/>
                <w:left w:val="nil"/>
                <w:bottom w:val="nil"/>
                <w:right w:val="nil"/>
                <w:between w:val="nil"/>
              </w:pBdr>
              <w:ind w:left="-1701"/>
              <w:jc w:val="right"/>
              <w:rPr>
                <w:rFonts w:ascii="NTPreCursivefk" w:eastAsia="NTPreCursivefk" w:hAnsi="NTPreCursivefk" w:cs="NTPreCursivefk"/>
                <w:color w:val="000000"/>
                <w:sz w:val="20"/>
              </w:rPr>
            </w:pPr>
            <w:r w:rsidRPr="005D7DFB">
              <w:rPr>
                <w:rFonts w:ascii="Noto Sans Symbols" w:eastAsia="Noto Sans Symbols" w:hAnsi="Noto Sans Symbols" w:cs="Noto Sans Symbols"/>
                <w:color w:val="000000"/>
                <w:sz w:val="20"/>
              </w:rPr>
              <w:t>✓</w:t>
            </w:r>
          </w:p>
        </w:tc>
        <w:tc>
          <w:tcPr>
            <w:tcW w:w="567" w:type="dxa"/>
            <w:tcBorders>
              <w:top w:val="single" w:sz="8" w:space="0" w:color="C0C0C0"/>
              <w:left w:val="single" w:sz="8" w:space="0" w:color="C0C0C0"/>
              <w:bottom w:val="single" w:sz="8" w:space="0" w:color="C0C0C0"/>
              <w:right w:val="single" w:sz="8" w:space="0" w:color="C0C0C0"/>
            </w:tcBorders>
            <w:shd w:val="clear" w:color="auto" w:fill="auto"/>
            <w:tcMar>
              <w:top w:w="80" w:type="dxa"/>
              <w:left w:w="80" w:type="dxa"/>
              <w:bottom w:w="80" w:type="dxa"/>
              <w:right w:w="80" w:type="dxa"/>
            </w:tcMar>
          </w:tcPr>
          <w:p w14:paraId="1C4AD050" w14:textId="77777777" w:rsidR="00366376" w:rsidRPr="005D7DFB" w:rsidRDefault="00366376">
            <w:pPr>
              <w:widowControl w:val="0"/>
              <w:pBdr>
                <w:top w:val="nil"/>
                <w:left w:val="nil"/>
                <w:bottom w:val="nil"/>
                <w:right w:val="nil"/>
                <w:between w:val="nil"/>
              </w:pBdr>
              <w:ind w:left="-1701"/>
              <w:rPr>
                <w:rFonts w:ascii="NTPreCursivefk" w:eastAsia="NTPreCursivefk" w:hAnsi="NTPreCursivefk" w:cs="NTPreCursivefk"/>
                <w:color w:val="000000"/>
                <w:sz w:val="20"/>
              </w:rPr>
            </w:pPr>
          </w:p>
        </w:tc>
        <w:tc>
          <w:tcPr>
            <w:tcW w:w="565" w:type="dxa"/>
            <w:tcBorders>
              <w:top w:val="single" w:sz="8" w:space="0" w:color="C0C0C0"/>
              <w:left w:val="single" w:sz="8" w:space="0" w:color="C0C0C0"/>
              <w:bottom w:val="single" w:sz="8" w:space="0" w:color="C0C0C0"/>
              <w:right w:val="single" w:sz="4" w:space="0" w:color="000000"/>
            </w:tcBorders>
            <w:shd w:val="clear" w:color="auto" w:fill="auto"/>
            <w:tcMar>
              <w:top w:w="80" w:type="dxa"/>
              <w:left w:w="80" w:type="dxa"/>
              <w:bottom w:w="80" w:type="dxa"/>
              <w:right w:w="80" w:type="dxa"/>
            </w:tcMar>
          </w:tcPr>
          <w:p w14:paraId="7D265C68" w14:textId="77777777" w:rsidR="00366376" w:rsidRPr="005D7DFB" w:rsidRDefault="00366376">
            <w:pPr>
              <w:widowControl w:val="0"/>
              <w:pBdr>
                <w:top w:val="nil"/>
                <w:left w:val="nil"/>
                <w:bottom w:val="nil"/>
                <w:right w:val="nil"/>
                <w:between w:val="nil"/>
              </w:pBdr>
              <w:ind w:left="-1701"/>
              <w:rPr>
                <w:rFonts w:ascii="NTPreCursivefk" w:eastAsia="NTPreCursivefk" w:hAnsi="NTPreCursivefk" w:cs="NTPreCursivefk"/>
                <w:color w:val="000000"/>
                <w:sz w:val="20"/>
              </w:rPr>
            </w:pPr>
          </w:p>
        </w:tc>
        <w:tc>
          <w:tcPr>
            <w:tcW w:w="592" w:type="dxa"/>
            <w:tcBorders>
              <w:top w:val="single" w:sz="8" w:space="0" w:color="C0C0C0"/>
              <w:left w:val="single" w:sz="4" w:space="0" w:color="000000"/>
              <w:bottom w:val="single" w:sz="8" w:space="0" w:color="C0C0C0"/>
              <w:right w:val="single" w:sz="8" w:space="0" w:color="C0C0C0"/>
            </w:tcBorders>
            <w:shd w:val="clear" w:color="auto" w:fill="auto"/>
            <w:tcMar>
              <w:top w:w="80" w:type="dxa"/>
              <w:left w:w="80" w:type="dxa"/>
              <w:bottom w:w="80" w:type="dxa"/>
              <w:right w:w="80" w:type="dxa"/>
            </w:tcMar>
          </w:tcPr>
          <w:p w14:paraId="43B40FB2" w14:textId="77777777" w:rsidR="00366376" w:rsidRPr="005D7DFB" w:rsidRDefault="00366376">
            <w:pPr>
              <w:widowControl w:val="0"/>
              <w:pBdr>
                <w:top w:val="nil"/>
                <w:left w:val="nil"/>
                <w:bottom w:val="nil"/>
                <w:right w:val="nil"/>
                <w:between w:val="nil"/>
              </w:pBdr>
              <w:ind w:left="-1701"/>
              <w:rPr>
                <w:rFonts w:ascii="NTPreCursivefk" w:eastAsia="NTPreCursivefk" w:hAnsi="NTPreCursivefk" w:cs="NTPreCursivefk"/>
                <w:color w:val="000000"/>
                <w:sz w:val="20"/>
              </w:rPr>
            </w:pPr>
          </w:p>
        </w:tc>
        <w:tc>
          <w:tcPr>
            <w:tcW w:w="549" w:type="dxa"/>
            <w:tcBorders>
              <w:top w:val="single" w:sz="8" w:space="0" w:color="C0C0C0"/>
              <w:left w:val="single" w:sz="8" w:space="0" w:color="C0C0C0"/>
              <w:bottom w:val="single" w:sz="8" w:space="0" w:color="C0C0C0"/>
              <w:right w:val="single" w:sz="8" w:space="0" w:color="C0C0C0"/>
            </w:tcBorders>
            <w:shd w:val="clear" w:color="auto" w:fill="auto"/>
            <w:tcMar>
              <w:top w:w="80" w:type="dxa"/>
              <w:left w:w="80" w:type="dxa"/>
              <w:bottom w:w="80" w:type="dxa"/>
              <w:right w:w="80" w:type="dxa"/>
            </w:tcMar>
          </w:tcPr>
          <w:p w14:paraId="6DCAFAB3" w14:textId="77777777" w:rsidR="00366376" w:rsidRPr="005D7DFB" w:rsidRDefault="00366376">
            <w:pPr>
              <w:widowControl w:val="0"/>
              <w:pBdr>
                <w:top w:val="nil"/>
                <w:left w:val="nil"/>
                <w:bottom w:val="nil"/>
                <w:right w:val="nil"/>
                <w:between w:val="nil"/>
              </w:pBdr>
              <w:ind w:left="-1701"/>
              <w:rPr>
                <w:rFonts w:ascii="NTPreCursivefk" w:eastAsia="NTPreCursivefk" w:hAnsi="NTPreCursivefk" w:cs="NTPreCursivefk"/>
                <w:color w:val="000000"/>
                <w:sz w:val="20"/>
              </w:rPr>
            </w:pPr>
          </w:p>
        </w:tc>
        <w:tc>
          <w:tcPr>
            <w:tcW w:w="556" w:type="dxa"/>
            <w:tcBorders>
              <w:top w:val="single" w:sz="8" w:space="0" w:color="C0C0C0"/>
              <w:left w:val="single" w:sz="8" w:space="0" w:color="C0C0C0"/>
              <w:bottom w:val="single" w:sz="8" w:space="0" w:color="C0C0C0"/>
              <w:right w:val="single" w:sz="8" w:space="0" w:color="C0C0C0"/>
            </w:tcBorders>
            <w:shd w:val="clear" w:color="auto" w:fill="auto"/>
            <w:tcMar>
              <w:top w:w="80" w:type="dxa"/>
              <w:left w:w="80" w:type="dxa"/>
              <w:bottom w:w="80" w:type="dxa"/>
              <w:right w:w="80" w:type="dxa"/>
            </w:tcMar>
          </w:tcPr>
          <w:p w14:paraId="1F009978" w14:textId="77777777" w:rsidR="00366376" w:rsidRPr="005D7DFB" w:rsidRDefault="00366376">
            <w:pPr>
              <w:widowControl w:val="0"/>
              <w:pBdr>
                <w:top w:val="nil"/>
                <w:left w:val="nil"/>
                <w:bottom w:val="nil"/>
                <w:right w:val="nil"/>
                <w:between w:val="nil"/>
              </w:pBdr>
              <w:ind w:left="-1701"/>
              <w:rPr>
                <w:rFonts w:ascii="NTPreCursivefk" w:eastAsia="NTPreCursivefk" w:hAnsi="NTPreCursivefk" w:cs="NTPreCursivefk"/>
                <w:color w:val="000000"/>
                <w:sz w:val="20"/>
              </w:rPr>
            </w:pPr>
          </w:p>
        </w:tc>
        <w:tc>
          <w:tcPr>
            <w:tcW w:w="567" w:type="dxa"/>
            <w:tcBorders>
              <w:top w:val="single" w:sz="8" w:space="0" w:color="C0C0C0"/>
              <w:left w:val="single" w:sz="8" w:space="0" w:color="C0C0C0"/>
              <w:bottom w:val="single" w:sz="8" w:space="0" w:color="C0C0C0"/>
              <w:right w:val="single" w:sz="8" w:space="0" w:color="C0C0C0"/>
            </w:tcBorders>
            <w:shd w:val="clear" w:color="auto" w:fill="auto"/>
            <w:tcMar>
              <w:top w:w="80" w:type="dxa"/>
              <w:left w:w="80" w:type="dxa"/>
              <w:bottom w:w="80" w:type="dxa"/>
              <w:right w:w="80" w:type="dxa"/>
            </w:tcMar>
          </w:tcPr>
          <w:p w14:paraId="750C4E8E" w14:textId="77777777" w:rsidR="00366376" w:rsidRPr="005D7DFB" w:rsidRDefault="00FF1DC0">
            <w:pPr>
              <w:widowControl w:val="0"/>
              <w:pBdr>
                <w:top w:val="nil"/>
                <w:left w:val="nil"/>
                <w:bottom w:val="nil"/>
                <w:right w:val="nil"/>
                <w:between w:val="nil"/>
              </w:pBdr>
              <w:ind w:left="-1701"/>
              <w:jc w:val="right"/>
              <w:rPr>
                <w:rFonts w:ascii="NTPreCursivefk" w:eastAsia="NTPreCursivefk" w:hAnsi="NTPreCursivefk" w:cs="NTPreCursivefk"/>
                <w:color w:val="000000"/>
                <w:sz w:val="20"/>
              </w:rPr>
            </w:pPr>
            <w:r w:rsidRPr="005D7DFB">
              <w:rPr>
                <w:rFonts w:ascii="Noto Sans Symbols" w:eastAsia="Noto Sans Symbols" w:hAnsi="Noto Sans Symbols" w:cs="Noto Sans Symbols"/>
                <w:color w:val="000000"/>
                <w:sz w:val="20"/>
              </w:rPr>
              <w:t>✓</w:t>
            </w:r>
          </w:p>
        </w:tc>
        <w:tc>
          <w:tcPr>
            <w:tcW w:w="567" w:type="dxa"/>
            <w:tcBorders>
              <w:top w:val="single" w:sz="8" w:space="0" w:color="C0C0C0"/>
              <w:left w:val="single" w:sz="8" w:space="0" w:color="C0C0C0"/>
              <w:bottom w:val="single" w:sz="8" w:space="0" w:color="C0C0C0"/>
              <w:right w:val="single" w:sz="4" w:space="0" w:color="000000"/>
            </w:tcBorders>
            <w:shd w:val="clear" w:color="auto" w:fill="auto"/>
            <w:tcMar>
              <w:top w:w="80" w:type="dxa"/>
              <w:left w:w="80" w:type="dxa"/>
              <w:bottom w:w="80" w:type="dxa"/>
              <w:right w:w="80" w:type="dxa"/>
            </w:tcMar>
          </w:tcPr>
          <w:p w14:paraId="742EA61A" w14:textId="77777777" w:rsidR="00366376" w:rsidRPr="005D7DFB" w:rsidRDefault="00366376">
            <w:pPr>
              <w:widowControl w:val="0"/>
              <w:pBdr>
                <w:top w:val="nil"/>
                <w:left w:val="nil"/>
                <w:bottom w:val="nil"/>
                <w:right w:val="nil"/>
                <w:between w:val="nil"/>
              </w:pBdr>
              <w:ind w:left="-1701"/>
              <w:jc w:val="right"/>
              <w:rPr>
                <w:rFonts w:ascii="NTPreCursivefk" w:eastAsia="NTPreCursivefk" w:hAnsi="NTPreCursivefk" w:cs="NTPreCursivefk"/>
                <w:color w:val="000000"/>
                <w:sz w:val="20"/>
              </w:rPr>
            </w:pPr>
          </w:p>
        </w:tc>
      </w:tr>
      <w:tr w:rsidR="00366376" w:rsidRPr="005D7DFB" w14:paraId="69D3C154" w14:textId="77777777">
        <w:trPr>
          <w:trHeight w:val="113"/>
        </w:trPr>
        <w:tc>
          <w:tcPr>
            <w:tcW w:w="584" w:type="dxa"/>
          </w:tcPr>
          <w:p w14:paraId="75303C27" w14:textId="77777777" w:rsidR="00366376" w:rsidRPr="005D7DFB" w:rsidRDefault="00366376">
            <w:pPr>
              <w:widowControl w:val="0"/>
              <w:pBdr>
                <w:top w:val="nil"/>
                <w:left w:val="nil"/>
                <w:bottom w:val="nil"/>
                <w:right w:val="nil"/>
                <w:between w:val="nil"/>
              </w:pBdr>
              <w:spacing w:line="276" w:lineRule="auto"/>
              <w:rPr>
                <w:rFonts w:ascii="NTPreCursivefk" w:eastAsia="NTPreCursivefk" w:hAnsi="NTPreCursivefk" w:cs="NTPreCursivefk"/>
                <w:color w:val="000000"/>
                <w:sz w:val="20"/>
              </w:rPr>
            </w:pPr>
          </w:p>
        </w:tc>
        <w:tc>
          <w:tcPr>
            <w:tcW w:w="5531" w:type="dxa"/>
            <w:tcBorders>
              <w:top w:val="single" w:sz="8" w:space="0" w:color="FFFFFF"/>
              <w:left w:val="single" w:sz="4" w:space="0" w:color="000000"/>
              <w:bottom w:val="single" w:sz="4" w:space="0" w:color="000000"/>
              <w:right w:val="single" w:sz="4" w:space="0" w:color="000000"/>
            </w:tcBorders>
            <w:shd w:val="clear" w:color="auto" w:fill="EEECE1"/>
            <w:tcMar>
              <w:top w:w="80" w:type="dxa"/>
              <w:left w:w="80" w:type="dxa"/>
              <w:bottom w:w="80" w:type="dxa"/>
              <w:right w:w="80" w:type="dxa"/>
            </w:tcMar>
          </w:tcPr>
          <w:p w14:paraId="56809AB4" w14:textId="77777777" w:rsidR="00366376" w:rsidRPr="005D7DFB" w:rsidRDefault="00FF1DC0">
            <w:pPr>
              <w:pBdr>
                <w:top w:val="nil"/>
                <w:left w:val="nil"/>
                <w:bottom w:val="nil"/>
                <w:right w:val="nil"/>
                <w:between w:val="nil"/>
              </w:pBdr>
              <w:ind w:left="413" w:hanging="2"/>
              <w:rPr>
                <w:rFonts w:ascii="NTPreCursivefk" w:eastAsia="NTPreCursivefk" w:hAnsi="NTPreCursivefk" w:cs="NTPreCursivefk"/>
                <w:color w:val="494949"/>
                <w:sz w:val="20"/>
              </w:rPr>
            </w:pPr>
            <w:r w:rsidRPr="005D7DFB">
              <w:rPr>
                <w:rFonts w:ascii="NTPreCursivefk" w:eastAsia="NTPreCursivefk" w:hAnsi="NTPreCursivefk" w:cs="NTPreCursivefk"/>
                <w:color w:val="494949"/>
                <w:sz w:val="20"/>
              </w:rPr>
              <w:t>Use of blogs</w:t>
            </w:r>
          </w:p>
        </w:tc>
        <w:tc>
          <w:tcPr>
            <w:tcW w:w="567" w:type="dxa"/>
            <w:tcBorders>
              <w:top w:val="single" w:sz="8" w:space="0" w:color="C0C0C0"/>
              <w:left w:val="single" w:sz="4" w:space="0" w:color="000000"/>
              <w:bottom w:val="single" w:sz="4" w:space="0" w:color="000000"/>
              <w:right w:val="single" w:sz="8" w:space="0" w:color="C0C0C0"/>
            </w:tcBorders>
            <w:shd w:val="clear" w:color="auto" w:fill="auto"/>
            <w:tcMar>
              <w:top w:w="80" w:type="dxa"/>
              <w:left w:w="80" w:type="dxa"/>
              <w:bottom w:w="80" w:type="dxa"/>
              <w:right w:w="80" w:type="dxa"/>
            </w:tcMar>
          </w:tcPr>
          <w:p w14:paraId="1EBBD305" w14:textId="77777777" w:rsidR="00366376" w:rsidRPr="005D7DFB" w:rsidRDefault="00FF1DC0">
            <w:pPr>
              <w:widowControl w:val="0"/>
              <w:pBdr>
                <w:top w:val="nil"/>
                <w:left w:val="nil"/>
                <w:bottom w:val="nil"/>
                <w:right w:val="nil"/>
                <w:between w:val="nil"/>
              </w:pBdr>
              <w:ind w:left="-1701"/>
              <w:jc w:val="right"/>
              <w:rPr>
                <w:rFonts w:ascii="NTPreCursivefk" w:eastAsia="NTPreCursivefk" w:hAnsi="NTPreCursivefk" w:cs="NTPreCursivefk"/>
                <w:color w:val="000000"/>
                <w:sz w:val="20"/>
              </w:rPr>
            </w:pPr>
            <w:r w:rsidRPr="005D7DFB">
              <w:rPr>
                <w:rFonts w:ascii="Noto Sans Symbols" w:eastAsia="Noto Sans Symbols" w:hAnsi="Noto Sans Symbols" w:cs="Noto Sans Symbols"/>
                <w:color w:val="000000"/>
                <w:sz w:val="20"/>
              </w:rPr>
              <w:t>✓</w:t>
            </w:r>
          </w:p>
        </w:tc>
        <w:tc>
          <w:tcPr>
            <w:tcW w:w="567" w:type="dxa"/>
            <w:tcBorders>
              <w:top w:val="single" w:sz="8" w:space="0" w:color="C0C0C0"/>
              <w:left w:val="single" w:sz="8" w:space="0" w:color="C0C0C0"/>
              <w:bottom w:val="single" w:sz="4" w:space="0" w:color="000000"/>
              <w:right w:val="single" w:sz="8" w:space="0" w:color="C0C0C0"/>
            </w:tcBorders>
            <w:shd w:val="clear" w:color="auto" w:fill="auto"/>
            <w:tcMar>
              <w:top w:w="80" w:type="dxa"/>
              <w:left w:w="80" w:type="dxa"/>
              <w:bottom w:w="80" w:type="dxa"/>
              <w:right w:w="80" w:type="dxa"/>
            </w:tcMar>
          </w:tcPr>
          <w:p w14:paraId="269B2250" w14:textId="77777777" w:rsidR="00366376" w:rsidRPr="005D7DFB" w:rsidRDefault="00366376">
            <w:pPr>
              <w:widowControl w:val="0"/>
              <w:pBdr>
                <w:top w:val="nil"/>
                <w:left w:val="nil"/>
                <w:bottom w:val="nil"/>
                <w:right w:val="nil"/>
                <w:between w:val="nil"/>
              </w:pBdr>
              <w:ind w:left="-1701"/>
              <w:rPr>
                <w:rFonts w:ascii="NTPreCursivefk" w:eastAsia="NTPreCursivefk" w:hAnsi="NTPreCursivefk" w:cs="NTPreCursivefk"/>
                <w:color w:val="000000"/>
                <w:sz w:val="20"/>
              </w:rPr>
            </w:pPr>
          </w:p>
        </w:tc>
        <w:tc>
          <w:tcPr>
            <w:tcW w:w="565" w:type="dxa"/>
            <w:tcBorders>
              <w:top w:val="single" w:sz="8" w:space="0" w:color="C0C0C0"/>
              <w:left w:val="single" w:sz="8" w:space="0" w:color="C0C0C0"/>
              <w:bottom w:val="single" w:sz="4" w:space="0" w:color="000000"/>
              <w:right w:val="single" w:sz="4" w:space="0" w:color="000000"/>
            </w:tcBorders>
            <w:shd w:val="clear" w:color="auto" w:fill="auto"/>
            <w:tcMar>
              <w:top w:w="80" w:type="dxa"/>
              <w:left w:w="80" w:type="dxa"/>
              <w:bottom w:w="80" w:type="dxa"/>
              <w:right w:w="80" w:type="dxa"/>
            </w:tcMar>
          </w:tcPr>
          <w:p w14:paraId="28801315" w14:textId="77777777" w:rsidR="00366376" w:rsidRPr="005D7DFB" w:rsidRDefault="00366376">
            <w:pPr>
              <w:widowControl w:val="0"/>
              <w:pBdr>
                <w:top w:val="nil"/>
                <w:left w:val="nil"/>
                <w:bottom w:val="nil"/>
                <w:right w:val="nil"/>
                <w:between w:val="nil"/>
              </w:pBdr>
              <w:ind w:left="-1701"/>
              <w:rPr>
                <w:rFonts w:ascii="NTPreCursivefk" w:eastAsia="NTPreCursivefk" w:hAnsi="NTPreCursivefk" w:cs="NTPreCursivefk"/>
                <w:color w:val="000000"/>
                <w:sz w:val="20"/>
              </w:rPr>
            </w:pPr>
          </w:p>
        </w:tc>
        <w:tc>
          <w:tcPr>
            <w:tcW w:w="592" w:type="dxa"/>
            <w:tcBorders>
              <w:top w:val="single" w:sz="8" w:space="0" w:color="C0C0C0"/>
              <w:left w:val="single" w:sz="4" w:space="0" w:color="000000"/>
              <w:bottom w:val="single" w:sz="4" w:space="0" w:color="000000"/>
              <w:right w:val="single" w:sz="8" w:space="0" w:color="C0C0C0"/>
            </w:tcBorders>
            <w:shd w:val="clear" w:color="auto" w:fill="auto"/>
            <w:tcMar>
              <w:top w:w="80" w:type="dxa"/>
              <w:left w:w="80" w:type="dxa"/>
              <w:bottom w:w="80" w:type="dxa"/>
              <w:right w:w="80" w:type="dxa"/>
            </w:tcMar>
          </w:tcPr>
          <w:p w14:paraId="5468D310" w14:textId="77777777" w:rsidR="00366376" w:rsidRPr="005D7DFB" w:rsidRDefault="00366376">
            <w:pPr>
              <w:widowControl w:val="0"/>
              <w:pBdr>
                <w:top w:val="nil"/>
                <w:left w:val="nil"/>
                <w:bottom w:val="nil"/>
                <w:right w:val="nil"/>
                <w:between w:val="nil"/>
              </w:pBdr>
              <w:ind w:left="-1701"/>
              <w:rPr>
                <w:rFonts w:ascii="NTPreCursivefk" w:eastAsia="NTPreCursivefk" w:hAnsi="NTPreCursivefk" w:cs="NTPreCursivefk"/>
                <w:color w:val="000000"/>
                <w:sz w:val="20"/>
              </w:rPr>
            </w:pPr>
          </w:p>
        </w:tc>
        <w:tc>
          <w:tcPr>
            <w:tcW w:w="549" w:type="dxa"/>
            <w:tcBorders>
              <w:top w:val="single" w:sz="8" w:space="0" w:color="C0C0C0"/>
              <w:left w:val="single" w:sz="8" w:space="0" w:color="C0C0C0"/>
              <w:bottom w:val="single" w:sz="4" w:space="0" w:color="000000"/>
              <w:right w:val="single" w:sz="8" w:space="0" w:color="C0C0C0"/>
            </w:tcBorders>
            <w:shd w:val="clear" w:color="auto" w:fill="auto"/>
            <w:tcMar>
              <w:top w:w="80" w:type="dxa"/>
              <w:left w:w="80" w:type="dxa"/>
              <w:bottom w:w="80" w:type="dxa"/>
              <w:right w:w="80" w:type="dxa"/>
            </w:tcMar>
          </w:tcPr>
          <w:p w14:paraId="5475DCC3" w14:textId="77777777" w:rsidR="00366376" w:rsidRPr="005D7DFB" w:rsidRDefault="00366376">
            <w:pPr>
              <w:widowControl w:val="0"/>
              <w:pBdr>
                <w:top w:val="nil"/>
                <w:left w:val="nil"/>
                <w:bottom w:val="nil"/>
                <w:right w:val="nil"/>
                <w:between w:val="nil"/>
              </w:pBdr>
              <w:ind w:left="-1701"/>
              <w:rPr>
                <w:rFonts w:ascii="NTPreCursivefk" w:eastAsia="NTPreCursivefk" w:hAnsi="NTPreCursivefk" w:cs="NTPreCursivefk"/>
                <w:color w:val="000000"/>
                <w:sz w:val="20"/>
              </w:rPr>
            </w:pPr>
          </w:p>
        </w:tc>
        <w:tc>
          <w:tcPr>
            <w:tcW w:w="556" w:type="dxa"/>
            <w:tcBorders>
              <w:top w:val="single" w:sz="8" w:space="0" w:color="C0C0C0"/>
              <w:left w:val="single" w:sz="8" w:space="0" w:color="C0C0C0"/>
              <w:bottom w:val="single" w:sz="4" w:space="0" w:color="000000"/>
              <w:right w:val="single" w:sz="8" w:space="0" w:color="C0C0C0"/>
            </w:tcBorders>
            <w:shd w:val="clear" w:color="auto" w:fill="auto"/>
            <w:tcMar>
              <w:top w:w="80" w:type="dxa"/>
              <w:left w:w="80" w:type="dxa"/>
              <w:bottom w:w="80" w:type="dxa"/>
              <w:right w:w="80" w:type="dxa"/>
            </w:tcMar>
          </w:tcPr>
          <w:p w14:paraId="48A2F769" w14:textId="77777777" w:rsidR="00366376" w:rsidRPr="005D7DFB" w:rsidRDefault="00FF1DC0">
            <w:pPr>
              <w:widowControl w:val="0"/>
              <w:pBdr>
                <w:top w:val="nil"/>
                <w:left w:val="nil"/>
                <w:bottom w:val="nil"/>
                <w:right w:val="nil"/>
                <w:between w:val="nil"/>
              </w:pBdr>
              <w:ind w:left="-1701"/>
              <w:jc w:val="right"/>
              <w:rPr>
                <w:rFonts w:ascii="NTPreCursivefk" w:eastAsia="NTPreCursivefk" w:hAnsi="NTPreCursivefk" w:cs="NTPreCursivefk"/>
                <w:color w:val="000000"/>
                <w:sz w:val="20"/>
              </w:rPr>
            </w:pPr>
            <w:r w:rsidRPr="005D7DFB">
              <w:rPr>
                <w:rFonts w:ascii="Noto Sans Symbols" w:eastAsia="Noto Sans Symbols" w:hAnsi="Noto Sans Symbols" w:cs="Noto Sans Symbols"/>
                <w:color w:val="000000"/>
                <w:sz w:val="20"/>
              </w:rPr>
              <w:t>✓</w:t>
            </w:r>
          </w:p>
        </w:tc>
        <w:tc>
          <w:tcPr>
            <w:tcW w:w="567" w:type="dxa"/>
            <w:tcBorders>
              <w:top w:val="single" w:sz="8" w:space="0" w:color="C0C0C0"/>
              <w:left w:val="single" w:sz="8" w:space="0" w:color="C0C0C0"/>
              <w:bottom w:val="single" w:sz="4" w:space="0" w:color="000000"/>
              <w:right w:val="single" w:sz="8" w:space="0" w:color="C0C0C0"/>
            </w:tcBorders>
            <w:shd w:val="clear" w:color="auto" w:fill="auto"/>
            <w:tcMar>
              <w:top w:w="80" w:type="dxa"/>
              <w:left w:w="80" w:type="dxa"/>
              <w:bottom w:w="80" w:type="dxa"/>
              <w:right w:w="80" w:type="dxa"/>
            </w:tcMar>
          </w:tcPr>
          <w:p w14:paraId="2EFA576E" w14:textId="77777777" w:rsidR="00366376" w:rsidRPr="005D7DFB" w:rsidRDefault="00366376">
            <w:pPr>
              <w:widowControl w:val="0"/>
              <w:pBdr>
                <w:top w:val="nil"/>
                <w:left w:val="nil"/>
                <w:bottom w:val="nil"/>
                <w:right w:val="nil"/>
                <w:between w:val="nil"/>
              </w:pBdr>
              <w:ind w:left="-1701"/>
              <w:jc w:val="right"/>
              <w:rPr>
                <w:rFonts w:ascii="NTPreCursivefk" w:eastAsia="NTPreCursivefk" w:hAnsi="NTPreCursivefk" w:cs="NTPreCursivefk"/>
                <w:color w:val="000000"/>
                <w:sz w:val="20"/>
              </w:rPr>
            </w:pPr>
          </w:p>
        </w:tc>
        <w:tc>
          <w:tcPr>
            <w:tcW w:w="567" w:type="dxa"/>
            <w:tcBorders>
              <w:top w:val="single" w:sz="8" w:space="0" w:color="C0C0C0"/>
              <w:left w:val="single" w:sz="8" w:space="0" w:color="C0C0C0"/>
              <w:bottom w:val="single" w:sz="4" w:space="0" w:color="000000"/>
              <w:right w:val="single" w:sz="4" w:space="0" w:color="000000"/>
            </w:tcBorders>
            <w:shd w:val="clear" w:color="auto" w:fill="auto"/>
            <w:tcMar>
              <w:top w:w="80" w:type="dxa"/>
              <w:left w:w="80" w:type="dxa"/>
              <w:bottom w:w="80" w:type="dxa"/>
              <w:right w:w="80" w:type="dxa"/>
            </w:tcMar>
          </w:tcPr>
          <w:p w14:paraId="54F8DA19" w14:textId="77777777" w:rsidR="00366376" w:rsidRPr="005D7DFB" w:rsidRDefault="00366376">
            <w:pPr>
              <w:widowControl w:val="0"/>
              <w:pBdr>
                <w:top w:val="nil"/>
                <w:left w:val="nil"/>
                <w:bottom w:val="nil"/>
                <w:right w:val="nil"/>
                <w:between w:val="nil"/>
              </w:pBdr>
              <w:ind w:left="-1701"/>
              <w:rPr>
                <w:rFonts w:ascii="NTPreCursivefk" w:eastAsia="NTPreCursivefk" w:hAnsi="NTPreCursivefk" w:cs="NTPreCursivefk"/>
                <w:color w:val="000000"/>
                <w:sz w:val="20"/>
              </w:rPr>
            </w:pPr>
          </w:p>
        </w:tc>
      </w:tr>
    </w:tbl>
    <w:p w14:paraId="7BACA1F5" w14:textId="77777777" w:rsidR="00366376" w:rsidRPr="005D7DFB" w:rsidRDefault="00366376">
      <w:pPr>
        <w:pBdr>
          <w:top w:val="nil"/>
          <w:left w:val="nil"/>
          <w:bottom w:val="nil"/>
          <w:right w:val="nil"/>
          <w:between w:val="nil"/>
        </w:pBdr>
        <w:ind w:left="-1701"/>
        <w:rPr>
          <w:rFonts w:ascii="NTPreCursivefk" w:eastAsia="NTPreCursivefk" w:hAnsi="NTPreCursivefk" w:cs="NTPreCursivefk"/>
          <w:color w:val="C66D25"/>
          <w:sz w:val="20"/>
        </w:rPr>
      </w:pPr>
    </w:p>
    <w:p w14:paraId="28CE2A2B" w14:textId="77777777" w:rsidR="00366376" w:rsidRPr="005D7DFB" w:rsidRDefault="00FF1DC0">
      <w:pPr>
        <w:pBdr>
          <w:top w:val="nil"/>
          <w:left w:val="nil"/>
          <w:bottom w:val="nil"/>
          <w:right w:val="nil"/>
          <w:between w:val="nil"/>
        </w:pBdr>
        <w:ind w:left="-567"/>
        <w:rPr>
          <w:rFonts w:ascii="NTPreCursivefk" w:eastAsia="NTPreCursivefk" w:hAnsi="NTPreCursivefk" w:cs="NTPreCursivefk"/>
          <w:color w:val="494949"/>
          <w:sz w:val="20"/>
        </w:rPr>
      </w:pPr>
      <w:r w:rsidRPr="005D7DFB">
        <w:rPr>
          <w:rFonts w:ascii="NTPreCursivefk" w:eastAsia="NTPreCursivefk" w:hAnsi="NTPreCursivefk" w:cs="NTPreCursivefk"/>
          <w:color w:val="494949"/>
          <w:sz w:val="20"/>
        </w:rPr>
        <w:t>The school may also wish to add some of the following policy statements about the use of communications technologies, in place of, or in addition to the above table:</w:t>
      </w:r>
    </w:p>
    <w:p w14:paraId="08347856" w14:textId="77777777" w:rsidR="00366376" w:rsidRPr="005D7DFB" w:rsidRDefault="00366376">
      <w:pPr>
        <w:pBdr>
          <w:top w:val="nil"/>
          <w:left w:val="nil"/>
          <w:bottom w:val="nil"/>
          <w:right w:val="nil"/>
          <w:between w:val="nil"/>
        </w:pBdr>
        <w:ind w:left="-567"/>
        <w:rPr>
          <w:rFonts w:ascii="NTPreCursivefk" w:eastAsia="NTPreCursivefk" w:hAnsi="NTPreCursivefk" w:cs="NTPreCursivefk"/>
          <w:color w:val="494949"/>
          <w:sz w:val="20"/>
        </w:rPr>
      </w:pPr>
    </w:p>
    <w:p w14:paraId="5FF91E02" w14:textId="26D3B7D1" w:rsidR="00366376" w:rsidRPr="005D7DFB" w:rsidRDefault="00FF1DC0">
      <w:pPr>
        <w:pBdr>
          <w:top w:val="nil"/>
          <w:left w:val="nil"/>
          <w:bottom w:val="nil"/>
          <w:right w:val="nil"/>
          <w:between w:val="nil"/>
        </w:pBdr>
        <w:ind w:hanging="567"/>
        <w:rPr>
          <w:rFonts w:ascii="NTPreCursivefk" w:eastAsia="NTPreCursivefk" w:hAnsi="NTPreCursivefk" w:cs="NTPreCursivefk"/>
          <w:color w:val="494949"/>
          <w:sz w:val="20"/>
        </w:rPr>
      </w:pPr>
      <w:r w:rsidRPr="005D7DFB">
        <w:rPr>
          <w:rFonts w:ascii="NTPreCursivefk" w:eastAsia="NTPreCursivefk" w:hAnsi="NTPreCursivefk" w:cs="NTPreCursivefk"/>
          <w:color w:val="494949"/>
          <w:sz w:val="20"/>
        </w:rPr>
        <w:lastRenderedPageBreak/>
        <w:t xml:space="preserve">When using communication </w:t>
      </w:r>
      <w:r w:rsidR="00EB1D09" w:rsidRPr="005D7DFB">
        <w:rPr>
          <w:rFonts w:ascii="NTPreCursivefk" w:eastAsia="NTPreCursivefk" w:hAnsi="NTPreCursivefk" w:cs="NTPreCursivefk"/>
          <w:color w:val="494949"/>
          <w:sz w:val="20"/>
        </w:rPr>
        <w:t>technologies,</w:t>
      </w:r>
      <w:r w:rsidRPr="005D7DFB">
        <w:rPr>
          <w:rFonts w:ascii="NTPreCursivefk" w:eastAsia="NTPreCursivefk" w:hAnsi="NTPreCursivefk" w:cs="NTPreCursivefk"/>
          <w:color w:val="494949"/>
          <w:sz w:val="20"/>
        </w:rPr>
        <w:t xml:space="preserve"> the school considers the following as good practice:</w:t>
      </w:r>
    </w:p>
    <w:p w14:paraId="7301175A" w14:textId="77777777" w:rsidR="00366376" w:rsidRPr="005D7DFB" w:rsidRDefault="00366376">
      <w:pPr>
        <w:pBdr>
          <w:top w:val="nil"/>
          <w:left w:val="nil"/>
          <w:bottom w:val="nil"/>
          <w:right w:val="nil"/>
          <w:between w:val="nil"/>
        </w:pBdr>
        <w:ind w:hanging="567"/>
        <w:rPr>
          <w:rFonts w:ascii="NTPreCursivefk" w:eastAsia="NTPreCursivefk" w:hAnsi="NTPreCursivefk" w:cs="NTPreCursivefk"/>
          <w:color w:val="494949"/>
          <w:sz w:val="20"/>
        </w:rPr>
      </w:pPr>
    </w:p>
    <w:p w14:paraId="0BE9D5BA" w14:textId="35BC8EE7" w:rsidR="00366376" w:rsidRPr="005D7DFB" w:rsidRDefault="00FF1DC0">
      <w:pPr>
        <w:numPr>
          <w:ilvl w:val="0"/>
          <w:numId w:val="31"/>
        </w:numPr>
        <w:pBdr>
          <w:top w:val="nil"/>
          <w:left w:val="nil"/>
          <w:bottom w:val="nil"/>
          <w:right w:val="nil"/>
          <w:between w:val="nil"/>
        </w:pBdr>
        <w:rPr>
          <w:rFonts w:ascii="NTPreCursivefk" w:eastAsia="NTPreCursivefk" w:hAnsi="NTPreCursivefk" w:cs="NTPreCursivefk"/>
          <w:color w:val="494949"/>
          <w:sz w:val="20"/>
        </w:rPr>
      </w:pPr>
      <w:r w:rsidRPr="005D7DFB">
        <w:rPr>
          <w:rFonts w:ascii="NTPreCursivefk" w:eastAsia="NTPreCursivefk" w:hAnsi="NTPreCursivefk" w:cs="NTPreCursivefk"/>
          <w:color w:val="494949"/>
          <w:sz w:val="20"/>
        </w:rPr>
        <w:t>The official school email service may be regarded as safe and secure and is monitored. Users should be aware that email communications are monitored.  Staff and pupils should therefore use only the school</w:t>
      </w:r>
      <w:r w:rsidR="00E0728A">
        <w:rPr>
          <w:rFonts w:ascii="NTPreCursivefk" w:eastAsia="NTPreCursivefk" w:hAnsi="NTPreCursivefk" w:cs="NTPreCursivefk"/>
          <w:color w:val="494949"/>
          <w:sz w:val="20"/>
        </w:rPr>
        <w:t xml:space="preserve"> </w:t>
      </w:r>
      <w:r w:rsidRPr="005D7DFB">
        <w:rPr>
          <w:rFonts w:ascii="NTPreCursivefk" w:eastAsia="NTPreCursivefk" w:hAnsi="NTPreCursivefk" w:cs="NTPreCursivefk"/>
          <w:color w:val="494949"/>
          <w:sz w:val="20"/>
        </w:rPr>
        <w:t>email service to communicate with others when in school, or on school</w:t>
      </w:r>
      <w:r w:rsidR="00E0728A">
        <w:rPr>
          <w:rFonts w:ascii="NTPreCursivefk" w:eastAsia="NTPreCursivefk" w:hAnsi="NTPreCursivefk" w:cs="NTPreCursivefk"/>
          <w:color w:val="494949"/>
          <w:sz w:val="20"/>
        </w:rPr>
        <w:t xml:space="preserve"> </w:t>
      </w:r>
      <w:r w:rsidRPr="005D7DFB">
        <w:rPr>
          <w:rFonts w:ascii="NTPreCursivefk" w:eastAsia="NTPreCursivefk" w:hAnsi="NTPreCursivefk" w:cs="NTPreCursivefk"/>
          <w:color w:val="494949"/>
          <w:sz w:val="20"/>
        </w:rPr>
        <w:t>systems (e</w:t>
      </w:r>
      <w:r w:rsidR="00E0728A">
        <w:rPr>
          <w:rFonts w:ascii="NTPreCursivefk" w:eastAsia="NTPreCursivefk" w:hAnsi="NTPreCursivefk" w:cs="NTPreCursivefk"/>
          <w:color w:val="494949"/>
          <w:sz w:val="20"/>
        </w:rPr>
        <w:t>.</w:t>
      </w:r>
      <w:r w:rsidRPr="005D7DFB">
        <w:rPr>
          <w:rFonts w:ascii="NTPreCursivefk" w:eastAsia="NTPreCursivefk" w:hAnsi="NTPreCursivefk" w:cs="NTPreCursivefk"/>
          <w:color w:val="494949"/>
          <w:sz w:val="20"/>
        </w:rPr>
        <w:t>g</w:t>
      </w:r>
      <w:r w:rsidR="00E0728A">
        <w:rPr>
          <w:rFonts w:ascii="NTPreCursivefk" w:eastAsia="NTPreCursivefk" w:hAnsi="NTPreCursivefk" w:cs="NTPreCursivefk"/>
          <w:color w:val="494949"/>
          <w:sz w:val="20"/>
        </w:rPr>
        <w:t>.</w:t>
      </w:r>
      <w:r w:rsidRPr="005D7DFB">
        <w:rPr>
          <w:rFonts w:ascii="NTPreCursivefk" w:eastAsia="NTPreCursivefk" w:hAnsi="NTPreCursivefk" w:cs="NTPreCursivefk"/>
          <w:color w:val="494949"/>
          <w:sz w:val="20"/>
        </w:rPr>
        <w:t xml:space="preserve"> by remote access).</w:t>
      </w:r>
    </w:p>
    <w:p w14:paraId="24B90821" w14:textId="1D3DCF82" w:rsidR="00366376" w:rsidRPr="005D7DFB" w:rsidRDefault="00FF1DC0">
      <w:pPr>
        <w:numPr>
          <w:ilvl w:val="0"/>
          <w:numId w:val="31"/>
        </w:numPr>
        <w:pBdr>
          <w:top w:val="nil"/>
          <w:left w:val="nil"/>
          <w:bottom w:val="nil"/>
          <w:right w:val="nil"/>
          <w:between w:val="nil"/>
        </w:pBdr>
        <w:rPr>
          <w:rFonts w:ascii="NTPreCursivefk" w:eastAsia="NTPreCursivefk" w:hAnsi="NTPreCursivefk" w:cs="NTPreCursivefk"/>
          <w:color w:val="494949"/>
          <w:sz w:val="20"/>
        </w:rPr>
      </w:pPr>
      <w:r w:rsidRPr="005D7DFB">
        <w:rPr>
          <w:rFonts w:ascii="NTPreCursivefk" w:eastAsia="NTPreCursivefk" w:hAnsi="NTPreCursivefk" w:cs="NTPreCursivefk"/>
          <w:color w:val="494949"/>
          <w:sz w:val="20"/>
        </w:rPr>
        <w:t xml:space="preserve">Users must immediately report to the nominated person – </w:t>
      </w:r>
      <w:r w:rsidR="00E0728A">
        <w:rPr>
          <w:rFonts w:ascii="NTPreCursivefk" w:eastAsia="NTPreCursivefk" w:hAnsi="NTPreCursivefk" w:cs="NTPreCursivefk"/>
          <w:color w:val="494949"/>
          <w:sz w:val="20"/>
        </w:rPr>
        <w:t>under</w:t>
      </w:r>
      <w:r w:rsidRPr="005D7DFB">
        <w:rPr>
          <w:rFonts w:ascii="NTPreCursivefk" w:eastAsia="NTPreCursivefk" w:hAnsi="NTPreCursivefk" w:cs="NTPreCursivefk"/>
          <w:color w:val="494949"/>
          <w:sz w:val="20"/>
        </w:rPr>
        <w:t xml:space="preserve"> the school</w:t>
      </w:r>
      <w:r w:rsidR="00E0728A">
        <w:rPr>
          <w:rFonts w:ascii="NTPreCursivefk" w:eastAsia="NTPreCursivefk" w:hAnsi="NTPreCursivefk" w:cs="NTPreCursivefk"/>
          <w:color w:val="494949"/>
          <w:sz w:val="20"/>
        </w:rPr>
        <w:t xml:space="preserve"> </w:t>
      </w:r>
      <w:r w:rsidRPr="005D7DFB">
        <w:rPr>
          <w:rFonts w:ascii="NTPreCursivefk" w:eastAsia="NTPreCursivefk" w:hAnsi="NTPreCursivefk" w:cs="NTPreCursivefk"/>
          <w:color w:val="494949"/>
          <w:sz w:val="20"/>
        </w:rPr>
        <w:t xml:space="preserve">policy </w:t>
      </w:r>
      <w:r w:rsidR="001C2A30" w:rsidRPr="005D7DFB">
        <w:rPr>
          <w:rFonts w:ascii="NTPreCursivefk" w:eastAsia="NTPreCursivefk" w:hAnsi="NTPreCursivefk" w:cs="NTPreCursivefk"/>
          <w:color w:val="494949"/>
          <w:sz w:val="20"/>
        </w:rPr>
        <w:t>- the</w:t>
      </w:r>
      <w:r w:rsidRPr="005D7DFB">
        <w:rPr>
          <w:rFonts w:ascii="NTPreCursivefk" w:eastAsia="NTPreCursivefk" w:hAnsi="NTPreCursivefk" w:cs="NTPreCursivefk"/>
          <w:color w:val="494949"/>
          <w:sz w:val="20"/>
        </w:rPr>
        <w:t xml:space="preserve"> receipt of any communication that makes them feel uncomfortable, is offensive, discriminatory, threatening or bullying in nature and must not respond to any such communication. </w:t>
      </w:r>
    </w:p>
    <w:p w14:paraId="69799F5F" w14:textId="4512878C" w:rsidR="00366376" w:rsidRPr="005D7DFB" w:rsidRDefault="00FF1DC0">
      <w:pPr>
        <w:numPr>
          <w:ilvl w:val="0"/>
          <w:numId w:val="31"/>
        </w:numPr>
        <w:pBdr>
          <w:top w:val="nil"/>
          <w:left w:val="nil"/>
          <w:bottom w:val="nil"/>
          <w:right w:val="nil"/>
          <w:between w:val="nil"/>
        </w:pBdr>
        <w:rPr>
          <w:rFonts w:ascii="NTPreCursivefk" w:eastAsia="NTPreCursivefk" w:hAnsi="NTPreCursivefk" w:cs="NTPreCursivefk"/>
          <w:color w:val="494949"/>
          <w:sz w:val="20"/>
        </w:rPr>
      </w:pPr>
      <w:r w:rsidRPr="005D7DFB">
        <w:rPr>
          <w:rFonts w:ascii="NTPreCursivefk" w:eastAsia="NTPreCursivefk" w:hAnsi="NTPreCursivefk" w:cs="NTPreCursivefk"/>
          <w:color w:val="494949"/>
          <w:sz w:val="20"/>
        </w:rPr>
        <w:t xml:space="preserve">Any digital communication between staff and pupils or </w:t>
      </w:r>
      <w:r w:rsidR="00E0728A">
        <w:rPr>
          <w:rFonts w:ascii="NTPreCursivefk" w:eastAsia="NTPreCursivefk" w:hAnsi="NTPreCursivefk" w:cs="NTPreCursivefk"/>
          <w:color w:val="494949"/>
          <w:sz w:val="20"/>
        </w:rPr>
        <w:t>parents/carers</w:t>
      </w:r>
      <w:r w:rsidRPr="005D7DFB">
        <w:rPr>
          <w:rFonts w:ascii="NTPreCursivefk" w:eastAsia="NTPreCursivefk" w:hAnsi="NTPreCursivefk" w:cs="NTPreCursivefk"/>
          <w:color w:val="494949"/>
          <w:sz w:val="20"/>
        </w:rPr>
        <w:t xml:space="preserve"> (email, chat, VLE etc) must be professional in tone and content. These communications may only take place on official (monitored) school systems. Personal email addresses, text messaging or social media must not be used for these communications. </w:t>
      </w:r>
    </w:p>
    <w:p w14:paraId="79E3E0FD" w14:textId="4E9DA445" w:rsidR="00366376" w:rsidRPr="005D7DFB" w:rsidRDefault="00FF1DC0">
      <w:pPr>
        <w:numPr>
          <w:ilvl w:val="0"/>
          <w:numId w:val="31"/>
        </w:numPr>
        <w:pBdr>
          <w:top w:val="nil"/>
          <w:left w:val="nil"/>
          <w:bottom w:val="nil"/>
          <w:right w:val="nil"/>
          <w:between w:val="nil"/>
        </w:pBdr>
        <w:rPr>
          <w:rFonts w:ascii="NTPreCursivefk" w:eastAsia="NTPreCursivefk" w:hAnsi="NTPreCursivefk" w:cs="NTPreCursivefk"/>
          <w:color w:val="494949"/>
          <w:sz w:val="20"/>
        </w:rPr>
      </w:pPr>
      <w:r w:rsidRPr="005D7DFB">
        <w:rPr>
          <w:rFonts w:ascii="NTPreCursivefk" w:eastAsia="NTPreCursivefk" w:hAnsi="NTPreCursivefk" w:cs="NTPreCursivefk"/>
          <w:color w:val="494949"/>
          <w:sz w:val="20"/>
        </w:rPr>
        <w:t xml:space="preserve">Whole </w:t>
      </w:r>
      <w:r w:rsidR="00E0728A">
        <w:rPr>
          <w:rFonts w:ascii="NTPreCursivefk" w:eastAsia="NTPreCursivefk" w:hAnsi="NTPreCursivefk" w:cs="NTPreCursivefk"/>
          <w:color w:val="494949"/>
          <w:sz w:val="20"/>
        </w:rPr>
        <w:t>class/group</w:t>
      </w:r>
      <w:r w:rsidRPr="005D7DFB">
        <w:rPr>
          <w:rFonts w:ascii="NTPreCursivefk" w:eastAsia="NTPreCursivefk" w:hAnsi="NTPreCursivefk" w:cs="NTPreCursivefk"/>
          <w:color w:val="494949"/>
          <w:sz w:val="20"/>
        </w:rPr>
        <w:t xml:space="preserve"> email addresses may be used at KS1, while </w:t>
      </w:r>
      <w:r w:rsidR="00E0728A">
        <w:rPr>
          <w:rFonts w:ascii="NTPreCursivefk" w:eastAsia="NTPreCursivefk" w:hAnsi="NTPreCursivefk" w:cs="NTPreCursivefk"/>
          <w:color w:val="494949"/>
          <w:sz w:val="20"/>
        </w:rPr>
        <w:t>students/pupils</w:t>
      </w:r>
      <w:r w:rsidRPr="005D7DFB">
        <w:rPr>
          <w:rFonts w:ascii="NTPreCursivefk" w:eastAsia="NTPreCursivefk" w:hAnsi="NTPreCursivefk" w:cs="NTPreCursivefk"/>
          <w:color w:val="494949"/>
          <w:sz w:val="20"/>
        </w:rPr>
        <w:t xml:space="preserve"> at KS2 and above will be provided with individual school email addresses for educational use. </w:t>
      </w:r>
    </w:p>
    <w:p w14:paraId="363B562D" w14:textId="5DC370DD" w:rsidR="00366376" w:rsidRPr="005D7DFB" w:rsidRDefault="00FF1DC0">
      <w:pPr>
        <w:numPr>
          <w:ilvl w:val="0"/>
          <w:numId w:val="31"/>
        </w:numPr>
        <w:pBdr>
          <w:top w:val="nil"/>
          <w:left w:val="nil"/>
          <w:bottom w:val="nil"/>
          <w:right w:val="nil"/>
          <w:between w:val="nil"/>
        </w:pBdr>
        <w:rPr>
          <w:rFonts w:ascii="NTPreCursivefk" w:eastAsia="NTPreCursivefk" w:hAnsi="NTPreCursivefk" w:cs="NTPreCursivefk"/>
          <w:color w:val="494949"/>
          <w:sz w:val="20"/>
        </w:rPr>
      </w:pPr>
      <w:r w:rsidRPr="005D7DFB">
        <w:rPr>
          <w:rFonts w:ascii="NTPreCursivefk" w:eastAsia="NTPreCursivefk" w:hAnsi="NTPreCursivefk" w:cs="NTPreCursivefk"/>
          <w:color w:val="494949"/>
          <w:sz w:val="20"/>
        </w:rPr>
        <w:t xml:space="preserve">pupils should be taught about </w:t>
      </w:r>
      <w:r w:rsidR="00E0728A">
        <w:rPr>
          <w:rFonts w:ascii="NTPreCursivefk" w:eastAsia="NTPreCursivefk" w:hAnsi="NTPreCursivefk" w:cs="NTPreCursivefk"/>
          <w:color w:val="494949"/>
          <w:sz w:val="20"/>
        </w:rPr>
        <w:t>e-safety</w:t>
      </w:r>
      <w:r w:rsidRPr="005D7DFB">
        <w:rPr>
          <w:rFonts w:ascii="NTPreCursivefk" w:eastAsia="NTPreCursivefk" w:hAnsi="NTPreCursivefk" w:cs="NTPreCursivefk"/>
          <w:color w:val="494949"/>
          <w:sz w:val="20"/>
        </w:rPr>
        <w:t xml:space="preserve"> issues, such as the risks attached to the </w:t>
      </w:r>
      <w:r w:rsidR="001C2A30" w:rsidRPr="005D7DFB">
        <w:rPr>
          <w:rFonts w:ascii="NTPreCursivefk" w:eastAsia="NTPreCursivefk" w:hAnsi="NTPreCursivefk" w:cs="NTPreCursivefk"/>
          <w:color w:val="494949"/>
          <w:sz w:val="20"/>
        </w:rPr>
        <w:t>sharing of</w:t>
      </w:r>
      <w:r w:rsidRPr="005D7DFB">
        <w:rPr>
          <w:rFonts w:ascii="NTPreCursivefk" w:eastAsia="NTPreCursivefk" w:hAnsi="NTPreCursivefk" w:cs="NTPreCursivefk"/>
          <w:color w:val="494949"/>
          <w:sz w:val="20"/>
        </w:rPr>
        <w:t xml:space="preserve"> personal details. They should also be taught strategies to deal with inappropriate communications and be reminded of the need to communicate appropriately when using digital technologies.</w:t>
      </w:r>
    </w:p>
    <w:p w14:paraId="1D65D763" w14:textId="46921B78" w:rsidR="00366376" w:rsidRPr="005D7DFB" w:rsidRDefault="00FF1DC0">
      <w:pPr>
        <w:numPr>
          <w:ilvl w:val="0"/>
          <w:numId w:val="31"/>
        </w:numPr>
        <w:pBdr>
          <w:top w:val="nil"/>
          <w:left w:val="nil"/>
          <w:bottom w:val="nil"/>
          <w:right w:val="nil"/>
          <w:between w:val="nil"/>
        </w:pBdr>
        <w:rPr>
          <w:rFonts w:ascii="NTPreCursivefk" w:eastAsia="NTPreCursivefk" w:hAnsi="NTPreCursivefk" w:cs="NTPreCursivefk"/>
          <w:color w:val="494949"/>
          <w:sz w:val="20"/>
        </w:rPr>
      </w:pPr>
      <w:r w:rsidRPr="005D7DFB">
        <w:rPr>
          <w:rFonts w:ascii="NTPreCursivefk" w:eastAsia="NTPreCursivefk" w:hAnsi="NTPreCursivefk" w:cs="NTPreCursivefk"/>
          <w:color w:val="494949"/>
          <w:sz w:val="20"/>
        </w:rPr>
        <w:t>Personal information should not be posted on the school</w:t>
      </w:r>
      <w:r w:rsidR="00E0728A">
        <w:rPr>
          <w:rFonts w:ascii="NTPreCursivefk" w:eastAsia="NTPreCursivefk" w:hAnsi="NTPreCursivefk" w:cs="NTPreCursivefk"/>
          <w:color w:val="494949"/>
          <w:sz w:val="20"/>
        </w:rPr>
        <w:t xml:space="preserve"> </w:t>
      </w:r>
      <w:r w:rsidRPr="005D7DFB">
        <w:rPr>
          <w:rFonts w:ascii="NTPreCursivefk" w:eastAsia="NTPreCursivefk" w:hAnsi="NTPreCursivefk" w:cs="NTPreCursivefk"/>
          <w:color w:val="494949"/>
          <w:sz w:val="20"/>
        </w:rPr>
        <w:t xml:space="preserve">website and only official email addresses should be used to identify members of staff. </w:t>
      </w:r>
    </w:p>
    <w:p w14:paraId="6704BF0A" w14:textId="77777777" w:rsidR="00366376" w:rsidRPr="005D7DFB" w:rsidRDefault="00366376">
      <w:pPr>
        <w:pBdr>
          <w:top w:val="nil"/>
          <w:left w:val="nil"/>
          <w:bottom w:val="nil"/>
          <w:right w:val="nil"/>
          <w:between w:val="nil"/>
        </w:pBdr>
        <w:ind w:left="720"/>
        <w:rPr>
          <w:rFonts w:ascii="NTPreCursivefk" w:eastAsia="NTPreCursivefk" w:hAnsi="NTPreCursivefk" w:cs="NTPreCursivefk"/>
          <w:i/>
          <w:color w:val="1F4E79"/>
          <w:sz w:val="20"/>
        </w:rPr>
      </w:pPr>
    </w:p>
    <w:p w14:paraId="3C21C6D0" w14:textId="77777777" w:rsidR="00366376" w:rsidRPr="005D7DFB" w:rsidRDefault="00FF1DC0">
      <w:pPr>
        <w:pBdr>
          <w:top w:val="nil"/>
          <w:left w:val="nil"/>
          <w:bottom w:val="nil"/>
          <w:right w:val="nil"/>
          <w:between w:val="nil"/>
        </w:pBdr>
        <w:spacing w:line="360" w:lineRule="auto"/>
        <w:ind w:left="-567"/>
        <w:rPr>
          <w:rFonts w:ascii="NTPreCursivefk" w:eastAsia="NTPreCursivefk" w:hAnsi="NTPreCursivefk" w:cs="NTPreCursivefk"/>
          <w:b/>
          <w:color w:val="000000"/>
          <w:sz w:val="20"/>
        </w:rPr>
      </w:pPr>
      <w:r w:rsidRPr="005D7DFB">
        <w:rPr>
          <w:rFonts w:ascii="NTPreCursivefk" w:eastAsia="NTPreCursivefk" w:hAnsi="NTPreCursivefk" w:cs="NTPreCursivefk"/>
          <w:b/>
          <w:color w:val="000000"/>
          <w:sz w:val="20"/>
        </w:rPr>
        <w:t>Social Media - Protecting Professional Identity</w:t>
      </w:r>
    </w:p>
    <w:p w14:paraId="76D4EDC7" w14:textId="6E349DB0" w:rsidR="00366376" w:rsidRPr="005D7DFB" w:rsidRDefault="00FF1DC0">
      <w:pPr>
        <w:pBdr>
          <w:top w:val="nil"/>
          <w:left w:val="nil"/>
          <w:bottom w:val="nil"/>
          <w:right w:val="nil"/>
          <w:between w:val="nil"/>
        </w:pBdr>
        <w:ind w:left="-567"/>
        <w:rPr>
          <w:rFonts w:ascii="NTPreCursivefk" w:eastAsia="NTPreCursivefk" w:hAnsi="NTPreCursivefk" w:cs="NTPreCursivefk"/>
          <w:color w:val="494949"/>
          <w:sz w:val="20"/>
        </w:rPr>
      </w:pPr>
      <w:r w:rsidRPr="005D7DFB">
        <w:rPr>
          <w:rFonts w:ascii="NTPreCursivefk" w:eastAsia="NTPreCursivefk" w:hAnsi="NTPreCursivefk" w:cs="NTPreCursivefk"/>
          <w:color w:val="494949"/>
          <w:sz w:val="20"/>
        </w:rPr>
        <w:t xml:space="preserve">With an increase in </w:t>
      </w:r>
      <w:r w:rsidR="00E0728A">
        <w:rPr>
          <w:rFonts w:ascii="NTPreCursivefk" w:eastAsia="NTPreCursivefk" w:hAnsi="NTPreCursivefk" w:cs="NTPreCursivefk"/>
          <w:color w:val="494949"/>
          <w:sz w:val="20"/>
        </w:rPr>
        <w:t xml:space="preserve">the </w:t>
      </w:r>
      <w:r w:rsidRPr="005D7DFB">
        <w:rPr>
          <w:rFonts w:ascii="NTPreCursivefk" w:eastAsia="NTPreCursivefk" w:hAnsi="NTPreCursivefk" w:cs="NTPreCursivefk"/>
          <w:color w:val="494949"/>
          <w:sz w:val="20"/>
        </w:rPr>
        <w:t xml:space="preserve">use of all types of social media for professional and personal purposes a policy that sets out clear guidance for staff to manage risk and behaviour online is essential. Core messages should include the protection of pupils, the school and the individual when publishing any material online.  Expectations for teachers’ professional conduct are set out by the General Teaching Council Wales (GTCW)  but all adults working with children and young people must understand that the nature and responsibilities of their work place them in a position of trust and that their conduct should reflect this.  </w:t>
      </w:r>
    </w:p>
    <w:p w14:paraId="61B2F1CA" w14:textId="77777777" w:rsidR="00366376" w:rsidRPr="005D7DFB" w:rsidRDefault="00366376">
      <w:pPr>
        <w:pBdr>
          <w:top w:val="nil"/>
          <w:left w:val="nil"/>
          <w:bottom w:val="nil"/>
          <w:right w:val="nil"/>
          <w:between w:val="nil"/>
        </w:pBdr>
        <w:ind w:left="-567"/>
        <w:rPr>
          <w:rFonts w:ascii="NTPreCursivefk" w:eastAsia="NTPreCursivefk" w:hAnsi="NTPreCursivefk" w:cs="NTPreCursivefk"/>
          <w:color w:val="494949"/>
          <w:sz w:val="20"/>
        </w:rPr>
      </w:pPr>
    </w:p>
    <w:p w14:paraId="28F2AE06" w14:textId="063A7BD0" w:rsidR="00366376" w:rsidRPr="005D7DFB" w:rsidRDefault="00FF1DC0">
      <w:pPr>
        <w:pBdr>
          <w:top w:val="nil"/>
          <w:left w:val="nil"/>
          <w:bottom w:val="nil"/>
          <w:right w:val="nil"/>
          <w:between w:val="nil"/>
        </w:pBdr>
        <w:ind w:left="-567"/>
        <w:rPr>
          <w:rFonts w:ascii="NTPreCursivefk" w:eastAsia="NTPreCursivefk" w:hAnsi="NTPreCursivefk" w:cs="NTPreCursivefk"/>
          <w:color w:val="494949"/>
          <w:sz w:val="20"/>
        </w:rPr>
      </w:pPr>
      <w:r w:rsidRPr="005D7DFB">
        <w:rPr>
          <w:rFonts w:ascii="NTPreCursivefk" w:eastAsia="NTPreCursivefk" w:hAnsi="NTPreCursivefk" w:cs="NTPreCursivefk"/>
          <w:color w:val="494949"/>
          <w:sz w:val="20"/>
        </w:rPr>
        <w:t>All schools and local authorities have a duty of care to provide a safe learning environment for pupils and staff.  Schools and local authorities could be held responsible, indirectly for acts of their employees in the course of their employment.  Staff members who harass, cyberbully, discriminate on the grounds of sex, race or disability or who defame a third party may render the school or local authority liable to the injured party.   Reasonable steps to prevent predictable harm must be in place. All staff working at any educational establishment are expected to demonstrate a professional approach and respect for pupils</w:t>
      </w:r>
      <w:r w:rsidR="00E0728A">
        <w:rPr>
          <w:rFonts w:ascii="NTPreCursivefk" w:eastAsia="NTPreCursivefk" w:hAnsi="NTPreCursivefk" w:cs="NTPreCursivefk"/>
          <w:color w:val="494949"/>
          <w:sz w:val="20"/>
        </w:rPr>
        <w:t xml:space="preserve">, </w:t>
      </w:r>
      <w:r w:rsidRPr="005D7DFB">
        <w:rPr>
          <w:rFonts w:ascii="NTPreCursivefk" w:eastAsia="NTPreCursivefk" w:hAnsi="NTPreCursivefk" w:cs="NTPreCursivefk"/>
          <w:color w:val="494949"/>
          <w:sz w:val="20"/>
        </w:rPr>
        <w:t>their families and colleagues and the learning setting.</w:t>
      </w:r>
    </w:p>
    <w:p w14:paraId="010AD547" w14:textId="77777777" w:rsidR="00366376" w:rsidRPr="005D7DFB" w:rsidRDefault="00366376">
      <w:pPr>
        <w:pBdr>
          <w:top w:val="nil"/>
          <w:left w:val="nil"/>
          <w:bottom w:val="nil"/>
          <w:right w:val="nil"/>
          <w:between w:val="nil"/>
        </w:pBdr>
        <w:ind w:left="-567"/>
        <w:rPr>
          <w:rFonts w:ascii="NTPreCursivefk" w:eastAsia="NTPreCursivefk" w:hAnsi="NTPreCursivefk" w:cs="NTPreCursivefk"/>
          <w:color w:val="494949"/>
          <w:sz w:val="20"/>
        </w:rPr>
      </w:pPr>
    </w:p>
    <w:p w14:paraId="17A4C802" w14:textId="53A3BDDD" w:rsidR="00366376" w:rsidRPr="005D7DFB" w:rsidRDefault="00FF1DC0">
      <w:pPr>
        <w:pBdr>
          <w:top w:val="nil"/>
          <w:left w:val="nil"/>
          <w:bottom w:val="nil"/>
          <w:right w:val="nil"/>
          <w:between w:val="nil"/>
        </w:pBdr>
        <w:ind w:left="-567"/>
        <w:rPr>
          <w:rFonts w:ascii="NTPreCursivefk" w:eastAsia="NTPreCursivefk" w:hAnsi="NTPreCursivefk" w:cs="NTPreCursivefk"/>
          <w:color w:val="494949"/>
          <w:sz w:val="20"/>
        </w:rPr>
      </w:pPr>
      <w:r w:rsidRPr="005D7DFB">
        <w:rPr>
          <w:rFonts w:ascii="NTPreCursivefk" w:eastAsia="NTPreCursivefk" w:hAnsi="NTPreCursivefk" w:cs="NTPreCursivefk"/>
          <w:color w:val="494949"/>
          <w:sz w:val="20"/>
        </w:rPr>
        <w:t xml:space="preserve">The school provides the following measures to ensure reasonable steps are in place to minimise </w:t>
      </w:r>
      <w:r w:rsidR="00E0728A">
        <w:rPr>
          <w:rFonts w:ascii="NTPreCursivefk" w:eastAsia="NTPreCursivefk" w:hAnsi="NTPreCursivefk" w:cs="NTPreCursivefk"/>
          <w:color w:val="494949"/>
          <w:sz w:val="20"/>
        </w:rPr>
        <w:t xml:space="preserve">the </w:t>
      </w:r>
      <w:r w:rsidRPr="005D7DFB">
        <w:rPr>
          <w:rFonts w:ascii="NTPreCursivefk" w:eastAsia="NTPreCursivefk" w:hAnsi="NTPreCursivefk" w:cs="NTPreCursivefk"/>
          <w:color w:val="494949"/>
          <w:sz w:val="20"/>
        </w:rPr>
        <w:t xml:space="preserve">risk of harm to pupils, staff and the school </w:t>
      </w:r>
      <w:r w:rsidR="00E0728A">
        <w:rPr>
          <w:rFonts w:ascii="NTPreCursivefk" w:eastAsia="NTPreCursivefk" w:hAnsi="NTPreCursivefk" w:cs="NTPreCursivefk"/>
          <w:color w:val="494949"/>
          <w:sz w:val="20"/>
        </w:rPr>
        <w:t>by</w:t>
      </w:r>
      <w:r w:rsidRPr="005D7DFB">
        <w:rPr>
          <w:rFonts w:ascii="NTPreCursivefk" w:eastAsia="NTPreCursivefk" w:hAnsi="NTPreCursivefk" w:cs="NTPreCursivefk"/>
          <w:color w:val="494949"/>
          <w:sz w:val="20"/>
        </w:rPr>
        <w:t xml:space="preserve"> limiting access to personal information: </w:t>
      </w:r>
    </w:p>
    <w:p w14:paraId="2799A595" w14:textId="77777777" w:rsidR="00366376" w:rsidRPr="005D7DFB" w:rsidRDefault="00FF1DC0">
      <w:pPr>
        <w:numPr>
          <w:ilvl w:val="0"/>
          <w:numId w:val="33"/>
        </w:numPr>
        <w:pBdr>
          <w:top w:val="nil"/>
          <w:left w:val="nil"/>
          <w:bottom w:val="nil"/>
          <w:right w:val="nil"/>
          <w:between w:val="nil"/>
        </w:pBdr>
        <w:rPr>
          <w:rFonts w:ascii="NTPreCursivefk" w:eastAsia="NTPreCursivefk" w:hAnsi="NTPreCursivefk" w:cs="NTPreCursivefk"/>
          <w:color w:val="494949"/>
          <w:sz w:val="20"/>
        </w:rPr>
      </w:pPr>
      <w:r w:rsidRPr="005D7DFB">
        <w:rPr>
          <w:rFonts w:ascii="NTPreCursivefk" w:eastAsia="NTPreCursivefk" w:hAnsi="NTPreCursivefk" w:cs="NTPreCursivefk"/>
          <w:color w:val="494949"/>
          <w:sz w:val="20"/>
        </w:rPr>
        <w:t xml:space="preserve">Training to include: acceptable use; social media risks; checking of settings; data protection; reporting issues.  </w:t>
      </w:r>
    </w:p>
    <w:p w14:paraId="4C721497" w14:textId="77777777" w:rsidR="00366376" w:rsidRPr="005D7DFB" w:rsidRDefault="00FF1DC0">
      <w:pPr>
        <w:numPr>
          <w:ilvl w:val="0"/>
          <w:numId w:val="33"/>
        </w:numPr>
        <w:pBdr>
          <w:top w:val="nil"/>
          <w:left w:val="nil"/>
          <w:bottom w:val="nil"/>
          <w:right w:val="nil"/>
          <w:between w:val="nil"/>
        </w:pBdr>
        <w:rPr>
          <w:rFonts w:ascii="NTPreCursivefk" w:eastAsia="NTPreCursivefk" w:hAnsi="NTPreCursivefk" w:cs="NTPreCursivefk"/>
          <w:color w:val="494949"/>
          <w:sz w:val="20"/>
        </w:rPr>
      </w:pPr>
      <w:r w:rsidRPr="005D7DFB">
        <w:rPr>
          <w:rFonts w:ascii="NTPreCursivefk" w:eastAsia="NTPreCursivefk" w:hAnsi="NTPreCursivefk" w:cs="NTPreCursivefk"/>
          <w:color w:val="494949"/>
          <w:sz w:val="20"/>
        </w:rPr>
        <w:t>Clear reporting guidance, including responsibilities, procedures and sanctions</w:t>
      </w:r>
    </w:p>
    <w:p w14:paraId="4F8CC3AD" w14:textId="77777777" w:rsidR="00366376" w:rsidRPr="005D7DFB" w:rsidRDefault="00FF1DC0">
      <w:pPr>
        <w:numPr>
          <w:ilvl w:val="0"/>
          <w:numId w:val="33"/>
        </w:numPr>
        <w:pBdr>
          <w:top w:val="nil"/>
          <w:left w:val="nil"/>
          <w:bottom w:val="nil"/>
          <w:right w:val="nil"/>
          <w:between w:val="nil"/>
        </w:pBdr>
        <w:rPr>
          <w:rFonts w:ascii="NTPreCursivefk" w:eastAsia="NTPreCursivefk" w:hAnsi="NTPreCursivefk" w:cs="NTPreCursivefk"/>
          <w:color w:val="494949"/>
          <w:sz w:val="20"/>
        </w:rPr>
      </w:pPr>
      <w:r w:rsidRPr="005D7DFB">
        <w:rPr>
          <w:rFonts w:ascii="NTPreCursivefk" w:eastAsia="NTPreCursivefk" w:hAnsi="NTPreCursivefk" w:cs="NTPreCursivefk"/>
          <w:color w:val="494949"/>
          <w:sz w:val="20"/>
        </w:rPr>
        <w:t>Risk assessment, including legal risk</w:t>
      </w:r>
    </w:p>
    <w:p w14:paraId="663BABB2" w14:textId="77777777" w:rsidR="00366376" w:rsidRPr="005D7DFB" w:rsidRDefault="00366376">
      <w:pPr>
        <w:pBdr>
          <w:top w:val="nil"/>
          <w:left w:val="nil"/>
          <w:bottom w:val="nil"/>
          <w:right w:val="nil"/>
          <w:between w:val="nil"/>
        </w:pBdr>
        <w:ind w:left="567"/>
        <w:rPr>
          <w:rFonts w:ascii="NTPreCursivefk" w:eastAsia="NTPreCursivefk" w:hAnsi="NTPreCursivefk" w:cs="NTPreCursivefk"/>
          <w:color w:val="494949"/>
          <w:sz w:val="20"/>
        </w:rPr>
      </w:pPr>
    </w:p>
    <w:p w14:paraId="1A36C26E" w14:textId="77777777" w:rsidR="00366376" w:rsidRPr="005D7DFB" w:rsidRDefault="00FF1DC0">
      <w:pPr>
        <w:pBdr>
          <w:top w:val="nil"/>
          <w:left w:val="nil"/>
          <w:bottom w:val="nil"/>
          <w:right w:val="nil"/>
          <w:between w:val="nil"/>
        </w:pBdr>
        <w:ind w:left="-567"/>
        <w:rPr>
          <w:rFonts w:ascii="NTPreCursivefk" w:eastAsia="NTPreCursivefk" w:hAnsi="NTPreCursivefk" w:cs="NTPreCursivefk"/>
          <w:color w:val="494949"/>
          <w:sz w:val="20"/>
        </w:rPr>
      </w:pPr>
      <w:r w:rsidRPr="005D7DFB">
        <w:rPr>
          <w:rFonts w:ascii="NTPreCursivefk" w:eastAsia="NTPreCursivefk" w:hAnsi="NTPreCursivefk" w:cs="NTPreCursivefk"/>
          <w:color w:val="494949"/>
          <w:sz w:val="20"/>
        </w:rPr>
        <w:t>School staff should ensure that:</w:t>
      </w:r>
    </w:p>
    <w:p w14:paraId="41CDA59E" w14:textId="5F84B099" w:rsidR="00366376" w:rsidRPr="005D7DFB" w:rsidRDefault="00FF1DC0">
      <w:pPr>
        <w:numPr>
          <w:ilvl w:val="0"/>
          <w:numId w:val="35"/>
        </w:numPr>
        <w:pBdr>
          <w:top w:val="nil"/>
          <w:left w:val="nil"/>
          <w:bottom w:val="nil"/>
          <w:right w:val="nil"/>
          <w:between w:val="nil"/>
        </w:pBdr>
        <w:rPr>
          <w:rFonts w:ascii="NTPreCursivefk" w:eastAsia="NTPreCursivefk" w:hAnsi="NTPreCursivefk" w:cs="NTPreCursivefk"/>
          <w:color w:val="494949"/>
          <w:sz w:val="20"/>
        </w:rPr>
      </w:pPr>
      <w:r w:rsidRPr="005D7DFB">
        <w:rPr>
          <w:rFonts w:ascii="NTPreCursivefk" w:eastAsia="NTPreCursivefk" w:hAnsi="NTPreCursivefk" w:cs="NTPreCursivefk"/>
          <w:color w:val="494949"/>
          <w:sz w:val="20"/>
        </w:rPr>
        <w:t xml:space="preserve">No reference should be made in social media </w:t>
      </w:r>
      <w:r w:rsidR="00EB1D09" w:rsidRPr="005D7DFB">
        <w:rPr>
          <w:rFonts w:ascii="NTPreCursivefk" w:eastAsia="NTPreCursivefk" w:hAnsi="NTPreCursivefk" w:cs="NTPreCursivefk"/>
          <w:color w:val="494949"/>
          <w:sz w:val="20"/>
        </w:rPr>
        <w:t>to pupils</w:t>
      </w:r>
      <w:r w:rsidRPr="005D7DFB">
        <w:rPr>
          <w:rFonts w:ascii="NTPreCursivefk" w:eastAsia="NTPreCursivefk" w:hAnsi="NTPreCursivefk" w:cs="NTPreCursivefk"/>
          <w:color w:val="494949"/>
          <w:sz w:val="20"/>
        </w:rPr>
        <w:t xml:space="preserve">, </w:t>
      </w:r>
      <w:r w:rsidR="00E0728A">
        <w:rPr>
          <w:rFonts w:ascii="NTPreCursivefk" w:eastAsia="NTPreCursivefk" w:hAnsi="NTPreCursivefk" w:cs="NTPreCursivefk"/>
          <w:color w:val="494949"/>
          <w:sz w:val="20"/>
        </w:rPr>
        <w:t>parents/carers</w:t>
      </w:r>
      <w:r w:rsidRPr="005D7DFB">
        <w:rPr>
          <w:rFonts w:ascii="NTPreCursivefk" w:eastAsia="NTPreCursivefk" w:hAnsi="NTPreCursivefk" w:cs="NTPreCursivefk"/>
          <w:color w:val="494949"/>
          <w:sz w:val="20"/>
        </w:rPr>
        <w:t xml:space="preserve"> or school staff </w:t>
      </w:r>
    </w:p>
    <w:p w14:paraId="095765F5" w14:textId="77777777" w:rsidR="00366376" w:rsidRPr="005D7DFB" w:rsidRDefault="00FF1DC0">
      <w:pPr>
        <w:numPr>
          <w:ilvl w:val="0"/>
          <w:numId w:val="35"/>
        </w:numPr>
        <w:pBdr>
          <w:top w:val="nil"/>
          <w:left w:val="nil"/>
          <w:bottom w:val="nil"/>
          <w:right w:val="nil"/>
          <w:between w:val="nil"/>
        </w:pBdr>
        <w:rPr>
          <w:rFonts w:ascii="NTPreCursivefk" w:eastAsia="NTPreCursivefk" w:hAnsi="NTPreCursivefk" w:cs="NTPreCursivefk"/>
          <w:color w:val="494949"/>
          <w:sz w:val="20"/>
        </w:rPr>
      </w:pPr>
      <w:r w:rsidRPr="005D7DFB">
        <w:rPr>
          <w:rFonts w:ascii="NTPreCursivefk" w:eastAsia="NTPreCursivefk" w:hAnsi="NTPreCursivefk" w:cs="NTPreCursivefk"/>
          <w:color w:val="494949"/>
          <w:sz w:val="20"/>
        </w:rPr>
        <w:t xml:space="preserve">They do not engage in online discussion on personal matters relating to members of the school community </w:t>
      </w:r>
    </w:p>
    <w:p w14:paraId="78EF2D62" w14:textId="77777777" w:rsidR="00366376" w:rsidRPr="005D7DFB" w:rsidRDefault="00FF1DC0">
      <w:pPr>
        <w:numPr>
          <w:ilvl w:val="0"/>
          <w:numId w:val="35"/>
        </w:numPr>
        <w:pBdr>
          <w:top w:val="nil"/>
          <w:left w:val="nil"/>
          <w:bottom w:val="nil"/>
          <w:right w:val="nil"/>
          <w:between w:val="nil"/>
        </w:pBdr>
        <w:rPr>
          <w:rFonts w:ascii="NTPreCursivefk" w:eastAsia="NTPreCursivefk" w:hAnsi="NTPreCursivefk" w:cs="NTPreCursivefk"/>
          <w:color w:val="494949"/>
          <w:sz w:val="20"/>
        </w:rPr>
      </w:pPr>
      <w:r w:rsidRPr="005D7DFB">
        <w:rPr>
          <w:rFonts w:ascii="NTPreCursivefk" w:eastAsia="NTPreCursivefk" w:hAnsi="NTPreCursivefk" w:cs="NTPreCursivefk"/>
          <w:color w:val="494949"/>
          <w:sz w:val="20"/>
        </w:rPr>
        <w:t>Personal opinions should not be attributed to the school or local authority</w:t>
      </w:r>
    </w:p>
    <w:p w14:paraId="0AAD1073" w14:textId="7831D27F" w:rsidR="00366376" w:rsidRPr="005D7DFB" w:rsidRDefault="00FF1DC0">
      <w:pPr>
        <w:numPr>
          <w:ilvl w:val="0"/>
          <w:numId w:val="35"/>
        </w:numPr>
        <w:pBdr>
          <w:top w:val="nil"/>
          <w:left w:val="nil"/>
          <w:bottom w:val="nil"/>
          <w:right w:val="nil"/>
          <w:between w:val="nil"/>
        </w:pBdr>
        <w:rPr>
          <w:rFonts w:ascii="NTPreCursivefk" w:eastAsia="NTPreCursivefk" w:hAnsi="NTPreCursivefk" w:cs="NTPreCursivefk"/>
          <w:color w:val="494949"/>
          <w:sz w:val="20"/>
        </w:rPr>
      </w:pPr>
      <w:r w:rsidRPr="005D7DFB">
        <w:rPr>
          <w:rFonts w:ascii="NTPreCursivefk" w:eastAsia="NTPreCursivefk" w:hAnsi="NTPreCursivefk" w:cs="NTPreCursivefk"/>
          <w:color w:val="494949"/>
          <w:sz w:val="20"/>
        </w:rPr>
        <w:t xml:space="preserve">Security settings on personal social media profiles are regularly checked to minimise </w:t>
      </w:r>
      <w:r w:rsidR="00E0728A">
        <w:rPr>
          <w:rFonts w:ascii="NTPreCursivefk" w:eastAsia="NTPreCursivefk" w:hAnsi="NTPreCursivefk" w:cs="NTPreCursivefk"/>
          <w:color w:val="494949"/>
          <w:sz w:val="20"/>
        </w:rPr>
        <w:t xml:space="preserve">the </w:t>
      </w:r>
      <w:r w:rsidRPr="005D7DFB">
        <w:rPr>
          <w:rFonts w:ascii="NTPreCursivefk" w:eastAsia="NTPreCursivefk" w:hAnsi="NTPreCursivefk" w:cs="NTPreCursivefk"/>
          <w:color w:val="494949"/>
          <w:sz w:val="20"/>
        </w:rPr>
        <w:t xml:space="preserve">risk of loss of personal information. </w:t>
      </w:r>
    </w:p>
    <w:p w14:paraId="2C5CCB65" w14:textId="77777777" w:rsidR="00366376" w:rsidRPr="005D7DFB" w:rsidRDefault="00366376">
      <w:pPr>
        <w:pBdr>
          <w:top w:val="nil"/>
          <w:left w:val="nil"/>
          <w:bottom w:val="nil"/>
          <w:right w:val="nil"/>
          <w:between w:val="nil"/>
        </w:pBdr>
        <w:ind w:left="567"/>
        <w:rPr>
          <w:rFonts w:ascii="NTPreCursivefk" w:eastAsia="NTPreCursivefk" w:hAnsi="NTPreCursivefk" w:cs="NTPreCursivefk"/>
          <w:color w:val="494949"/>
          <w:sz w:val="20"/>
        </w:rPr>
      </w:pPr>
    </w:p>
    <w:p w14:paraId="7EF39D55" w14:textId="0A194C38" w:rsidR="00366376" w:rsidRPr="005D7DFB" w:rsidRDefault="00FF1DC0">
      <w:pPr>
        <w:pBdr>
          <w:top w:val="nil"/>
          <w:left w:val="nil"/>
          <w:bottom w:val="nil"/>
          <w:right w:val="nil"/>
          <w:between w:val="nil"/>
        </w:pBdr>
        <w:ind w:left="-567"/>
        <w:rPr>
          <w:rFonts w:ascii="NTPreCursivefk" w:eastAsia="NTPreCursivefk" w:hAnsi="NTPreCursivefk" w:cs="NTPreCursivefk"/>
          <w:color w:val="494949"/>
          <w:sz w:val="20"/>
        </w:rPr>
      </w:pPr>
      <w:r w:rsidRPr="005D7DFB">
        <w:rPr>
          <w:rFonts w:ascii="NTPreCursivefk" w:eastAsia="NTPreCursivefk" w:hAnsi="NTPreCursivefk" w:cs="NTPreCursivefk"/>
          <w:color w:val="494949"/>
          <w:sz w:val="20"/>
        </w:rPr>
        <w:t xml:space="preserve">The school’s use of social media for professional purposes will be checked regularly by the senior risk officer and </w:t>
      </w:r>
      <w:r w:rsidR="00E0728A">
        <w:rPr>
          <w:rFonts w:ascii="NTPreCursivefk" w:eastAsia="NTPreCursivefk" w:hAnsi="NTPreCursivefk" w:cs="NTPreCursivefk"/>
          <w:color w:val="494949"/>
          <w:sz w:val="20"/>
        </w:rPr>
        <w:t>e-safety</w:t>
      </w:r>
      <w:r w:rsidRPr="005D7DFB">
        <w:rPr>
          <w:rFonts w:ascii="NTPreCursivefk" w:eastAsia="NTPreCursivefk" w:hAnsi="NTPreCursivefk" w:cs="NTPreCursivefk"/>
          <w:color w:val="494949"/>
          <w:sz w:val="20"/>
        </w:rPr>
        <w:t xml:space="preserve"> committee to ensure compliance with the </w:t>
      </w:r>
      <w:r w:rsidR="00EB1D09" w:rsidRPr="005D7DFB">
        <w:rPr>
          <w:rFonts w:ascii="NTPreCursivefk" w:eastAsia="NTPreCursivefk" w:hAnsi="NTPreCursivefk" w:cs="NTPreCursivefk"/>
          <w:color w:val="494949"/>
          <w:sz w:val="20"/>
        </w:rPr>
        <w:t>social media</w:t>
      </w:r>
      <w:r w:rsidRPr="005D7DFB">
        <w:rPr>
          <w:rFonts w:ascii="NTPreCursivefk" w:eastAsia="NTPreCursivefk" w:hAnsi="NTPreCursivefk" w:cs="NTPreCursivefk"/>
          <w:color w:val="494949"/>
          <w:sz w:val="20"/>
        </w:rPr>
        <w:t xml:space="preserve">, Data Protection, Communications, Digital Image and Video Policies.  </w:t>
      </w:r>
    </w:p>
    <w:p w14:paraId="62E7B632" w14:textId="77777777" w:rsidR="00366376" w:rsidRPr="005D7DFB" w:rsidRDefault="00366376">
      <w:pPr>
        <w:pBdr>
          <w:top w:val="nil"/>
          <w:left w:val="nil"/>
          <w:bottom w:val="nil"/>
          <w:right w:val="nil"/>
          <w:between w:val="nil"/>
        </w:pBdr>
        <w:ind w:left="-567"/>
        <w:rPr>
          <w:rFonts w:ascii="NTPreCursivefk" w:eastAsia="NTPreCursivefk" w:hAnsi="NTPreCursivefk" w:cs="NTPreCursivefk"/>
          <w:color w:val="000000"/>
          <w:sz w:val="20"/>
        </w:rPr>
      </w:pPr>
    </w:p>
    <w:p w14:paraId="6E4580CA" w14:textId="0B5FE070" w:rsidR="00366376" w:rsidRPr="005D7DFB" w:rsidRDefault="00E0728A">
      <w:pPr>
        <w:pBdr>
          <w:top w:val="nil"/>
          <w:left w:val="nil"/>
          <w:bottom w:val="nil"/>
          <w:right w:val="nil"/>
          <w:between w:val="nil"/>
        </w:pBdr>
        <w:spacing w:line="360" w:lineRule="auto"/>
        <w:ind w:left="-567"/>
        <w:rPr>
          <w:rFonts w:ascii="NTPreCursivefk" w:eastAsia="NTPreCursivefk" w:hAnsi="NTPreCursivefk" w:cs="NTPreCursivefk"/>
          <w:b/>
          <w:color w:val="000000"/>
          <w:sz w:val="20"/>
        </w:rPr>
      </w:pPr>
      <w:r>
        <w:rPr>
          <w:rFonts w:ascii="NTPreCursivefk" w:eastAsia="NTPreCursivefk" w:hAnsi="NTPreCursivefk" w:cs="NTPreCursivefk"/>
          <w:b/>
          <w:color w:val="000000"/>
          <w:sz w:val="20"/>
        </w:rPr>
        <w:t>Unsuitable/inappropriate</w:t>
      </w:r>
      <w:r w:rsidR="00FF1DC0" w:rsidRPr="005D7DFB">
        <w:rPr>
          <w:rFonts w:ascii="NTPreCursivefk" w:eastAsia="NTPreCursivefk" w:hAnsi="NTPreCursivefk" w:cs="NTPreCursivefk"/>
          <w:b/>
          <w:color w:val="000000"/>
          <w:sz w:val="20"/>
        </w:rPr>
        <w:t xml:space="preserve"> activities</w:t>
      </w:r>
    </w:p>
    <w:p w14:paraId="7B6AC369" w14:textId="529B8467" w:rsidR="00366376" w:rsidRPr="005D7DFB" w:rsidRDefault="00FF1DC0">
      <w:pPr>
        <w:pBdr>
          <w:top w:val="nil"/>
          <w:left w:val="nil"/>
          <w:bottom w:val="nil"/>
          <w:right w:val="nil"/>
          <w:between w:val="nil"/>
        </w:pBdr>
        <w:ind w:left="-567"/>
        <w:rPr>
          <w:rFonts w:ascii="NTPreCursivefk" w:eastAsia="NTPreCursivefk" w:hAnsi="NTPreCursivefk" w:cs="NTPreCursivefk"/>
          <w:color w:val="494949"/>
          <w:sz w:val="20"/>
        </w:rPr>
      </w:pPr>
      <w:r w:rsidRPr="005D7DFB">
        <w:rPr>
          <w:rFonts w:ascii="NTPreCursivefk" w:eastAsia="NTPreCursivefk" w:hAnsi="NTPreCursivefk" w:cs="NTPreCursivefk"/>
          <w:color w:val="494949"/>
          <w:sz w:val="20"/>
        </w:rPr>
        <w:t xml:space="preserve">Some internet activity </w:t>
      </w:r>
      <w:proofErr w:type="spellStart"/>
      <w:r w:rsidRPr="005D7DFB">
        <w:rPr>
          <w:rFonts w:ascii="NTPreCursivefk" w:eastAsia="NTPreCursivefk" w:hAnsi="NTPreCursivefk" w:cs="NTPreCursivefk"/>
          <w:color w:val="494949"/>
          <w:sz w:val="20"/>
        </w:rPr>
        <w:t>eg</w:t>
      </w:r>
      <w:proofErr w:type="spellEnd"/>
      <w:r w:rsidRPr="005D7DFB">
        <w:rPr>
          <w:rFonts w:ascii="NTPreCursivefk" w:eastAsia="NTPreCursivefk" w:hAnsi="NTPreCursivefk" w:cs="NTPreCursivefk"/>
          <w:color w:val="494949"/>
          <w:sz w:val="20"/>
        </w:rPr>
        <w:t xml:space="preserve"> accessing child abuse images or distributing racist material is illegal and would be banned from school</w:t>
      </w:r>
      <w:r w:rsidR="00E0728A">
        <w:rPr>
          <w:rFonts w:ascii="NTPreCursivefk" w:eastAsia="NTPreCursivefk" w:hAnsi="NTPreCursivefk" w:cs="NTPreCursivefk"/>
          <w:color w:val="494949"/>
          <w:sz w:val="20"/>
        </w:rPr>
        <w:t xml:space="preserve"> </w:t>
      </w:r>
      <w:r w:rsidRPr="005D7DFB">
        <w:rPr>
          <w:rFonts w:ascii="NTPreCursivefk" w:eastAsia="NTPreCursivefk" w:hAnsi="NTPreCursivefk" w:cs="NTPreCursivefk"/>
          <w:color w:val="494949"/>
          <w:sz w:val="20"/>
        </w:rPr>
        <w:t xml:space="preserve">and all other technical systems. Other activities </w:t>
      </w:r>
      <w:proofErr w:type="spellStart"/>
      <w:r w:rsidRPr="005D7DFB">
        <w:rPr>
          <w:rFonts w:ascii="NTPreCursivefk" w:eastAsia="NTPreCursivefk" w:hAnsi="NTPreCursivefk" w:cs="NTPreCursivefk"/>
          <w:color w:val="494949"/>
          <w:sz w:val="20"/>
        </w:rPr>
        <w:t>eg</w:t>
      </w:r>
      <w:proofErr w:type="spellEnd"/>
      <w:r w:rsidRPr="005D7DFB">
        <w:rPr>
          <w:rFonts w:ascii="NTPreCursivefk" w:eastAsia="NTPreCursivefk" w:hAnsi="NTPreCursivefk" w:cs="NTPreCursivefk"/>
          <w:color w:val="494949"/>
          <w:sz w:val="20"/>
        </w:rPr>
        <w:t xml:space="preserve"> cyber-bullying would be banned and could lead to criminal prosecution. There are however a range of activities which may, generally, be legal but would be inappropriate in a school context, either because of the age of the users or the nature of those activities. </w:t>
      </w:r>
    </w:p>
    <w:p w14:paraId="49D78110" w14:textId="77777777" w:rsidR="00366376" w:rsidRPr="005D7DFB" w:rsidRDefault="00366376">
      <w:pPr>
        <w:pBdr>
          <w:top w:val="nil"/>
          <w:left w:val="nil"/>
          <w:bottom w:val="nil"/>
          <w:right w:val="nil"/>
          <w:between w:val="nil"/>
        </w:pBdr>
        <w:ind w:left="-567"/>
        <w:rPr>
          <w:rFonts w:ascii="NTPreCursivefk" w:eastAsia="NTPreCursivefk" w:hAnsi="NTPreCursivefk" w:cs="NTPreCursivefk"/>
          <w:color w:val="494949"/>
          <w:sz w:val="20"/>
        </w:rPr>
      </w:pPr>
    </w:p>
    <w:p w14:paraId="6B7F2EA2" w14:textId="77777777" w:rsidR="00366376" w:rsidRPr="005D7DFB" w:rsidRDefault="00FF1DC0">
      <w:pPr>
        <w:pBdr>
          <w:top w:val="nil"/>
          <w:left w:val="nil"/>
          <w:bottom w:val="nil"/>
          <w:right w:val="nil"/>
          <w:between w:val="nil"/>
        </w:pBdr>
        <w:ind w:left="-567"/>
        <w:rPr>
          <w:rFonts w:ascii="NTPreCursivefk" w:eastAsia="NTPreCursivefk" w:hAnsi="NTPreCursivefk" w:cs="NTPreCursivefk"/>
          <w:color w:val="494949"/>
          <w:sz w:val="20"/>
        </w:rPr>
      </w:pPr>
      <w:r w:rsidRPr="005D7DFB">
        <w:rPr>
          <w:rFonts w:ascii="NTPreCursivefk" w:eastAsia="NTPreCursivefk" w:hAnsi="NTPreCursivefk" w:cs="NTPreCursivefk"/>
          <w:color w:val="494949"/>
          <w:sz w:val="20"/>
        </w:rPr>
        <w:t xml:space="preserve">The school believes that the activities referred to in the following section would be inappropriate in a school context and that users, as defined below, should not engage in these activities in school or outside school when using school equipment or systems. The school policy restricts usage as follows: </w:t>
      </w:r>
    </w:p>
    <w:p w14:paraId="092CE54E" w14:textId="77777777" w:rsidR="00366376" w:rsidRPr="005D7DFB" w:rsidRDefault="00366376">
      <w:pPr>
        <w:pBdr>
          <w:top w:val="nil"/>
          <w:left w:val="nil"/>
          <w:bottom w:val="nil"/>
          <w:right w:val="nil"/>
          <w:between w:val="nil"/>
        </w:pBdr>
        <w:ind w:left="-567"/>
        <w:rPr>
          <w:rFonts w:ascii="NTPreCursivefk" w:eastAsia="NTPreCursivefk" w:hAnsi="NTPreCursivefk" w:cs="NTPreCursivefk"/>
          <w:color w:val="494949"/>
          <w:sz w:val="20"/>
        </w:rPr>
      </w:pPr>
    </w:p>
    <w:tbl>
      <w:tblPr>
        <w:tblStyle w:val="af1"/>
        <w:tblW w:w="10096" w:type="dxa"/>
        <w:tblInd w:w="-367" w:type="dxa"/>
        <w:tblLayout w:type="fixed"/>
        <w:tblLook w:val="0000" w:firstRow="0" w:lastRow="0" w:firstColumn="0" w:lastColumn="0" w:noHBand="0" w:noVBand="0"/>
      </w:tblPr>
      <w:tblGrid>
        <w:gridCol w:w="1875"/>
        <w:gridCol w:w="5185"/>
        <w:gridCol w:w="415"/>
        <w:gridCol w:w="557"/>
        <w:gridCol w:w="902"/>
        <w:gridCol w:w="471"/>
        <w:gridCol w:w="691"/>
      </w:tblGrid>
      <w:tr w:rsidR="00366376" w:rsidRPr="005D7DFB" w14:paraId="4340FE76" w14:textId="77777777">
        <w:trPr>
          <w:trHeight w:val="1110"/>
        </w:trPr>
        <w:tc>
          <w:tcPr>
            <w:tcW w:w="7060" w:type="dxa"/>
            <w:gridSpan w:val="2"/>
            <w:tcBorders>
              <w:right w:val="single" w:sz="8" w:space="0" w:color="808080"/>
            </w:tcBorders>
            <w:tcMar>
              <w:top w:w="80" w:type="dxa"/>
              <w:left w:w="80" w:type="dxa"/>
              <w:bottom w:w="80" w:type="dxa"/>
              <w:right w:w="80" w:type="dxa"/>
            </w:tcMar>
            <w:vAlign w:val="bottom"/>
          </w:tcPr>
          <w:p w14:paraId="1A659CE8" w14:textId="77777777" w:rsidR="00366376" w:rsidRPr="005D7DFB" w:rsidRDefault="00FF1DC0">
            <w:pPr>
              <w:pBdr>
                <w:top w:val="nil"/>
                <w:left w:val="nil"/>
                <w:bottom w:val="nil"/>
                <w:right w:val="nil"/>
                <w:between w:val="nil"/>
              </w:pBdr>
              <w:ind w:left="-80"/>
              <w:rPr>
                <w:rFonts w:ascii="NTPreCursivefk" w:eastAsia="NTPreCursivefk" w:hAnsi="NTPreCursivefk" w:cs="NTPreCursivefk"/>
                <w:b/>
                <w:color w:val="96BE2B"/>
                <w:sz w:val="20"/>
              </w:rPr>
            </w:pPr>
            <w:r w:rsidRPr="005D7DFB">
              <w:rPr>
                <w:rFonts w:ascii="NTPreCursivefk" w:eastAsia="NTPreCursivefk" w:hAnsi="NTPreCursivefk" w:cs="NTPreCursivefk"/>
                <w:b/>
                <w:color w:val="000000"/>
                <w:sz w:val="20"/>
              </w:rPr>
              <w:lastRenderedPageBreak/>
              <w:t>User Actions</w:t>
            </w:r>
            <w:r w:rsidRPr="005D7DFB">
              <w:rPr>
                <w:noProof/>
                <w:sz w:val="20"/>
              </w:rPr>
              <mc:AlternateContent>
                <mc:Choice Requires="wps">
                  <w:drawing>
                    <wp:anchor distT="0" distB="0" distL="114300" distR="114300" simplePos="0" relativeHeight="251643392" behindDoc="0" locked="0" layoutInCell="1" hidden="0" allowOverlap="1" wp14:anchorId="76BEA8A0" wp14:editId="0B5806C0">
                      <wp:simplePos x="0" y="0"/>
                      <wp:positionH relativeFrom="column">
                        <wp:posOffset>-1777999</wp:posOffset>
                      </wp:positionH>
                      <wp:positionV relativeFrom="paragraph">
                        <wp:posOffset>1955800</wp:posOffset>
                      </wp:positionV>
                      <wp:extent cx="819150" cy="590550"/>
                      <wp:effectExtent l="0" t="0" r="0" b="0"/>
                      <wp:wrapNone/>
                      <wp:docPr id="370" name="Rectangle 370"/>
                      <wp:cNvGraphicFramePr/>
                      <a:graphic xmlns:a="http://schemas.openxmlformats.org/drawingml/2006/main">
                        <a:graphicData uri="http://schemas.microsoft.com/office/word/2010/wordprocessingShape">
                          <wps:wsp>
                            <wps:cNvSpPr/>
                            <wps:spPr>
                              <a:xfrm>
                                <a:off x="4945950" y="3494250"/>
                                <a:ext cx="800100" cy="571500"/>
                              </a:xfrm>
                              <a:prstGeom prst="rect">
                                <a:avLst/>
                              </a:prstGeom>
                              <a:noFill/>
                              <a:ln>
                                <a:noFill/>
                              </a:ln>
                            </wps:spPr>
                            <wps:txbx>
                              <w:txbxContent>
                                <w:p w14:paraId="1D02AD6C" w14:textId="77777777" w:rsidR="003F060F" w:rsidRDefault="003F060F">
                                  <w:pPr>
                                    <w:jc w:val="center"/>
                                    <w:textDirection w:val="btLr"/>
                                  </w:pPr>
                                  <w:r>
                                    <w:rPr>
                                      <w:rFonts w:ascii="Arial" w:eastAsia="Arial" w:hAnsi="Arial" w:cs="Arial"/>
                                      <w:color w:val="FFFFFF"/>
                                      <w:sz w:val="60"/>
                                    </w:rPr>
                                    <w:t>18</w:t>
                                  </w:r>
                                </w:p>
                              </w:txbxContent>
                            </wps:txbx>
                            <wps:bodyPr spcFirstLastPara="1" wrap="square" lIns="91425" tIns="45700" rIns="91425" bIns="45700" anchor="t" anchorCtr="0">
                              <a:noAutofit/>
                            </wps:bodyPr>
                          </wps:wsp>
                        </a:graphicData>
                      </a:graphic>
                    </wp:anchor>
                  </w:drawing>
                </mc:Choice>
                <mc:Fallback>
                  <w:pict>
                    <v:rect w14:anchorId="76BEA8A0" id="Rectangle 370" o:spid="_x0000_s1035" style="position:absolute;left:0;text-align:left;margin-left:-140pt;margin-top:154pt;width:64.5pt;height:46.5pt;z-index:2516433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nfq0AEAAIoDAAAOAAAAZHJzL2Uyb0RvYy54bWysU9uO0zAQfUfiHyy/0ySloW3UdIVYFSGt&#10;oNqFD3Adu7HkGx63Sf+esdPdLfCGeHFmPKMz5xxPNnej0eQsAihnW1rNSkqE5a5T9tjSH99371aU&#10;QGS2Y9pZ0dKLAHq3fftmM/hGzF3vdCcCQRALzeBb2sfom6IA3gvDYOa8sFiULhgWMQ3HogtsQHSj&#10;i3lZfigGFzofHBcAeHs/Fek240spePwmJYhIdEuRW8xnyOchncV2w5pjYL5X/EqD/QMLw5TFoS9Q&#10;9ywycgrqLyijeHDgZJxxZwonpeIia0A1VfmHmqeeeZG1oDngX2yC/wfLv573gaiupe+X6I9lBh/p&#10;EW1j9qgFSZdo0eChwc4nvw/XDDBMekcZTPqiEjK2dLFe1OsagS4IiMkc42yxGCPh2LAqUSbWOTbU&#10;y6rGGOvFK5APED8LZ0gKWhqQSjaWnR8gTq3PLWmudTuldR6h7W8XiJluisR9YpuiOB7GLHf1rOvg&#10;ugtaAJ7vFI58YBD3LOASVJQMuBgthZ8nFgQl+otF59cVqsJNysmiXiY14bZyuK0wy3uH+xYpmcJP&#10;MW/fRPXjKTqpsqxEbqJy5YwPno25LmfaqNs8d73+QttfAAAA//8DAFBLAwQUAAYACAAAACEAE72s&#10;dN4AAAANAQAADwAAAGRycy9kb3ducmV2LnhtbEyPwU7DMBBE70j8g7VI3FI7pa2iNE6FEBw4knLg&#10;6MbbJMJeR7HTpn/PcoLbG+1odqY6LN6JC05xCKQhXykQSG2wA3UaPo9vWQEiJkPWuECo4YYRDvX9&#10;XWVKG670gZcmdYJDKJZGQ5/SWEoZ2x69iaswIvHtHCZvEsupk3YyVw73Tq6V2klvBuIPvRnxpcf2&#10;u5m9hhGdnd2mUV+tfJ0o370f5W2r9ePD8rwHkXBJf2b4rc/VoeZOpzCTjcJpyNaF4jFJw5MqGNiS&#10;5duc6aRhoxhkXcn/K+ofAAAA//8DAFBLAQItABQABgAIAAAAIQC2gziS/gAAAOEBAAATAAAAAAAA&#10;AAAAAAAAAAAAAABbQ29udGVudF9UeXBlc10ueG1sUEsBAi0AFAAGAAgAAAAhADj9If/WAAAAlAEA&#10;AAsAAAAAAAAAAAAAAAAALwEAAF9yZWxzLy5yZWxzUEsBAi0AFAAGAAgAAAAhAL6id+rQAQAAigMA&#10;AA4AAAAAAAAAAAAAAAAALgIAAGRycy9lMm9Eb2MueG1sUEsBAi0AFAAGAAgAAAAhABO9rHTeAAAA&#10;DQEAAA8AAAAAAAAAAAAAAAAAKgQAAGRycy9kb3ducmV2LnhtbFBLBQYAAAAABAAEAPMAAAA1BQAA&#10;AAA=&#10;" filled="f" stroked="f">
                      <v:textbox inset="2.53958mm,1.2694mm,2.53958mm,1.2694mm">
                        <w:txbxContent>
                          <w:p w14:paraId="1D02AD6C" w14:textId="77777777" w:rsidR="003F060F" w:rsidRDefault="003F060F">
                            <w:pPr>
                              <w:jc w:val="center"/>
                              <w:textDirection w:val="btLr"/>
                            </w:pPr>
                            <w:r>
                              <w:rPr>
                                <w:rFonts w:ascii="Arial" w:eastAsia="Arial" w:hAnsi="Arial" w:cs="Arial"/>
                                <w:color w:val="FFFFFF"/>
                                <w:sz w:val="60"/>
                              </w:rPr>
                              <w:t>18</w:t>
                            </w:r>
                          </w:p>
                        </w:txbxContent>
                      </v:textbox>
                    </v:rect>
                  </w:pict>
                </mc:Fallback>
              </mc:AlternateContent>
            </w:r>
          </w:p>
        </w:tc>
        <w:tc>
          <w:tcPr>
            <w:tcW w:w="415" w:type="dxa"/>
            <w:tcBorders>
              <w:top w:val="single" w:sz="8" w:space="0" w:color="808080"/>
              <w:left w:val="single" w:sz="8" w:space="0" w:color="808080"/>
              <w:bottom w:val="single" w:sz="8" w:space="0" w:color="808080"/>
              <w:right w:val="single" w:sz="8" w:space="0" w:color="808080"/>
            </w:tcBorders>
            <w:shd w:val="clear" w:color="auto" w:fill="EEECE1"/>
            <w:tcMar>
              <w:top w:w="80" w:type="dxa"/>
              <w:left w:w="80" w:type="dxa"/>
              <w:bottom w:w="80" w:type="dxa"/>
              <w:right w:w="80" w:type="dxa"/>
            </w:tcMar>
          </w:tcPr>
          <w:p w14:paraId="47413344" w14:textId="77777777" w:rsidR="00366376" w:rsidRPr="005D7DFB" w:rsidRDefault="00FF1DC0">
            <w:pPr>
              <w:pBdr>
                <w:top w:val="nil"/>
                <w:left w:val="nil"/>
                <w:bottom w:val="nil"/>
                <w:right w:val="nil"/>
                <w:between w:val="nil"/>
              </w:pBdr>
              <w:rPr>
                <w:rFonts w:ascii="NTPreCursivefk" w:eastAsia="NTPreCursivefk" w:hAnsi="NTPreCursivefk" w:cs="NTPreCursivefk"/>
                <w:b/>
                <w:color w:val="494949"/>
                <w:sz w:val="20"/>
              </w:rPr>
            </w:pPr>
            <w:r w:rsidRPr="005D7DFB">
              <w:rPr>
                <w:rFonts w:ascii="NTPreCursivefk" w:eastAsia="NTPreCursivefk" w:hAnsi="NTPreCursivefk" w:cs="NTPreCursivefk"/>
                <w:b/>
                <w:color w:val="494949"/>
                <w:sz w:val="20"/>
              </w:rPr>
              <w:t>Acceptable</w:t>
            </w:r>
          </w:p>
        </w:tc>
        <w:tc>
          <w:tcPr>
            <w:tcW w:w="557" w:type="dxa"/>
            <w:tcBorders>
              <w:top w:val="single" w:sz="8" w:space="0" w:color="808080"/>
              <w:left w:val="single" w:sz="8" w:space="0" w:color="808080"/>
              <w:bottom w:val="single" w:sz="8" w:space="0" w:color="808080"/>
              <w:right w:val="single" w:sz="8" w:space="0" w:color="808080"/>
            </w:tcBorders>
            <w:shd w:val="clear" w:color="auto" w:fill="EEECE1"/>
            <w:tcMar>
              <w:top w:w="80" w:type="dxa"/>
              <w:left w:w="80" w:type="dxa"/>
              <w:bottom w:w="80" w:type="dxa"/>
              <w:right w:w="80" w:type="dxa"/>
            </w:tcMar>
          </w:tcPr>
          <w:p w14:paraId="2B58A061" w14:textId="77777777" w:rsidR="00366376" w:rsidRPr="005D7DFB" w:rsidRDefault="00FF1DC0">
            <w:pPr>
              <w:pBdr>
                <w:top w:val="nil"/>
                <w:left w:val="nil"/>
                <w:bottom w:val="nil"/>
                <w:right w:val="nil"/>
                <w:between w:val="nil"/>
              </w:pBdr>
              <w:rPr>
                <w:rFonts w:ascii="NTPreCursivefk" w:eastAsia="NTPreCursivefk" w:hAnsi="NTPreCursivefk" w:cs="NTPreCursivefk"/>
                <w:b/>
                <w:color w:val="494949"/>
                <w:sz w:val="20"/>
              </w:rPr>
            </w:pPr>
            <w:r w:rsidRPr="005D7DFB">
              <w:rPr>
                <w:rFonts w:ascii="NTPreCursivefk" w:eastAsia="NTPreCursivefk" w:hAnsi="NTPreCursivefk" w:cs="NTPreCursivefk"/>
                <w:b/>
                <w:color w:val="494949"/>
                <w:sz w:val="20"/>
              </w:rPr>
              <w:t>Acceptable at certain times</w:t>
            </w:r>
          </w:p>
          <w:p w14:paraId="020D7991" w14:textId="77777777" w:rsidR="00366376" w:rsidRPr="005D7DFB" w:rsidRDefault="00366376">
            <w:pPr>
              <w:pBdr>
                <w:top w:val="nil"/>
                <w:left w:val="nil"/>
                <w:bottom w:val="nil"/>
                <w:right w:val="nil"/>
                <w:between w:val="nil"/>
              </w:pBdr>
              <w:rPr>
                <w:rFonts w:ascii="NTPreCursivefk" w:eastAsia="NTPreCursivefk" w:hAnsi="NTPreCursivefk" w:cs="NTPreCursivefk"/>
                <w:b/>
                <w:color w:val="494949"/>
                <w:sz w:val="20"/>
              </w:rPr>
            </w:pPr>
          </w:p>
        </w:tc>
        <w:tc>
          <w:tcPr>
            <w:tcW w:w="902" w:type="dxa"/>
            <w:tcBorders>
              <w:top w:val="single" w:sz="8" w:space="0" w:color="808080"/>
              <w:left w:val="single" w:sz="8" w:space="0" w:color="808080"/>
              <w:bottom w:val="single" w:sz="8" w:space="0" w:color="808080"/>
              <w:right w:val="single" w:sz="8" w:space="0" w:color="808080"/>
            </w:tcBorders>
            <w:shd w:val="clear" w:color="auto" w:fill="EEECE1"/>
            <w:tcMar>
              <w:top w:w="80" w:type="dxa"/>
              <w:left w:w="80" w:type="dxa"/>
              <w:bottom w:w="80" w:type="dxa"/>
              <w:right w:w="80" w:type="dxa"/>
            </w:tcMar>
          </w:tcPr>
          <w:p w14:paraId="59FD585C" w14:textId="77777777" w:rsidR="00366376" w:rsidRPr="005D7DFB" w:rsidRDefault="00FF1DC0">
            <w:pPr>
              <w:pBdr>
                <w:top w:val="nil"/>
                <w:left w:val="nil"/>
                <w:bottom w:val="nil"/>
                <w:right w:val="nil"/>
                <w:between w:val="nil"/>
              </w:pBdr>
              <w:rPr>
                <w:rFonts w:ascii="NTPreCursivefk" w:eastAsia="NTPreCursivefk" w:hAnsi="NTPreCursivefk" w:cs="NTPreCursivefk"/>
                <w:b/>
                <w:color w:val="494949"/>
                <w:sz w:val="20"/>
              </w:rPr>
            </w:pPr>
            <w:r w:rsidRPr="005D7DFB">
              <w:rPr>
                <w:rFonts w:ascii="NTPreCursivefk" w:eastAsia="NTPreCursivefk" w:hAnsi="NTPreCursivefk" w:cs="NTPreCursivefk"/>
                <w:b/>
                <w:color w:val="494949"/>
                <w:sz w:val="20"/>
              </w:rPr>
              <w:t>Acceptable for nominated users</w:t>
            </w:r>
          </w:p>
        </w:tc>
        <w:tc>
          <w:tcPr>
            <w:tcW w:w="471" w:type="dxa"/>
            <w:tcBorders>
              <w:top w:val="single" w:sz="8" w:space="0" w:color="808080"/>
              <w:left w:val="single" w:sz="8" w:space="0" w:color="808080"/>
              <w:bottom w:val="single" w:sz="8" w:space="0" w:color="808080"/>
              <w:right w:val="single" w:sz="8" w:space="0" w:color="808080"/>
            </w:tcBorders>
            <w:shd w:val="clear" w:color="auto" w:fill="EEECE1"/>
            <w:tcMar>
              <w:top w:w="80" w:type="dxa"/>
              <w:left w:w="80" w:type="dxa"/>
              <w:bottom w:w="80" w:type="dxa"/>
              <w:right w:w="80" w:type="dxa"/>
            </w:tcMar>
          </w:tcPr>
          <w:p w14:paraId="6733B377" w14:textId="77777777" w:rsidR="00366376" w:rsidRPr="005D7DFB" w:rsidRDefault="00FF1DC0">
            <w:pPr>
              <w:pBdr>
                <w:top w:val="nil"/>
                <w:left w:val="nil"/>
                <w:bottom w:val="nil"/>
                <w:right w:val="nil"/>
                <w:between w:val="nil"/>
              </w:pBdr>
              <w:rPr>
                <w:rFonts w:ascii="NTPreCursivefk" w:eastAsia="NTPreCursivefk" w:hAnsi="NTPreCursivefk" w:cs="NTPreCursivefk"/>
                <w:b/>
                <w:color w:val="494949"/>
                <w:sz w:val="20"/>
              </w:rPr>
            </w:pPr>
            <w:r w:rsidRPr="005D7DFB">
              <w:rPr>
                <w:rFonts w:ascii="NTPreCursivefk" w:eastAsia="NTPreCursivefk" w:hAnsi="NTPreCursivefk" w:cs="NTPreCursivefk"/>
                <w:b/>
                <w:color w:val="494949"/>
                <w:sz w:val="20"/>
              </w:rPr>
              <w:t>Unacceptable</w:t>
            </w:r>
          </w:p>
        </w:tc>
        <w:tc>
          <w:tcPr>
            <w:tcW w:w="691" w:type="dxa"/>
            <w:tcBorders>
              <w:top w:val="single" w:sz="8" w:space="0" w:color="808080"/>
              <w:left w:val="single" w:sz="8" w:space="0" w:color="808080"/>
              <w:bottom w:val="single" w:sz="8" w:space="0" w:color="808080"/>
              <w:right w:val="single" w:sz="8" w:space="0" w:color="808080"/>
            </w:tcBorders>
            <w:shd w:val="clear" w:color="auto" w:fill="EEECE1"/>
            <w:tcMar>
              <w:top w:w="80" w:type="dxa"/>
              <w:left w:w="80" w:type="dxa"/>
              <w:bottom w:w="80" w:type="dxa"/>
              <w:right w:w="80" w:type="dxa"/>
            </w:tcMar>
          </w:tcPr>
          <w:p w14:paraId="4578B83E" w14:textId="77777777" w:rsidR="00366376" w:rsidRPr="005D7DFB" w:rsidRDefault="00FF1DC0">
            <w:pPr>
              <w:pBdr>
                <w:top w:val="nil"/>
                <w:left w:val="nil"/>
                <w:bottom w:val="nil"/>
                <w:right w:val="nil"/>
                <w:between w:val="nil"/>
              </w:pBdr>
              <w:rPr>
                <w:rFonts w:ascii="NTPreCursivefk" w:eastAsia="NTPreCursivefk" w:hAnsi="NTPreCursivefk" w:cs="NTPreCursivefk"/>
                <w:b/>
                <w:color w:val="494949"/>
                <w:sz w:val="20"/>
              </w:rPr>
            </w:pPr>
            <w:r w:rsidRPr="005D7DFB">
              <w:rPr>
                <w:rFonts w:ascii="NTPreCursivefk" w:eastAsia="NTPreCursivefk" w:hAnsi="NTPreCursivefk" w:cs="NTPreCursivefk"/>
                <w:b/>
                <w:color w:val="494949"/>
                <w:sz w:val="20"/>
              </w:rPr>
              <w:t>Unacceptable and illegal</w:t>
            </w:r>
          </w:p>
        </w:tc>
      </w:tr>
      <w:tr w:rsidR="00366376" w:rsidRPr="005D7DFB" w14:paraId="3DACD027" w14:textId="77777777">
        <w:trPr>
          <w:trHeight w:val="57"/>
        </w:trPr>
        <w:tc>
          <w:tcPr>
            <w:tcW w:w="1875" w:type="dxa"/>
            <w:vMerge w:val="restart"/>
            <w:tcBorders>
              <w:top w:val="single" w:sz="6" w:space="0" w:color="808080"/>
              <w:left w:val="single" w:sz="6" w:space="0" w:color="808080"/>
              <w:bottom w:val="single" w:sz="6" w:space="0" w:color="808080"/>
              <w:right w:val="single" w:sz="6" w:space="0" w:color="808080"/>
            </w:tcBorders>
            <w:tcMar>
              <w:top w:w="80" w:type="dxa"/>
              <w:left w:w="80" w:type="dxa"/>
              <w:bottom w:w="80" w:type="dxa"/>
              <w:right w:w="80" w:type="dxa"/>
            </w:tcMar>
          </w:tcPr>
          <w:p w14:paraId="2F6EC9D6" w14:textId="77777777" w:rsidR="00366376" w:rsidRPr="005D7DFB" w:rsidRDefault="00FF1DC0">
            <w:pPr>
              <w:pBdr>
                <w:top w:val="nil"/>
                <w:left w:val="nil"/>
                <w:bottom w:val="nil"/>
                <w:right w:val="nil"/>
                <w:between w:val="nil"/>
              </w:pBdr>
              <w:ind w:left="203" w:right="222"/>
              <w:rPr>
                <w:rFonts w:ascii="NTPreCursivefk" w:eastAsia="NTPreCursivefk" w:hAnsi="NTPreCursivefk" w:cs="NTPreCursivefk"/>
                <w:b/>
                <w:color w:val="494949"/>
                <w:sz w:val="20"/>
              </w:rPr>
            </w:pPr>
            <w:r w:rsidRPr="005D7DFB">
              <w:rPr>
                <w:rFonts w:ascii="NTPreCursivefk" w:eastAsia="NTPreCursivefk" w:hAnsi="NTPreCursivefk" w:cs="NTPreCursivefk"/>
                <w:b/>
                <w:color w:val="494949"/>
                <w:sz w:val="20"/>
              </w:rPr>
              <w:t xml:space="preserve">Users shall not visit Internet sites, make, post, download, upload, data transfer, communicate or pass on, material, remarks, proposals or comments that contain or relate to: </w:t>
            </w:r>
          </w:p>
          <w:p w14:paraId="4841EFD5" w14:textId="77777777" w:rsidR="00366376" w:rsidRPr="005D7DFB" w:rsidRDefault="00366376">
            <w:pPr>
              <w:pBdr>
                <w:top w:val="nil"/>
                <w:left w:val="nil"/>
                <w:bottom w:val="nil"/>
                <w:right w:val="nil"/>
                <w:between w:val="nil"/>
              </w:pBdr>
              <w:ind w:left="203" w:right="222"/>
              <w:rPr>
                <w:rFonts w:ascii="NTPreCursivefk" w:eastAsia="NTPreCursivefk" w:hAnsi="NTPreCursivefk" w:cs="NTPreCursivefk"/>
                <w:b/>
                <w:color w:val="494949"/>
                <w:sz w:val="20"/>
              </w:rPr>
            </w:pPr>
          </w:p>
          <w:p w14:paraId="249A9719" w14:textId="77777777" w:rsidR="00366376" w:rsidRPr="005D7DFB" w:rsidRDefault="00366376">
            <w:pPr>
              <w:pBdr>
                <w:top w:val="nil"/>
                <w:left w:val="nil"/>
                <w:bottom w:val="nil"/>
                <w:right w:val="nil"/>
                <w:between w:val="nil"/>
              </w:pBdr>
              <w:ind w:left="203" w:right="222"/>
              <w:rPr>
                <w:rFonts w:ascii="NTPreCursivefk" w:eastAsia="NTPreCursivefk" w:hAnsi="NTPreCursivefk" w:cs="NTPreCursivefk"/>
                <w:color w:val="494949"/>
                <w:sz w:val="20"/>
              </w:rPr>
            </w:pPr>
          </w:p>
        </w:tc>
        <w:tc>
          <w:tcPr>
            <w:tcW w:w="5185" w:type="dxa"/>
            <w:tcBorders>
              <w:top w:val="single" w:sz="8" w:space="0" w:color="808080"/>
              <w:left w:val="single" w:sz="6" w:space="0" w:color="808080"/>
              <w:bottom w:val="single" w:sz="8" w:space="0" w:color="808080"/>
              <w:right w:val="single" w:sz="8" w:space="0" w:color="808080"/>
            </w:tcBorders>
            <w:shd w:val="clear" w:color="auto" w:fill="EEECE1"/>
            <w:tcMar>
              <w:top w:w="80" w:type="dxa"/>
              <w:left w:w="80" w:type="dxa"/>
              <w:bottom w:w="80" w:type="dxa"/>
              <w:right w:w="80" w:type="dxa"/>
            </w:tcMar>
          </w:tcPr>
          <w:p w14:paraId="59A34FF4" w14:textId="77777777" w:rsidR="00366376" w:rsidRPr="005D7DFB" w:rsidRDefault="00FF1DC0">
            <w:pPr>
              <w:pBdr>
                <w:top w:val="nil"/>
                <w:left w:val="nil"/>
                <w:bottom w:val="nil"/>
                <w:right w:val="nil"/>
                <w:between w:val="nil"/>
              </w:pBdr>
              <w:rPr>
                <w:rFonts w:ascii="NTPreCursivefk" w:eastAsia="NTPreCursivefk" w:hAnsi="NTPreCursivefk" w:cs="NTPreCursivefk"/>
                <w:color w:val="494949"/>
                <w:sz w:val="20"/>
              </w:rPr>
            </w:pPr>
            <w:r w:rsidRPr="005D7DFB">
              <w:rPr>
                <w:rFonts w:ascii="NTPreCursivefk" w:eastAsia="NTPreCursivefk" w:hAnsi="NTPreCursivefk" w:cs="NTPreCursivefk"/>
                <w:b/>
                <w:color w:val="494949"/>
                <w:sz w:val="20"/>
              </w:rPr>
              <w:t>Child sexual abuse images –The making, production or distribution of indecent images of children. Contrary to The Protection of Children Act 1978</w:t>
            </w:r>
          </w:p>
        </w:tc>
        <w:tc>
          <w:tcPr>
            <w:tcW w:w="415" w:type="dxa"/>
            <w:tcBorders>
              <w:top w:val="single" w:sz="8" w:space="0" w:color="808080"/>
              <w:left w:val="single" w:sz="8" w:space="0" w:color="808080"/>
              <w:bottom w:val="single" w:sz="8" w:space="0" w:color="808080"/>
              <w:right w:val="single" w:sz="8" w:space="0" w:color="808080"/>
            </w:tcBorders>
            <w:shd w:val="clear" w:color="auto" w:fill="D9D9D9"/>
            <w:tcMar>
              <w:top w:w="80" w:type="dxa"/>
              <w:left w:w="80" w:type="dxa"/>
              <w:bottom w:w="80" w:type="dxa"/>
              <w:right w:w="80" w:type="dxa"/>
            </w:tcMar>
          </w:tcPr>
          <w:p w14:paraId="693F347B" w14:textId="77777777" w:rsidR="00366376" w:rsidRPr="005D7DFB" w:rsidRDefault="00366376">
            <w:pPr>
              <w:widowControl w:val="0"/>
              <w:pBdr>
                <w:top w:val="nil"/>
                <w:left w:val="nil"/>
                <w:bottom w:val="nil"/>
                <w:right w:val="nil"/>
                <w:between w:val="nil"/>
              </w:pBdr>
              <w:rPr>
                <w:rFonts w:ascii="NTPreCursivefk" w:eastAsia="NTPreCursivefk" w:hAnsi="NTPreCursivefk" w:cs="NTPreCursivefk"/>
                <w:color w:val="494949"/>
                <w:sz w:val="20"/>
              </w:rPr>
            </w:pPr>
          </w:p>
        </w:tc>
        <w:tc>
          <w:tcPr>
            <w:tcW w:w="557" w:type="dxa"/>
            <w:tcBorders>
              <w:top w:val="single" w:sz="8" w:space="0" w:color="808080"/>
              <w:left w:val="single" w:sz="8" w:space="0" w:color="808080"/>
              <w:bottom w:val="single" w:sz="8" w:space="0" w:color="808080"/>
              <w:right w:val="single" w:sz="8" w:space="0" w:color="808080"/>
            </w:tcBorders>
            <w:shd w:val="clear" w:color="auto" w:fill="D9D9D9"/>
            <w:tcMar>
              <w:top w:w="80" w:type="dxa"/>
              <w:left w:w="80" w:type="dxa"/>
              <w:bottom w:w="80" w:type="dxa"/>
              <w:right w:w="80" w:type="dxa"/>
            </w:tcMar>
          </w:tcPr>
          <w:p w14:paraId="38CD41A7" w14:textId="77777777" w:rsidR="00366376" w:rsidRPr="005D7DFB" w:rsidRDefault="00366376">
            <w:pPr>
              <w:widowControl w:val="0"/>
              <w:pBdr>
                <w:top w:val="nil"/>
                <w:left w:val="nil"/>
                <w:bottom w:val="nil"/>
                <w:right w:val="nil"/>
                <w:between w:val="nil"/>
              </w:pBdr>
              <w:rPr>
                <w:rFonts w:ascii="NTPreCursivefk" w:eastAsia="NTPreCursivefk" w:hAnsi="NTPreCursivefk" w:cs="NTPreCursivefk"/>
                <w:color w:val="494949"/>
                <w:sz w:val="20"/>
              </w:rPr>
            </w:pPr>
          </w:p>
        </w:tc>
        <w:tc>
          <w:tcPr>
            <w:tcW w:w="902" w:type="dxa"/>
            <w:tcBorders>
              <w:top w:val="single" w:sz="8" w:space="0" w:color="808080"/>
              <w:left w:val="single" w:sz="8" w:space="0" w:color="808080"/>
              <w:bottom w:val="single" w:sz="8" w:space="0" w:color="808080"/>
              <w:right w:val="single" w:sz="8" w:space="0" w:color="808080"/>
            </w:tcBorders>
            <w:shd w:val="clear" w:color="auto" w:fill="D9D9D9"/>
            <w:tcMar>
              <w:top w:w="80" w:type="dxa"/>
              <w:left w:w="80" w:type="dxa"/>
              <w:bottom w:w="80" w:type="dxa"/>
              <w:right w:w="80" w:type="dxa"/>
            </w:tcMar>
          </w:tcPr>
          <w:p w14:paraId="355C7DE2" w14:textId="77777777" w:rsidR="00366376" w:rsidRPr="005D7DFB" w:rsidRDefault="00366376">
            <w:pPr>
              <w:widowControl w:val="0"/>
              <w:pBdr>
                <w:top w:val="nil"/>
                <w:left w:val="nil"/>
                <w:bottom w:val="nil"/>
                <w:right w:val="nil"/>
                <w:between w:val="nil"/>
              </w:pBdr>
              <w:rPr>
                <w:rFonts w:ascii="NTPreCursivefk" w:eastAsia="NTPreCursivefk" w:hAnsi="NTPreCursivefk" w:cs="NTPreCursivefk"/>
                <w:color w:val="494949"/>
                <w:sz w:val="20"/>
              </w:rPr>
            </w:pPr>
          </w:p>
        </w:tc>
        <w:tc>
          <w:tcPr>
            <w:tcW w:w="471" w:type="dxa"/>
            <w:tcBorders>
              <w:top w:val="single" w:sz="8" w:space="0" w:color="808080"/>
              <w:left w:val="single" w:sz="8" w:space="0" w:color="808080"/>
              <w:bottom w:val="single" w:sz="8" w:space="0" w:color="808080"/>
              <w:right w:val="single" w:sz="8" w:space="0" w:color="808080"/>
            </w:tcBorders>
            <w:shd w:val="clear" w:color="auto" w:fill="FFFFFF"/>
            <w:tcMar>
              <w:top w:w="80" w:type="dxa"/>
              <w:left w:w="80" w:type="dxa"/>
              <w:bottom w:w="80" w:type="dxa"/>
              <w:right w:w="80" w:type="dxa"/>
            </w:tcMar>
          </w:tcPr>
          <w:p w14:paraId="38561541" w14:textId="77777777" w:rsidR="00366376" w:rsidRPr="005D7DFB" w:rsidRDefault="00366376">
            <w:pPr>
              <w:widowControl w:val="0"/>
              <w:pBdr>
                <w:top w:val="nil"/>
                <w:left w:val="nil"/>
                <w:bottom w:val="nil"/>
                <w:right w:val="nil"/>
                <w:between w:val="nil"/>
              </w:pBdr>
              <w:rPr>
                <w:rFonts w:ascii="NTPreCursivefk" w:eastAsia="NTPreCursivefk" w:hAnsi="NTPreCursivefk" w:cs="NTPreCursivefk"/>
                <w:color w:val="494949"/>
                <w:sz w:val="20"/>
              </w:rPr>
            </w:pPr>
          </w:p>
        </w:tc>
        <w:tc>
          <w:tcPr>
            <w:tcW w:w="691" w:type="dxa"/>
            <w:tcBorders>
              <w:top w:val="single" w:sz="8" w:space="0" w:color="808080"/>
              <w:left w:val="single" w:sz="8" w:space="0" w:color="808080"/>
              <w:bottom w:val="single" w:sz="8" w:space="0" w:color="808080"/>
              <w:right w:val="single" w:sz="8" w:space="0" w:color="808080"/>
            </w:tcBorders>
            <w:tcMar>
              <w:top w:w="80" w:type="dxa"/>
              <w:left w:w="80" w:type="dxa"/>
              <w:bottom w:w="80" w:type="dxa"/>
              <w:right w:w="80" w:type="dxa"/>
            </w:tcMar>
          </w:tcPr>
          <w:p w14:paraId="597A2365" w14:textId="77777777" w:rsidR="00366376" w:rsidRPr="005D7DFB" w:rsidRDefault="00FF1DC0">
            <w:pPr>
              <w:pBdr>
                <w:top w:val="nil"/>
                <w:left w:val="nil"/>
                <w:bottom w:val="nil"/>
                <w:right w:val="nil"/>
                <w:between w:val="nil"/>
              </w:pBdr>
              <w:jc w:val="center"/>
              <w:rPr>
                <w:rFonts w:ascii="NTPreCursivefk" w:eastAsia="NTPreCursivefk" w:hAnsi="NTPreCursivefk" w:cs="NTPreCursivefk"/>
                <w:color w:val="494949"/>
                <w:sz w:val="20"/>
              </w:rPr>
            </w:pPr>
            <w:r w:rsidRPr="005D7DFB">
              <w:rPr>
                <w:rFonts w:ascii="NTPreCursivefk" w:eastAsia="NTPreCursivefk" w:hAnsi="NTPreCursivefk" w:cs="NTPreCursivefk"/>
                <w:color w:val="494949"/>
                <w:sz w:val="20"/>
              </w:rPr>
              <w:t>X</w:t>
            </w:r>
          </w:p>
        </w:tc>
      </w:tr>
      <w:tr w:rsidR="00366376" w:rsidRPr="005D7DFB" w14:paraId="2C0953BA" w14:textId="77777777">
        <w:trPr>
          <w:trHeight w:val="277"/>
        </w:trPr>
        <w:tc>
          <w:tcPr>
            <w:tcW w:w="1875" w:type="dxa"/>
            <w:vMerge/>
            <w:tcBorders>
              <w:top w:val="single" w:sz="6" w:space="0" w:color="808080"/>
              <w:left w:val="single" w:sz="6" w:space="0" w:color="808080"/>
              <w:bottom w:val="single" w:sz="6" w:space="0" w:color="808080"/>
              <w:right w:val="single" w:sz="6" w:space="0" w:color="808080"/>
            </w:tcBorders>
            <w:tcMar>
              <w:top w:w="80" w:type="dxa"/>
              <w:left w:w="80" w:type="dxa"/>
              <w:bottom w:w="80" w:type="dxa"/>
              <w:right w:w="80" w:type="dxa"/>
            </w:tcMar>
          </w:tcPr>
          <w:p w14:paraId="29BA48AD" w14:textId="77777777" w:rsidR="00366376" w:rsidRPr="005D7DFB" w:rsidRDefault="00366376">
            <w:pPr>
              <w:widowControl w:val="0"/>
              <w:pBdr>
                <w:top w:val="nil"/>
                <w:left w:val="nil"/>
                <w:bottom w:val="nil"/>
                <w:right w:val="nil"/>
                <w:between w:val="nil"/>
              </w:pBdr>
              <w:spacing w:line="276" w:lineRule="auto"/>
              <w:rPr>
                <w:rFonts w:ascii="NTPreCursivefk" w:eastAsia="NTPreCursivefk" w:hAnsi="NTPreCursivefk" w:cs="NTPreCursivefk"/>
                <w:color w:val="494949"/>
                <w:sz w:val="20"/>
              </w:rPr>
            </w:pPr>
          </w:p>
        </w:tc>
        <w:tc>
          <w:tcPr>
            <w:tcW w:w="5185" w:type="dxa"/>
            <w:tcBorders>
              <w:top w:val="single" w:sz="8" w:space="0" w:color="808080"/>
              <w:left w:val="single" w:sz="6" w:space="0" w:color="808080"/>
              <w:bottom w:val="single" w:sz="8" w:space="0" w:color="808080"/>
              <w:right w:val="single" w:sz="8" w:space="0" w:color="808080"/>
            </w:tcBorders>
            <w:shd w:val="clear" w:color="auto" w:fill="EEECE1"/>
            <w:tcMar>
              <w:top w:w="80" w:type="dxa"/>
              <w:left w:w="80" w:type="dxa"/>
              <w:bottom w:w="80" w:type="dxa"/>
              <w:right w:w="80" w:type="dxa"/>
            </w:tcMar>
          </w:tcPr>
          <w:p w14:paraId="6A82ECE3" w14:textId="77777777" w:rsidR="00366376" w:rsidRPr="005D7DFB" w:rsidRDefault="00FF1DC0">
            <w:pPr>
              <w:pBdr>
                <w:top w:val="nil"/>
                <w:left w:val="nil"/>
                <w:bottom w:val="nil"/>
                <w:right w:val="nil"/>
                <w:between w:val="nil"/>
              </w:pBdr>
              <w:rPr>
                <w:rFonts w:ascii="NTPreCursivefk" w:eastAsia="NTPreCursivefk" w:hAnsi="NTPreCursivefk" w:cs="NTPreCursivefk"/>
                <w:color w:val="494949"/>
                <w:sz w:val="20"/>
              </w:rPr>
            </w:pPr>
            <w:r w:rsidRPr="005D7DFB">
              <w:rPr>
                <w:rFonts w:ascii="NTPreCursivefk" w:eastAsia="NTPreCursivefk" w:hAnsi="NTPreCursivefk" w:cs="NTPreCursivefk"/>
                <w:b/>
                <w:color w:val="494949"/>
                <w:sz w:val="20"/>
              </w:rPr>
              <w:t>Grooming, incitement, arrangement or facilitation of sexual acts against children Contrary to the Sexual Offences Act 2003.</w:t>
            </w:r>
          </w:p>
        </w:tc>
        <w:tc>
          <w:tcPr>
            <w:tcW w:w="415" w:type="dxa"/>
            <w:tcBorders>
              <w:top w:val="single" w:sz="8" w:space="0" w:color="808080"/>
              <w:left w:val="single" w:sz="8" w:space="0" w:color="808080"/>
              <w:bottom w:val="single" w:sz="8" w:space="0" w:color="808080"/>
              <w:right w:val="single" w:sz="8" w:space="0" w:color="808080"/>
            </w:tcBorders>
            <w:shd w:val="clear" w:color="auto" w:fill="D9D9D9"/>
            <w:tcMar>
              <w:top w:w="80" w:type="dxa"/>
              <w:left w:w="80" w:type="dxa"/>
              <w:bottom w:w="80" w:type="dxa"/>
              <w:right w:w="80" w:type="dxa"/>
            </w:tcMar>
          </w:tcPr>
          <w:p w14:paraId="3BC6AAB7" w14:textId="77777777" w:rsidR="00366376" w:rsidRPr="005D7DFB" w:rsidRDefault="00366376">
            <w:pPr>
              <w:widowControl w:val="0"/>
              <w:pBdr>
                <w:top w:val="nil"/>
                <w:left w:val="nil"/>
                <w:bottom w:val="nil"/>
                <w:right w:val="nil"/>
                <w:between w:val="nil"/>
              </w:pBdr>
              <w:rPr>
                <w:rFonts w:ascii="NTPreCursivefk" w:eastAsia="NTPreCursivefk" w:hAnsi="NTPreCursivefk" w:cs="NTPreCursivefk"/>
                <w:color w:val="494949"/>
                <w:sz w:val="20"/>
              </w:rPr>
            </w:pPr>
          </w:p>
        </w:tc>
        <w:tc>
          <w:tcPr>
            <w:tcW w:w="557" w:type="dxa"/>
            <w:tcBorders>
              <w:top w:val="single" w:sz="8" w:space="0" w:color="808080"/>
              <w:left w:val="single" w:sz="8" w:space="0" w:color="808080"/>
              <w:bottom w:val="single" w:sz="8" w:space="0" w:color="808080"/>
              <w:right w:val="single" w:sz="8" w:space="0" w:color="808080"/>
            </w:tcBorders>
            <w:shd w:val="clear" w:color="auto" w:fill="D9D9D9"/>
            <w:tcMar>
              <w:top w:w="80" w:type="dxa"/>
              <w:left w:w="80" w:type="dxa"/>
              <w:bottom w:w="80" w:type="dxa"/>
              <w:right w:w="80" w:type="dxa"/>
            </w:tcMar>
          </w:tcPr>
          <w:p w14:paraId="4F8FF7AF" w14:textId="77777777" w:rsidR="00366376" w:rsidRPr="005D7DFB" w:rsidRDefault="00366376">
            <w:pPr>
              <w:widowControl w:val="0"/>
              <w:pBdr>
                <w:top w:val="nil"/>
                <w:left w:val="nil"/>
                <w:bottom w:val="nil"/>
                <w:right w:val="nil"/>
                <w:between w:val="nil"/>
              </w:pBdr>
              <w:rPr>
                <w:rFonts w:ascii="NTPreCursivefk" w:eastAsia="NTPreCursivefk" w:hAnsi="NTPreCursivefk" w:cs="NTPreCursivefk"/>
                <w:color w:val="494949"/>
                <w:sz w:val="20"/>
              </w:rPr>
            </w:pPr>
          </w:p>
        </w:tc>
        <w:tc>
          <w:tcPr>
            <w:tcW w:w="902" w:type="dxa"/>
            <w:tcBorders>
              <w:top w:val="single" w:sz="8" w:space="0" w:color="808080"/>
              <w:left w:val="single" w:sz="8" w:space="0" w:color="808080"/>
              <w:bottom w:val="single" w:sz="8" w:space="0" w:color="808080"/>
              <w:right w:val="single" w:sz="8" w:space="0" w:color="808080"/>
            </w:tcBorders>
            <w:shd w:val="clear" w:color="auto" w:fill="D9D9D9"/>
            <w:tcMar>
              <w:top w:w="80" w:type="dxa"/>
              <w:left w:w="80" w:type="dxa"/>
              <w:bottom w:w="80" w:type="dxa"/>
              <w:right w:w="80" w:type="dxa"/>
            </w:tcMar>
          </w:tcPr>
          <w:p w14:paraId="611DE02B" w14:textId="77777777" w:rsidR="00366376" w:rsidRPr="005D7DFB" w:rsidRDefault="00366376">
            <w:pPr>
              <w:widowControl w:val="0"/>
              <w:pBdr>
                <w:top w:val="nil"/>
                <w:left w:val="nil"/>
                <w:bottom w:val="nil"/>
                <w:right w:val="nil"/>
                <w:between w:val="nil"/>
              </w:pBdr>
              <w:rPr>
                <w:rFonts w:ascii="NTPreCursivefk" w:eastAsia="NTPreCursivefk" w:hAnsi="NTPreCursivefk" w:cs="NTPreCursivefk"/>
                <w:color w:val="494949"/>
                <w:sz w:val="20"/>
              </w:rPr>
            </w:pPr>
          </w:p>
        </w:tc>
        <w:tc>
          <w:tcPr>
            <w:tcW w:w="471" w:type="dxa"/>
            <w:tcBorders>
              <w:top w:val="single" w:sz="8" w:space="0" w:color="808080"/>
              <w:left w:val="single" w:sz="8" w:space="0" w:color="808080"/>
              <w:bottom w:val="single" w:sz="8" w:space="0" w:color="808080"/>
              <w:right w:val="single" w:sz="8" w:space="0" w:color="808080"/>
            </w:tcBorders>
            <w:shd w:val="clear" w:color="auto" w:fill="FFFFFF"/>
            <w:tcMar>
              <w:top w:w="80" w:type="dxa"/>
              <w:left w:w="80" w:type="dxa"/>
              <w:bottom w:w="80" w:type="dxa"/>
              <w:right w:w="80" w:type="dxa"/>
            </w:tcMar>
          </w:tcPr>
          <w:p w14:paraId="522DCB87" w14:textId="77777777" w:rsidR="00366376" w:rsidRPr="005D7DFB" w:rsidRDefault="00366376">
            <w:pPr>
              <w:widowControl w:val="0"/>
              <w:pBdr>
                <w:top w:val="nil"/>
                <w:left w:val="nil"/>
                <w:bottom w:val="nil"/>
                <w:right w:val="nil"/>
                <w:between w:val="nil"/>
              </w:pBdr>
              <w:rPr>
                <w:rFonts w:ascii="NTPreCursivefk" w:eastAsia="NTPreCursivefk" w:hAnsi="NTPreCursivefk" w:cs="NTPreCursivefk"/>
                <w:color w:val="494949"/>
                <w:sz w:val="20"/>
              </w:rPr>
            </w:pPr>
          </w:p>
        </w:tc>
        <w:tc>
          <w:tcPr>
            <w:tcW w:w="691" w:type="dxa"/>
            <w:tcBorders>
              <w:top w:val="single" w:sz="8" w:space="0" w:color="808080"/>
              <w:left w:val="single" w:sz="8" w:space="0" w:color="808080"/>
              <w:bottom w:val="single" w:sz="8" w:space="0" w:color="808080"/>
              <w:right w:val="single" w:sz="8" w:space="0" w:color="808080"/>
            </w:tcBorders>
            <w:tcMar>
              <w:top w:w="80" w:type="dxa"/>
              <w:left w:w="80" w:type="dxa"/>
              <w:bottom w:w="80" w:type="dxa"/>
              <w:right w:w="80" w:type="dxa"/>
            </w:tcMar>
          </w:tcPr>
          <w:p w14:paraId="41E5E830" w14:textId="77777777" w:rsidR="00366376" w:rsidRPr="005D7DFB" w:rsidRDefault="00FF1DC0">
            <w:pPr>
              <w:jc w:val="center"/>
              <w:rPr>
                <w:rFonts w:ascii="NTPreCursivefk" w:eastAsia="NTPreCursivefk" w:hAnsi="NTPreCursivefk" w:cs="NTPreCursivefk"/>
                <w:color w:val="494949"/>
                <w:sz w:val="20"/>
              </w:rPr>
            </w:pPr>
            <w:r w:rsidRPr="005D7DFB">
              <w:rPr>
                <w:rFonts w:ascii="NTPreCursivefk" w:eastAsia="NTPreCursivefk" w:hAnsi="NTPreCursivefk" w:cs="NTPreCursivefk"/>
                <w:color w:val="494949"/>
                <w:sz w:val="20"/>
              </w:rPr>
              <w:t>X</w:t>
            </w:r>
          </w:p>
        </w:tc>
      </w:tr>
      <w:tr w:rsidR="00366376" w:rsidRPr="005D7DFB" w14:paraId="656EB1C5" w14:textId="77777777">
        <w:trPr>
          <w:trHeight w:val="277"/>
        </w:trPr>
        <w:tc>
          <w:tcPr>
            <w:tcW w:w="1875" w:type="dxa"/>
            <w:vMerge/>
            <w:tcBorders>
              <w:top w:val="single" w:sz="6" w:space="0" w:color="808080"/>
              <w:left w:val="single" w:sz="6" w:space="0" w:color="808080"/>
              <w:bottom w:val="single" w:sz="6" w:space="0" w:color="808080"/>
              <w:right w:val="single" w:sz="6" w:space="0" w:color="808080"/>
            </w:tcBorders>
            <w:tcMar>
              <w:top w:w="80" w:type="dxa"/>
              <w:left w:w="80" w:type="dxa"/>
              <w:bottom w:w="80" w:type="dxa"/>
              <w:right w:w="80" w:type="dxa"/>
            </w:tcMar>
          </w:tcPr>
          <w:p w14:paraId="7CDDDBAF" w14:textId="77777777" w:rsidR="00366376" w:rsidRPr="005D7DFB" w:rsidRDefault="00366376">
            <w:pPr>
              <w:widowControl w:val="0"/>
              <w:pBdr>
                <w:top w:val="nil"/>
                <w:left w:val="nil"/>
                <w:bottom w:val="nil"/>
                <w:right w:val="nil"/>
                <w:between w:val="nil"/>
              </w:pBdr>
              <w:spacing w:line="276" w:lineRule="auto"/>
              <w:rPr>
                <w:rFonts w:ascii="NTPreCursivefk" w:eastAsia="NTPreCursivefk" w:hAnsi="NTPreCursivefk" w:cs="NTPreCursivefk"/>
                <w:color w:val="494949"/>
                <w:sz w:val="20"/>
              </w:rPr>
            </w:pPr>
          </w:p>
        </w:tc>
        <w:tc>
          <w:tcPr>
            <w:tcW w:w="5185" w:type="dxa"/>
            <w:tcBorders>
              <w:top w:val="single" w:sz="8" w:space="0" w:color="808080"/>
              <w:left w:val="single" w:sz="6" w:space="0" w:color="808080"/>
              <w:bottom w:val="single" w:sz="8" w:space="0" w:color="808080"/>
              <w:right w:val="single" w:sz="8" w:space="0" w:color="808080"/>
            </w:tcBorders>
            <w:shd w:val="clear" w:color="auto" w:fill="EEECE1"/>
            <w:tcMar>
              <w:top w:w="80" w:type="dxa"/>
              <w:left w:w="80" w:type="dxa"/>
              <w:bottom w:w="80" w:type="dxa"/>
              <w:right w:w="80" w:type="dxa"/>
            </w:tcMar>
          </w:tcPr>
          <w:p w14:paraId="6641D5F6" w14:textId="77777777" w:rsidR="00366376" w:rsidRPr="005D7DFB" w:rsidRDefault="00FF1DC0">
            <w:pPr>
              <w:pBdr>
                <w:top w:val="nil"/>
                <w:left w:val="nil"/>
                <w:bottom w:val="nil"/>
                <w:right w:val="nil"/>
                <w:between w:val="nil"/>
              </w:pBdr>
              <w:rPr>
                <w:rFonts w:ascii="NTPreCursivefk" w:eastAsia="NTPreCursivefk" w:hAnsi="NTPreCursivefk" w:cs="NTPreCursivefk"/>
                <w:b/>
                <w:color w:val="494949"/>
                <w:sz w:val="20"/>
              </w:rPr>
            </w:pPr>
            <w:r w:rsidRPr="005D7DFB">
              <w:rPr>
                <w:rFonts w:ascii="NTPreCursivefk" w:eastAsia="NTPreCursivefk" w:hAnsi="NTPreCursivefk" w:cs="NTPreCursivefk"/>
                <w:b/>
                <w:color w:val="494949"/>
                <w:sz w:val="20"/>
              </w:rPr>
              <w:t>Possession of an extreme pornographic image (grossly offensive, disgusting or otherwise of an obscene character) Contrary to the Criminal Justice and Immigration Act 2008</w:t>
            </w:r>
          </w:p>
        </w:tc>
        <w:tc>
          <w:tcPr>
            <w:tcW w:w="415" w:type="dxa"/>
            <w:tcBorders>
              <w:top w:val="single" w:sz="8" w:space="0" w:color="808080"/>
              <w:left w:val="single" w:sz="8" w:space="0" w:color="808080"/>
              <w:bottom w:val="single" w:sz="8" w:space="0" w:color="808080"/>
              <w:right w:val="single" w:sz="8" w:space="0" w:color="808080"/>
            </w:tcBorders>
            <w:shd w:val="clear" w:color="auto" w:fill="D9D9D9"/>
            <w:tcMar>
              <w:top w:w="80" w:type="dxa"/>
              <w:left w:w="80" w:type="dxa"/>
              <w:bottom w:w="80" w:type="dxa"/>
              <w:right w:w="80" w:type="dxa"/>
            </w:tcMar>
          </w:tcPr>
          <w:p w14:paraId="06BA3548" w14:textId="77777777" w:rsidR="00366376" w:rsidRPr="005D7DFB" w:rsidRDefault="00366376">
            <w:pPr>
              <w:widowControl w:val="0"/>
              <w:pBdr>
                <w:top w:val="nil"/>
                <w:left w:val="nil"/>
                <w:bottom w:val="nil"/>
                <w:right w:val="nil"/>
                <w:between w:val="nil"/>
              </w:pBdr>
              <w:rPr>
                <w:rFonts w:ascii="NTPreCursivefk" w:eastAsia="NTPreCursivefk" w:hAnsi="NTPreCursivefk" w:cs="NTPreCursivefk"/>
                <w:color w:val="494949"/>
                <w:sz w:val="20"/>
              </w:rPr>
            </w:pPr>
          </w:p>
        </w:tc>
        <w:tc>
          <w:tcPr>
            <w:tcW w:w="557" w:type="dxa"/>
            <w:tcBorders>
              <w:top w:val="single" w:sz="8" w:space="0" w:color="808080"/>
              <w:left w:val="single" w:sz="8" w:space="0" w:color="808080"/>
              <w:bottom w:val="single" w:sz="8" w:space="0" w:color="808080"/>
              <w:right w:val="single" w:sz="8" w:space="0" w:color="808080"/>
            </w:tcBorders>
            <w:shd w:val="clear" w:color="auto" w:fill="D9D9D9"/>
            <w:tcMar>
              <w:top w:w="80" w:type="dxa"/>
              <w:left w:w="80" w:type="dxa"/>
              <w:bottom w:w="80" w:type="dxa"/>
              <w:right w:w="80" w:type="dxa"/>
            </w:tcMar>
          </w:tcPr>
          <w:p w14:paraId="309AC8C0" w14:textId="77777777" w:rsidR="00366376" w:rsidRPr="005D7DFB" w:rsidRDefault="00366376">
            <w:pPr>
              <w:widowControl w:val="0"/>
              <w:pBdr>
                <w:top w:val="nil"/>
                <w:left w:val="nil"/>
                <w:bottom w:val="nil"/>
                <w:right w:val="nil"/>
                <w:between w:val="nil"/>
              </w:pBdr>
              <w:rPr>
                <w:rFonts w:ascii="NTPreCursivefk" w:eastAsia="NTPreCursivefk" w:hAnsi="NTPreCursivefk" w:cs="NTPreCursivefk"/>
                <w:color w:val="494949"/>
                <w:sz w:val="20"/>
              </w:rPr>
            </w:pPr>
          </w:p>
        </w:tc>
        <w:tc>
          <w:tcPr>
            <w:tcW w:w="902" w:type="dxa"/>
            <w:tcBorders>
              <w:top w:val="single" w:sz="8" w:space="0" w:color="808080"/>
              <w:left w:val="single" w:sz="8" w:space="0" w:color="808080"/>
              <w:bottom w:val="single" w:sz="8" w:space="0" w:color="808080"/>
              <w:right w:val="single" w:sz="8" w:space="0" w:color="808080"/>
            </w:tcBorders>
            <w:shd w:val="clear" w:color="auto" w:fill="D9D9D9"/>
            <w:tcMar>
              <w:top w:w="80" w:type="dxa"/>
              <w:left w:w="80" w:type="dxa"/>
              <w:bottom w:w="80" w:type="dxa"/>
              <w:right w:w="80" w:type="dxa"/>
            </w:tcMar>
          </w:tcPr>
          <w:p w14:paraId="3D142D11" w14:textId="77777777" w:rsidR="00366376" w:rsidRPr="005D7DFB" w:rsidRDefault="00366376">
            <w:pPr>
              <w:widowControl w:val="0"/>
              <w:pBdr>
                <w:top w:val="nil"/>
                <w:left w:val="nil"/>
                <w:bottom w:val="nil"/>
                <w:right w:val="nil"/>
                <w:between w:val="nil"/>
              </w:pBdr>
              <w:rPr>
                <w:rFonts w:ascii="NTPreCursivefk" w:eastAsia="NTPreCursivefk" w:hAnsi="NTPreCursivefk" w:cs="NTPreCursivefk"/>
                <w:color w:val="494949"/>
                <w:sz w:val="20"/>
              </w:rPr>
            </w:pPr>
          </w:p>
        </w:tc>
        <w:tc>
          <w:tcPr>
            <w:tcW w:w="471" w:type="dxa"/>
            <w:tcBorders>
              <w:top w:val="single" w:sz="8" w:space="0" w:color="808080"/>
              <w:left w:val="single" w:sz="8" w:space="0" w:color="808080"/>
              <w:bottom w:val="single" w:sz="8" w:space="0" w:color="808080"/>
              <w:right w:val="single" w:sz="8" w:space="0" w:color="808080"/>
            </w:tcBorders>
            <w:shd w:val="clear" w:color="auto" w:fill="FFFFFF"/>
            <w:tcMar>
              <w:top w:w="80" w:type="dxa"/>
              <w:left w:w="80" w:type="dxa"/>
              <w:bottom w:w="80" w:type="dxa"/>
              <w:right w:w="80" w:type="dxa"/>
            </w:tcMar>
          </w:tcPr>
          <w:p w14:paraId="4A11AB4F" w14:textId="77777777" w:rsidR="00366376" w:rsidRPr="005D7DFB" w:rsidRDefault="00366376">
            <w:pPr>
              <w:widowControl w:val="0"/>
              <w:pBdr>
                <w:top w:val="nil"/>
                <w:left w:val="nil"/>
                <w:bottom w:val="nil"/>
                <w:right w:val="nil"/>
                <w:between w:val="nil"/>
              </w:pBdr>
              <w:rPr>
                <w:rFonts w:ascii="NTPreCursivefk" w:eastAsia="NTPreCursivefk" w:hAnsi="NTPreCursivefk" w:cs="NTPreCursivefk"/>
                <w:color w:val="494949"/>
                <w:sz w:val="20"/>
              </w:rPr>
            </w:pPr>
          </w:p>
        </w:tc>
        <w:tc>
          <w:tcPr>
            <w:tcW w:w="691" w:type="dxa"/>
            <w:tcBorders>
              <w:top w:val="single" w:sz="8" w:space="0" w:color="808080"/>
              <w:left w:val="single" w:sz="8" w:space="0" w:color="808080"/>
              <w:bottom w:val="single" w:sz="8" w:space="0" w:color="808080"/>
              <w:right w:val="single" w:sz="8" w:space="0" w:color="808080"/>
            </w:tcBorders>
            <w:tcMar>
              <w:top w:w="80" w:type="dxa"/>
              <w:left w:w="80" w:type="dxa"/>
              <w:bottom w:w="80" w:type="dxa"/>
              <w:right w:w="80" w:type="dxa"/>
            </w:tcMar>
          </w:tcPr>
          <w:p w14:paraId="22E5D024" w14:textId="77777777" w:rsidR="00366376" w:rsidRPr="005D7DFB" w:rsidRDefault="00FF1DC0">
            <w:pPr>
              <w:jc w:val="center"/>
              <w:rPr>
                <w:rFonts w:ascii="NTPreCursivefk" w:eastAsia="NTPreCursivefk" w:hAnsi="NTPreCursivefk" w:cs="NTPreCursivefk"/>
                <w:color w:val="494949"/>
                <w:sz w:val="20"/>
              </w:rPr>
            </w:pPr>
            <w:r w:rsidRPr="005D7DFB">
              <w:rPr>
                <w:rFonts w:ascii="NTPreCursivefk" w:eastAsia="NTPreCursivefk" w:hAnsi="NTPreCursivefk" w:cs="NTPreCursivefk"/>
                <w:color w:val="494949"/>
                <w:sz w:val="20"/>
              </w:rPr>
              <w:t>X</w:t>
            </w:r>
          </w:p>
        </w:tc>
      </w:tr>
      <w:tr w:rsidR="00366376" w:rsidRPr="005D7DFB" w14:paraId="1D795F03" w14:textId="77777777">
        <w:trPr>
          <w:trHeight w:val="277"/>
        </w:trPr>
        <w:tc>
          <w:tcPr>
            <w:tcW w:w="1875" w:type="dxa"/>
            <w:vMerge/>
            <w:tcBorders>
              <w:top w:val="single" w:sz="6" w:space="0" w:color="808080"/>
              <w:left w:val="single" w:sz="6" w:space="0" w:color="808080"/>
              <w:bottom w:val="single" w:sz="6" w:space="0" w:color="808080"/>
              <w:right w:val="single" w:sz="6" w:space="0" w:color="808080"/>
            </w:tcBorders>
            <w:tcMar>
              <w:top w:w="80" w:type="dxa"/>
              <w:left w:w="80" w:type="dxa"/>
              <w:bottom w:w="80" w:type="dxa"/>
              <w:right w:w="80" w:type="dxa"/>
            </w:tcMar>
          </w:tcPr>
          <w:p w14:paraId="62A6B159" w14:textId="77777777" w:rsidR="00366376" w:rsidRPr="005D7DFB" w:rsidRDefault="00366376">
            <w:pPr>
              <w:widowControl w:val="0"/>
              <w:pBdr>
                <w:top w:val="nil"/>
                <w:left w:val="nil"/>
                <w:bottom w:val="nil"/>
                <w:right w:val="nil"/>
                <w:between w:val="nil"/>
              </w:pBdr>
              <w:spacing w:line="276" w:lineRule="auto"/>
              <w:rPr>
                <w:rFonts w:ascii="NTPreCursivefk" w:eastAsia="NTPreCursivefk" w:hAnsi="NTPreCursivefk" w:cs="NTPreCursivefk"/>
                <w:color w:val="494949"/>
                <w:sz w:val="20"/>
              </w:rPr>
            </w:pPr>
          </w:p>
        </w:tc>
        <w:tc>
          <w:tcPr>
            <w:tcW w:w="5185" w:type="dxa"/>
            <w:tcBorders>
              <w:top w:val="single" w:sz="8" w:space="0" w:color="808080"/>
              <w:left w:val="single" w:sz="6" w:space="0" w:color="808080"/>
              <w:bottom w:val="single" w:sz="8" w:space="0" w:color="808080"/>
              <w:right w:val="single" w:sz="8" w:space="0" w:color="808080"/>
            </w:tcBorders>
            <w:shd w:val="clear" w:color="auto" w:fill="EEECE1"/>
            <w:tcMar>
              <w:top w:w="80" w:type="dxa"/>
              <w:left w:w="80" w:type="dxa"/>
              <w:bottom w:w="80" w:type="dxa"/>
              <w:right w:w="80" w:type="dxa"/>
            </w:tcMar>
          </w:tcPr>
          <w:p w14:paraId="2FEE9AEB" w14:textId="77777777" w:rsidR="00366376" w:rsidRPr="005D7DFB" w:rsidRDefault="00FF1DC0">
            <w:pPr>
              <w:pBdr>
                <w:top w:val="nil"/>
                <w:left w:val="nil"/>
                <w:bottom w:val="nil"/>
                <w:right w:val="nil"/>
                <w:between w:val="nil"/>
              </w:pBdr>
              <w:rPr>
                <w:rFonts w:ascii="NTPreCursivefk" w:eastAsia="NTPreCursivefk" w:hAnsi="NTPreCursivefk" w:cs="NTPreCursivefk"/>
                <w:color w:val="494949"/>
                <w:sz w:val="20"/>
              </w:rPr>
            </w:pPr>
            <w:r w:rsidRPr="005D7DFB">
              <w:rPr>
                <w:rFonts w:ascii="NTPreCursivefk" w:eastAsia="NTPreCursivefk" w:hAnsi="NTPreCursivefk" w:cs="NTPreCursivefk"/>
                <w:b/>
                <w:color w:val="494949"/>
                <w:sz w:val="20"/>
              </w:rPr>
              <w:t xml:space="preserve">criminally racist material in UK – to stir up religious hatred (or hatred on the grounds of sexual orientation) - contrary to the Public Order Act 1986   </w:t>
            </w:r>
          </w:p>
        </w:tc>
        <w:tc>
          <w:tcPr>
            <w:tcW w:w="415" w:type="dxa"/>
            <w:tcBorders>
              <w:top w:val="single" w:sz="8" w:space="0" w:color="808080"/>
              <w:left w:val="single" w:sz="8" w:space="0" w:color="808080"/>
              <w:bottom w:val="single" w:sz="8" w:space="0" w:color="808080"/>
              <w:right w:val="single" w:sz="8" w:space="0" w:color="808080"/>
            </w:tcBorders>
            <w:shd w:val="clear" w:color="auto" w:fill="D9D9D9"/>
            <w:tcMar>
              <w:top w:w="80" w:type="dxa"/>
              <w:left w:w="80" w:type="dxa"/>
              <w:bottom w:w="80" w:type="dxa"/>
              <w:right w:w="80" w:type="dxa"/>
            </w:tcMar>
          </w:tcPr>
          <w:p w14:paraId="6FB9FF50" w14:textId="77777777" w:rsidR="00366376" w:rsidRPr="005D7DFB" w:rsidRDefault="00366376">
            <w:pPr>
              <w:widowControl w:val="0"/>
              <w:pBdr>
                <w:top w:val="nil"/>
                <w:left w:val="nil"/>
                <w:bottom w:val="nil"/>
                <w:right w:val="nil"/>
                <w:between w:val="nil"/>
              </w:pBdr>
              <w:rPr>
                <w:rFonts w:ascii="NTPreCursivefk" w:eastAsia="NTPreCursivefk" w:hAnsi="NTPreCursivefk" w:cs="NTPreCursivefk"/>
                <w:color w:val="494949"/>
                <w:sz w:val="20"/>
              </w:rPr>
            </w:pPr>
          </w:p>
        </w:tc>
        <w:tc>
          <w:tcPr>
            <w:tcW w:w="557" w:type="dxa"/>
            <w:tcBorders>
              <w:top w:val="single" w:sz="8" w:space="0" w:color="808080"/>
              <w:left w:val="single" w:sz="8" w:space="0" w:color="808080"/>
              <w:bottom w:val="single" w:sz="8" w:space="0" w:color="808080"/>
              <w:right w:val="single" w:sz="8" w:space="0" w:color="808080"/>
            </w:tcBorders>
            <w:shd w:val="clear" w:color="auto" w:fill="D9D9D9"/>
            <w:tcMar>
              <w:top w:w="80" w:type="dxa"/>
              <w:left w:w="80" w:type="dxa"/>
              <w:bottom w:w="80" w:type="dxa"/>
              <w:right w:w="80" w:type="dxa"/>
            </w:tcMar>
          </w:tcPr>
          <w:p w14:paraId="4D848703" w14:textId="77777777" w:rsidR="00366376" w:rsidRPr="005D7DFB" w:rsidRDefault="00366376">
            <w:pPr>
              <w:widowControl w:val="0"/>
              <w:pBdr>
                <w:top w:val="nil"/>
                <w:left w:val="nil"/>
                <w:bottom w:val="nil"/>
                <w:right w:val="nil"/>
                <w:between w:val="nil"/>
              </w:pBdr>
              <w:rPr>
                <w:rFonts w:ascii="NTPreCursivefk" w:eastAsia="NTPreCursivefk" w:hAnsi="NTPreCursivefk" w:cs="NTPreCursivefk"/>
                <w:color w:val="494949"/>
                <w:sz w:val="20"/>
              </w:rPr>
            </w:pPr>
          </w:p>
        </w:tc>
        <w:tc>
          <w:tcPr>
            <w:tcW w:w="902" w:type="dxa"/>
            <w:tcBorders>
              <w:top w:val="single" w:sz="8" w:space="0" w:color="808080"/>
              <w:left w:val="single" w:sz="8" w:space="0" w:color="808080"/>
              <w:bottom w:val="single" w:sz="8" w:space="0" w:color="808080"/>
              <w:right w:val="single" w:sz="8" w:space="0" w:color="808080"/>
            </w:tcBorders>
            <w:shd w:val="clear" w:color="auto" w:fill="D9D9D9"/>
            <w:tcMar>
              <w:top w:w="80" w:type="dxa"/>
              <w:left w:w="80" w:type="dxa"/>
              <w:bottom w:w="80" w:type="dxa"/>
              <w:right w:w="80" w:type="dxa"/>
            </w:tcMar>
          </w:tcPr>
          <w:p w14:paraId="703C6E1B" w14:textId="77777777" w:rsidR="00366376" w:rsidRPr="005D7DFB" w:rsidRDefault="00366376">
            <w:pPr>
              <w:widowControl w:val="0"/>
              <w:pBdr>
                <w:top w:val="nil"/>
                <w:left w:val="nil"/>
                <w:bottom w:val="nil"/>
                <w:right w:val="nil"/>
                <w:between w:val="nil"/>
              </w:pBdr>
              <w:rPr>
                <w:rFonts w:ascii="NTPreCursivefk" w:eastAsia="NTPreCursivefk" w:hAnsi="NTPreCursivefk" w:cs="NTPreCursivefk"/>
                <w:color w:val="494949"/>
                <w:sz w:val="20"/>
              </w:rPr>
            </w:pPr>
          </w:p>
        </w:tc>
        <w:tc>
          <w:tcPr>
            <w:tcW w:w="471" w:type="dxa"/>
            <w:tcBorders>
              <w:top w:val="single" w:sz="8" w:space="0" w:color="808080"/>
              <w:left w:val="single" w:sz="8" w:space="0" w:color="808080"/>
              <w:bottom w:val="single" w:sz="8" w:space="0" w:color="808080"/>
              <w:right w:val="single" w:sz="8" w:space="0" w:color="808080"/>
            </w:tcBorders>
            <w:shd w:val="clear" w:color="auto" w:fill="FFFFFF"/>
            <w:tcMar>
              <w:top w:w="80" w:type="dxa"/>
              <w:left w:w="80" w:type="dxa"/>
              <w:bottom w:w="80" w:type="dxa"/>
              <w:right w:w="80" w:type="dxa"/>
            </w:tcMar>
          </w:tcPr>
          <w:p w14:paraId="5958F0DA" w14:textId="77777777" w:rsidR="00366376" w:rsidRPr="005D7DFB" w:rsidRDefault="00366376">
            <w:pPr>
              <w:widowControl w:val="0"/>
              <w:pBdr>
                <w:top w:val="nil"/>
                <w:left w:val="nil"/>
                <w:bottom w:val="nil"/>
                <w:right w:val="nil"/>
                <w:between w:val="nil"/>
              </w:pBdr>
              <w:rPr>
                <w:rFonts w:ascii="NTPreCursivefk" w:eastAsia="NTPreCursivefk" w:hAnsi="NTPreCursivefk" w:cs="NTPreCursivefk"/>
                <w:color w:val="494949"/>
                <w:sz w:val="20"/>
              </w:rPr>
            </w:pPr>
          </w:p>
        </w:tc>
        <w:tc>
          <w:tcPr>
            <w:tcW w:w="691" w:type="dxa"/>
            <w:tcBorders>
              <w:top w:val="single" w:sz="8" w:space="0" w:color="808080"/>
              <w:left w:val="single" w:sz="8" w:space="0" w:color="808080"/>
              <w:bottom w:val="single" w:sz="8" w:space="0" w:color="808080"/>
              <w:right w:val="single" w:sz="8" w:space="0" w:color="808080"/>
            </w:tcBorders>
            <w:tcMar>
              <w:top w:w="80" w:type="dxa"/>
              <w:left w:w="80" w:type="dxa"/>
              <w:bottom w:w="80" w:type="dxa"/>
              <w:right w:w="80" w:type="dxa"/>
            </w:tcMar>
          </w:tcPr>
          <w:p w14:paraId="441CBC87" w14:textId="77777777" w:rsidR="00366376" w:rsidRPr="005D7DFB" w:rsidRDefault="00FF1DC0">
            <w:pPr>
              <w:jc w:val="center"/>
              <w:rPr>
                <w:rFonts w:ascii="NTPreCursivefk" w:eastAsia="NTPreCursivefk" w:hAnsi="NTPreCursivefk" w:cs="NTPreCursivefk"/>
                <w:color w:val="494949"/>
                <w:sz w:val="20"/>
              </w:rPr>
            </w:pPr>
            <w:r w:rsidRPr="005D7DFB">
              <w:rPr>
                <w:rFonts w:ascii="NTPreCursivefk" w:eastAsia="NTPreCursivefk" w:hAnsi="NTPreCursivefk" w:cs="NTPreCursivefk"/>
                <w:color w:val="494949"/>
                <w:sz w:val="20"/>
              </w:rPr>
              <w:t>X</w:t>
            </w:r>
          </w:p>
        </w:tc>
      </w:tr>
      <w:tr w:rsidR="00366376" w:rsidRPr="005D7DFB" w14:paraId="0C9EF19D" w14:textId="77777777">
        <w:trPr>
          <w:trHeight w:val="165"/>
        </w:trPr>
        <w:tc>
          <w:tcPr>
            <w:tcW w:w="1875" w:type="dxa"/>
            <w:vMerge/>
            <w:tcBorders>
              <w:top w:val="single" w:sz="6" w:space="0" w:color="808080"/>
              <w:left w:val="single" w:sz="6" w:space="0" w:color="808080"/>
              <w:bottom w:val="single" w:sz="6" w:space="0" w:color="808080"/>
              <w:right w:val="single" w:sz="6" w:space="0" w:color="808080"/>
            </w:tcBorders>
            <w:tcMar>
              <w:top w:w="80" w:type="dxa"/>
              <w:left w:w="80" w:type="dxa"/>
              <w:bottom w:w="80" w:type="dxa"/>
              <w:right w:w="80" w:type="dxa"/>
            </w:tcMar>
          </w:tcPr>
          <w:p w14:paraId="543EB301" w14:textId="77777777" w:rsidR="00366376" w:rsidRPr="005D7DFB" w:rsidRDefault="00366376">
            <w:pPr>
              <w:widowControl w:val="0"/>
              <w:pBdr>
                <w:top w:val="nil"/>
                <w:left w:val="nil"/>
                <w:bottom w:val="nil"/>
                <w:right w:val="nil"/>
                <w:between w:val="nil"/>
              </w:pBdr>
              <w:spacing w:line="276" w:lineRule="auto"/>
              <w:rPr>
                <w:rFonts w:ascii="NTPreCursivefk" w:eastAsia="NTPreCursivefk" w:hAnsi="NTPreCursivefk" w:cs="NTPreCursivefk"/>
                <w:color w:val="494949"/>
                <w:sz w:val="20"/>
              </w:rPr>
            </w:pPr>
          </w:p>
        </w:tc>
        <w:tc>
          <w:tcPr>
            <w:tcW w:w="5185" w:type="dxa"/>
            <w:tcBorders>
              <w:top w:val="single" w:sz="8" w:space="0" w:color="808080"/>
              <w:left w:val="single" w:sz="6" w:space="0" w:color="808080"/>
              <w:bottom w:val="single" w:sz="8" w:space="0" w:color="808080"/>
              <w:right w:val="single" w:sz="8" w:space="0" w:color="808080"/>
            </w:tcBorders>
            <w:shd w:val="clear" w:color="auto" w:fill="EEECE1"/>
            <w:tcMar>
              <w:top w:w="80" w:type="dxa"/>
              <w:left w:w="80" w:type="dxa"/>
              <w:bottom w:w="80" w:type="dxa"/>
              <w:right w:w="80" w:type="dxa"/>
            </w:tcMar>
          </w:tcPr>
          <w:p w14:paraId="0466210E" w14:textId="77777777" w:rsidR="00366376" w:rsidRPr="005D7DFB" w:rsidRDefault="00FF1DC0">
            <w:pPr>
              <w:pBdr>
                <w:top w:val="nil"/>
                <w:left w:val="nil"/>
                <w:bottom w:val="nil"/>
                <w:right w:val="nil"/>
                <w:between w:val="nil"/>
              </w:pBdr>
              <w:rPr>
                <w:rFonts w:ascii="NTPreCursivefk" w:eastAsia="NTPreCursivefk" w:hAnsi="NTPreCursivefk" w:cs="NTPreCursivefk"/>
                <w:color w:val="494949"/>
                <w:sz w:val="20"/>
              </w:rPr>
            </w:pPr>
            <w:r w:rsidRPr="005D7DFB">
              <w:rPr>
                <w:rFonts w:ascii="NTPreCursivefk" w:eastAsia="NTPreCursivefk" w:hAnsi="NTPreCursivefk" w:cs="NTPreCursivefk"/>
                <w:b/>
                <w:color w:val="494949"/>
                <w:sz w:val="20"/>
              </w:rPr>
              <w:t>pornography</w:t>
            </w:r>
          </w:p>
        </w:tc>
        <w:tc>
          <w:tcPr>
            <w:tcW w:w="415" w:type="dxa"/>
            <w:tcBorders>
              <w:top w:val="single" w:sz="8" w:space="0" w:color="808080"/>
              <w:left w:val="single" w:sz="8" w:space="0" w:color="808080"/>
              <w:bottom w:val="single" w:sz="8" w:space="0" w:color="808080"/>
              <w:right w:val="single" w:sz="8" w:space="0" w:color="808080"/>
            </w:tcBorders>
            <w:shd w:val="clear" w:color="auto" w:fill="D9D9D9"/>
            <w:tcMar>
              <w:top w:w="80" w:type="dxa"/>
              <w:left w:w="80" w:type="dxa"/>
              <w:bottom w:w="80" w:type="dxa"/>
              <w:right w:w="80" w:type="dxa"/>
            </w:tcMar>
          </w:tcPr>
          <w:p w14:paraId="5D0EDAF2" w14:textId="77777777" w:rsidR="00366376" w:rsidRPr="005D7DFB" w:rsidRDefault="00366376">
            <w:pPr>
              <w:widowControl w:val="0"/>
              <w:pBdr>
                <w:top w:val="nil"/>
                <w:left w:val="nil"/>
                <w:bottom w:val="nil"/>
                <w:right w:val="nil"/>
                <w:between w:val="nil"/>
              </w:pBdr>
              <w:rPr>
                <w:rFonts w:ascii="NTPreCursivefk" w:eastAsia="NTPreCursivefk" w:hAnsi="NTPreCursivefk" w:cs="NTPreCursivefk"/>
                <w:color w:val="494949"/>
                <w:sz w:val="20"/>
              </w:rPr>
            </w:pPr>
          </w:p>
        </w:tc>
        <w:tc>
          <w:tcPr>
            <w:tcW w:w="557" w:type="dxa"/>
            <w:tcBorders>
              <w:top w:val="single" w:sz="8" w:space="0" w:color="808080"/>
              <w:left w:val="single" w:sz="8" w:space="0" w:color="808080"/>
              <w:bottom w:val="single" w:sz="8" w:space="0" w:color="808080"/>
              <w:right w:val="single" w:sz="8" w:space="0" w:color="808080"/>
            </w:tcBorders>
            <w:shd w:val="clear" w:color="auto" w:fill="D9D9D9"/>
            <w:tcMar>
              <w:top w:w="80" w:type="dxa"/>
              <w:left w:w="80" w:type="dxa"/>
              <w:bottom w:w="80" w:type="dxa"/>
              <w:right w:w="80" w:type="dxa"/>
            </w:tcMar>
          </w:tcPr>
          <w:p w14:paraId="1DF24CFC" w14:textId="77777777" w:rsidR="00366376" w:rsidRPr="005D7DFB" w:rsidRDefault="00366376">
            <w:pPr>
              <w:widowControl w:val="0"/>
              <w:pBdr>
                <w:top w:val="nil"/>
                <w:left w:val="nil"/>
                <w:bottom w:val="nil"/>
                <w:right w:val="nil"/>
                <w:between w:val="nil"/>
              </w:pBdr>
              <w:rPr>
                <w:rFonts w:ascii="NTPreCursivefk" w:eastAsia="NTPreCursivefk" w:hAnsi="NTPreCursivefk" w:cs="NTPreCursivefk"/>
                <w:color w:val="494949"/>
                <w:sz w:val="20"/>
              </w:rPr>
            </w:pPr>
          </w:p>
        </w:tc>
        <w:tc>
          <w:tcPr>
            <w:tcW w:w="902" w:type="dxa"/>
            <w:tcBorders>
              <w:top w:val="single" w:sz="8" w:space="0" w:color="808080"/>
              <w:left w:val="single" w:sz="8" w:space="0" w:color="808080"/>
              <w:bottom w:val="single" w:sz="8" w:space="0" w:color="808080"/>
              <w:right w:val="single" w:sz="8" w:space="0" w:color="808080"/>
            </w:tcBorders>
            <w:shd w:val="clear" w:color="auto" w:fill="D9D9D9"/>
            <w:tcMar>
              <w:top w:w="80" w:type="dxa"/>
              <w:left w:w="80" w:type="dxa"/>
              <w:bottom w:w="80" w:type="dxa"/>
              <w:right w:w="80" w:type="dxa"/>
            </w:tcMar>
          </w:tcPr>
          <w:p w14:paraId="73801591" w14:textId="77777777" w:rsidR="00366376" w:rsidRPr="005D7DFB" w:rsidRDefault="00366376">
            <w:pPr>
              <w:rPr>
                <w:rFonts w:ascii="NTPreCursivefk" w:eastAsia="NTPreCursivefk" w:hAnsi="NTPreCursivefk" w:cs="NTPreCursivefk"/>
                <w:color w:val="494949"/>
                <w:sz w:val="20"/>
              </w:rPr>
            </w:pPr>
          </w:p>
        </w:tc>
        <w:tc>
          <w:tcPr>
            <w:tcW w:w="471" w:type="dxa"/>
            <w:tcBorders>
              <w:top w:val="single" w:sz="8" w:space="0" w:color="808080"/>
              <w:left w:val="single" w:sz="8" w:space="0" w:color="808080"/>
              <w:bottom w:val="single" w:sz="8" w:space="0" w:color="808080"/>
              <w:right w:val="single" w:sz="8" w:space="0" w:color="808080"/>
            </w:tcBorders>
            <w:shd w:val="clear" w:color="auto" w:fill="FFFFFF"/>
            <w:tcMar>
              <w:top w:w="80" w:type="dxa"/>
              <w:left w:w="80" w:type="dxa"/>
              <w:bottom w:w="80" w:type="dxa"/>
              <w:right w:w="80" w:type="dxa"/>
            </w:tcMar>
          </w:tcPr>
          <w:p w14:paraId="13C85A75" w14:textId="77777777" w:rsidR="00366376" w:rsidRPr="005D7DFB" w:rsidRDefault="00FF1DC0">
            <w:pPr>
              <w:pBdr>
                <w:top w:val="nil"/>
                <w:left w:val="nil"/>
                <w:bottom w:val="nil"/>
                <w:right w:val="nil"/>
                <w:between w:val="nil"/>
              </w:pBdr>
              <w:rPr>
                <w:rFonts w:ascii="NTPreCursivefk" w:eastAsia="NTPreCursivefk" w:hAnsi="NTPreCursivefk" w:cs="NTPreCursivefk"/>
                <w:color w:val="494949"/>
                <w:sz w:val="20"/>
              </w:rPr>
            </w:pPr>
            <w:r w:rsidRPr="005D7DFB">
              <w:rPr>
                <w:rFonts w:ascii="NTPreCursivefk" w:eastAsia="NTPreCursivefk" w:hAnsi="NTPreCursivefk" w:cs="NTPreCursivefk"/>
                <w:color w:val="494949"/>
                <w:sz w:val="20"/>
              </w:rPr>
              <w:t xml:space="preserve">X </w:t>
            </w:r>
          </w:p>
        </w:tc>
        <w:tc>
          <w:tcPr>
            <w:tcW w:w="691" w:type="dxa"/>
            <w:tcBorders>
              <w:top w:val="single" w:sz="8" w:space="0" w:color="808080"/>
              <w:left w:val="single" w:sz="8" w:space="0" w:color="808080"/>
              <w:bottom w:val="single" w:sz="8" w:space="0" w:color="808080"/>
              <w:right w:val="single" w:sz="8" w:space="0" w:color="808080"/>
            </w:tcBorders>
            <w:shd w:val="clear" w:color="auto" w:fill="D9D9D9"/>
            <w:tcMar>
              <w:top w:w="80" w:type="dxa"/>
              <w:left w:w="80" w:type="dxa"/>
              <w:bottom w:w="80" w:type="dxa"/>
              <w:right w:w="80" w:type="dxa"/>
            </w:tcMar>
          </w:tcPr>
          <w:p w14:paraId="0842FADF" w14:textId="77777777" w:rsidR="00366376" w:rsidRPr="005D7DFB" w:rsidRDefault="00366376">
            <w:pPr>
              <w:widowControl w:val="0"/>
              <w:pBdr>
                <w:top w:val="nil"/>
                <w:left w:val="nil"/>
                <w:bottom w:val="nil"/>
                <w:right w:val="nil"/>
                <w:between w:val="nil"/>
              </w:pBdr>
              <w:rPr>
                <w:rFonts w:ascii="NTPreCursivefk" w:eastAsia="NTPreCursivefk" w:hAnsi="NTPreCursivefk" w:cs="NTPreCursivefk"/>
                <w:color w:val="494949"/>
                <w:sz w:val="20"/>
              </w:rPr>
            </w:pPr>
          </w:p>
        </w:tc>
      </w:tr>
      <w:tr w:rsidR="00366376" w:rsidRPr="005D7DFB" w14:paraId="24CFF202" w14:textId="77777777">
        <w:trPr>
          <w:trHeight w:val="277"/>
        </w:trPr>
        <w:tc>
          <w:tcPr>
            <w:tcW w:w="1875" w:type="dxa"/>
            <w:vMerge/>
            <w:tcBorders>
              <w:top w:val="single" w:sz="6" w:space="0" w:color="808080"/>
              <w:left w:val="single" w:sz="6" w:space="0" w:color="808080"/>
              <w:bottom w:val="single" w:sz="6" w:space="0" w:color="808080"/>
              <w:right w:val="single" w:sz="6" w:space="0" w:color="808080"/>
            </w:tcBorders>
            <w:tcMar>
              <w:top w:w="80" w:type="dxa"/>
              <w:left w:w="80" w:type="dxa"/>
              <w:bottom w:w="80" w:type="dxa"/>
              <w:right w:w="80" w:type="dxa"/>
            </w:tcMar>
          </w:tcPr>
          <w:p w14:paraId="48A7DB24" w14:textId="77777777" w:rsidR="00366376" w:rsidRPr="005D7DFB" w:rsidRDefault="00366376">
            <w:pPr>
              <w:widowControl w:val="0"/>
              <w:pBdr>
                <w:top w:val="nil"/>
                <w:left w:val="nil"/>
                <w:bottom w:val="nil"/>
                <w:right w:val="nil"/>
                <w:between w:val="nil"/>
              </w:pBdr>
              <w:spacing w:line="276" w:lineRule="auto"/>
              <w:rPr>
                <w:rFonts w:ascii="NTPreCursivefk" w:eastAsia="NTPreCursivefk" w:hAnsi="NTPreCursivefk" w:cs="NTPreCursivefk"/>
                <w:color w:val="494949"/>
                <w:sz w:val="20"/>
              </w:rPr>
            </w:pPr>
          </w:p>
        </w:tc>
        <w:tc>
          <w:tcPr>
            <w:tcW w:w="5185" w:type="dxa"/>
            <w:tcBorders>
              <w:top w:val="single" w:sz="8" w:space="0" w:color="808080"/>
              <w:left w:val="single" w:sz="6" w:space="0" w:color="808080"/>
              <w:bottom w:val="single" w:sz="8" w:space="0" w:color="808080"/>
              <w:right w:val="single" w:sz="8" w:space="0" w:color="808080"/>
            </w:tcBorders>
            <w:shd w:val="clear" w:color="auto" w:fill="EEECE1"/>
            <w:tcMar>
              <w:top w:w="80" w:type="dxa"/>
              <w:left w:w="80" w:type="dxa"/>
              <w:bottom w:w="80" w:type="dxa"/>
              <w:right w:w="80" w:type="dxa"/>
            </w:tcMar>
          </w:tcPr>
          <w:p w14:paraId="6A8EDC60" w14:textId="77777777" w:rsidR="00366376" w:rsidRPr="005D7DFB" w:rsidRDefault="00FF1DC0">
            <w:pPr>
              <w:pBdr>
                <w:top w:val="nil"/>
                <w:left w:val="nil"/>
                <w:bottom w:val="nil"/>
                <w:right w:val="nil"/>
                <w:between w:val="nil"/>
              </w:pBdr>
              <w:rPr>
                <w:rFonts w:ascii="NTPreCursivefk" w:eastAsia="NTPreCursivefk" w:hAnsi="NTPreCursivefk" w:cs="NTPreCursivefk"/>
                <w:color w:val="494949"/>
                <w:sz w:val="20"/>
              </w:rPr>
            </w:pPr>
            <w:r w:rsidRPr="005D7DFB">
              <w:rPr>
                <w:rFonts w:ascii="NTPreCursivefk" w:eastAsia="NTPreCursivefk" w:hAnsi="NTPreCursivefk" w:cs="NTPreCursivefk"/>
                <w:b/>
                <w:color w:val="494949"/>
                <w:sz w:val="20"/>
              </w:rPr>
              <w:t>promotion of any kind of discrimination</w:t>
            </w:r>
          </w:p>
        </w:tc>
        <w:tc>
          <w:tcPr>
            <w:tcW w:w="415" w:type="dxa"/>
            <w:tcBorders>
              <w:top w:val="single" w:sz="8" w:space="0" w:color="808080"/>
              <w:left w:val="single" w:sz="8" w:space="0" w:color="808080"/>
              <w:bottom w:val="single" w:sz="8" w:space="0" w:color="808080"/>
              <w:right w:val="single" w:sz="8" w:space="0" w:color="808080"/>
            </w:tcBorders>
            <w:shd w:val="clear" w:color="auto" w:fill="D9D9D9"/>
            <w:tcMar>
              <w:top w:w="80" w:type="dxa"/>
              <w:left w:w="80" w:type="dxa"/>
              <w:bottom w:w="80" w:type="dxa"/>
              <w:right w:w="80" w:type="dxa"/>
            </w:tcMar>
          </w:tcPr>
          <w:p w14:paraId="05A94916" w14:textId="77777777" w:rsidR="00366376" w:rsidRPr="005D7DFB" w:rsidRDefault="00366376">
            <w:pPr>
              <w:widowControl w:val="0"/>
              <w:pBdr>
                <w:top w:val="nil"/>
                <w:left w:val="nil"/>
                <w:bottom w:val="nil"/>
                <w:right w:val="nil"/>
                <w:between w:val="nil"/>
              </w:pBdr>
              <w:rPr>
                <w:rFonts w:ascii="NTPreCursivefk" w:eastAsia="NTPreCursivefk" w:hAnsi="NTPreCursivefk" w:cs="NTPreCursivefk"/>
                <w:color w:val="494949"/>
                <w:sz w:val="20"/>
              </w:rPr>
            </w:pPr>
          </w:p>
        </w:tc>
        <w:tc>
          <w:tcPr>
            <w:tcW w:w="557" w:type="dxa"/>
            <w:tcBorders>
              <w:top w:val="single" w:sz="8" w:space="0" w:color="808080"/>
              <w:left w:val="single" w:sz="8" w:space="0" w:color="808080"/>
              <w:bottom w:val="single" w:sz="8" w:space="0" w:color="808080"/>
              <w:right w:val="single" w:sz="8" w:space="0" w:color="808080"/>
            </w:tcBorders>
            <w:shd w:val="clear" w:color="auto" w:fill="D9D9D9"/>
            <w:tcMar>
              <w:top w:w="80" w:type="dxa"/>
              <w:left w:w="80" w:type="dxa"/>
              <w:bottom w:w="80" w:type="dxa"/>
              <w:right w:w="80" w:type="dxa"/>
            </w:tcMar>
          </w:tcPr>
          <w:p w14:paraId="4A658E49" w14:textId="77777777" w:rsidR="00366376" w:rsidRPr="005D7DFB" w:rsidRDefault="00366376">
            <w:pPr>
              <w:widowControl w:val="0"/>
              <w:pBdr>
                <w:top w:val="nil"/>
                <w:left w:val="nil"/>
                <w:bottom w:val="nil"/>
                <w:right w:val="nil"/>
                <w:between w:val="nil"/>
              </w:pBdr>
              <w:rPr>
                <w:rFonts w:ascii="NTPreCursivefk" w:eastAsia="NTPreCursivefk" w:hAnsi="NTPreCursivefk" w:cs="NTPreCursivefk"/>
                <w:color w:val="494949"/>
                <w:sz w:val="20"/>
              </w:rPr>
            </w:pPr>
          </w:p>
        </w:tc>
        <w:tc>
          <w:tcPr>
            <w:tcW w:w="902" w:type="dxa"/>
            <w:tcBorders>
              <w:top w:val="single" w:sz="8" w:space="0" w:color="808080"/>
              <w:left w:val="single" w:sz="8" w:space="0" w:color="808080"/>
              <w:bottom w:val="single" w:sz="8" w:space="0" w:color="808080"/>
              <w:right w:val="single" w:sz="8" w:space="0" w:color="808080"/>
            </w:tcBorders>
            <w:shd w:val="clear" w:color="auto" w:fill="D9D9D9"/>
            <w:tcMar>
              <w:top w:w="80" w:type="dxa"/>
              <w:left w:w="80" w:type="dxa"/>
              <w:bottom w:w="80" w:type="dxa"/>
              <w:right w:w="80" w:type="dxa"/>
            </w:tcMar>
          </w:tcPr>
          <w:p w14:paraId="35105053" w14:textId="77777777" w:rsidR="00366376" w:rsidRPr="005D7DFB" w:rsidRDefault="00366376">
            <w:pPr>
              <w:rPr>
                <w:rFonts w:ascii="NTPreCursivefk" w:eastAsia="NTPreCursivefk" w:hAnsi="NTPreCursivefk" w:cs="NTPreCursivefk"/>
                <w:color w:val="494949"/>
                <w:sz w:val="20"/>
              </w:rPr>
            </w:pPr>
          </w:p>
        </w:tc>
        <w:tc>
          <w:tcPr>
            <w:tcW w:w="471" w:type="dxa"/>
            <w:tcBorders>
              <w:top w:val="single" w:sz="8" w:space="0" w:color="808080"/>
              <w:left w:val="single" w:sz="8" w:space="0" w:color="808080"/>
              <w:bottom w:val="single" w:sz="8" w:space="0" w:color="808080"/>
              <w:right w:val="single" w:sz="8" w:space="0" w:color="808080"/>
            </w:tcBorders>
            <w:shd w:val="clear" w:color="auto" w:fill="FFFFFF"/>
            <w:tcMar>
              <w:top w:w="80" w:type="dxa"/>
              <w:left w:w="80" w:type="dxa"/>
              <w:bottom w:w="80" w:type="dxa"/>
              <w:right w:w="80" w:type="dxa"/>
            </w:tcMar>
          </w:tcPr>
          <w:p w14:paraId="4DE656C5" w14:textId="77777777" w:rsidR="00366376" w:rsidRPr="005D7DFB" w:rsidRDefault="00FF1DC0">
            <w:pPr>
              <w:rPr>
                <w:rFonts w:ascii="NTPreCursivefk" w:eastAsia="NTPreCursivefk" w:hAnsi="NTPreCursivefk" w:cs="NTPreCursivefk"/>
                <w:color w:val="494949"/>
                <w:sz w:val="20"/>
              </w:rPr>
            </w:pPr>
            <w:r w:rsidRPr="005D7DFB">
              <w:rPr>
                <w:rFonts w:ascii="NTPreCursivefk" w:eastAsia="NTPreCursivefk" w:hAnsi="NTPreCursivefk" w:cs="NTPreCursivefk"/>
                <w:color w:val="494949"/>
                <w:sz w:val="20"/>
              </w:rPr>
              <w:t xml:space="preserve">X </w:t>
            </w:r>
          </w:p>
        </w:tc>
        <w:tc>
          <w:tcPr>
            <w:tcW w:w="691" w:type="dxa"/>
            <w:tcBorders>
              <w:top w:val="single" w:sz="8" w:space="0" w:color="808080"/>
              <w:left w:val="single" w:sz="8" w:space="0" w:color="808080"/>
              <w:bottom w:val="single" w:sz="8" w:space="0" w:color="808080"/>
              <w:right w:val="single" w:sz="8" w:space="0" w:color="808080"/>
            </w:tcBorders>
            <w:shd w:val="clear" w:color="auto" w:fill="D9D9D9"/>
            <w:tcMar>
              <w:top w:w="80" w:type="dxa"/>
              <w:left w:w="80" w:type="dxa"/>
              <w:bottom w:w="80" w:type="dxa"/>
              <w:right w:w="80" w:type="dxa"/>
            </w:tcMar>
          </w:tcPr>
          <w:p w14:paraId="189B9C82" w14:textId="77777777" w:rsidR="00366376" w:rsidRPr="005D7DFB" w:rsidRDefault="00366376">
            <w:pPr>
              <w:widowControl w:val="0"/>
              <w:pBdr>
                <w:top w:val="nil"/>
                <w:left w:val="nil"/>
                <w:bottom w:val="nil"/>
                <w:right w:val="nil"/>
                <w:between w:val="nil"/>
              </w:pBdr>
              <w:rPr>
                <w:rFonts w:ascii="NTPreCursivefk" w:eastAsia="NTPreCursivefk" w:hAnsi="NTPreCursivefk" w:cs="NTPreCursivefk"/>
                <w:color w:val="494949"/>
                <w:sz w:val="20"/>
              </w:rPr>
            </w:pPr>
          </w:p>
        </w:tc>
      </w:tr>
      <w:tr w:rsidR="00366376" w:rsidRPr="005D7DFB" w14:paraId="5100C4A4" w14:textId="77777777">
        <w:trPr>
          <w:trHeight w:val="277"/>
        </w:trPr>
        <w:tc>
          <w:tcPr>
            <w:tcW w:w="1875" w:type="dxa"/>
            <w:vMerge/>
            <w:tcBorders>
              <w:top w:val="single" w:sz="6" w:space="0" w:color="808080"/>
              <w:left w:val="single" w:sz="6" w:space="0" w:color="808080"/>
              <w:bottom w:val="single" w:sz="6" w:space="0" w:color="808080"/>
              <w:right w:val="single" w:sz="6" w:space="0" w:color="808080"/>
            </w:tcBorders>
            <w:tcMar>
              <w:top w:w="80" w:type="dxa"/>
              <w:left w:w="80" w:type="dxa"/>
              <w:bottom w:w="80" w:type="dxa"/>
              <w:right w:w="80" w:type="dxa"/>
            </w:tcMar>
          </w:tcPr>
          <w:p w14:paraId="5883F4D7" w14:textId="77777777" w:rsidR="00366376" w:rsidRPr="005D7DFB" w:rsidRDefault="00366376">
            <w:pPr>
              <w:widowControl w:val="0"/>
              <w:pBdr>
                <w:top w:val="nil"/>
                <w:left w:val="nil"/>
                <w:bottom w:val="nil"/>
                <w:right w:val="nil"/>
                <w:between w:val="nil"/>
              </w:pBdr>
              <w:spacing w:line="276" w:lineRule="auto"/>
              <w:rPr>
                <w:rFonts w:ascii="NTPreCursivefk" w:eastAsia="NTPreCursivefk" w:hAnsi="NTPreCursivefk" w:cs="NTPreCursivefk"/>
                <w:color w:val="494949"/>
                <w:sz w:val="20"/>
              </w:rPr>
            </w:pPr>
          </w:p>
        </w:tc>
        <w:tc>
          <w:tcPr>
            <w:tcW w:w="5185" w:type="dxa"/>
            <w:tcBorders>
              <w:top w:val="single" w:sz="8" w:space="0" w:color="808080"/>
              <w:left w:val="single" w:sz="6" w:space="0" w:color="808080"/>
              <w:bottom w:val="single" w:sz="8" w:space="0" w:color="808080"/>
              <w:right w:val="single" w:sz="8" w:space="0" w:color="808080"/>
            </w:tcBorders>
            <w:shd w:val="clear" w:color="auto" w:fill="EEECE1"/>
            <w:tcMar>
              <w:top w:w="80" w:type="dxa"/>
              <w:left w:w="80" w:type="dxa"/>
              <w:bottom w:w="80" w:type="dxa"/>
              <w:right w:w="80" w:type="dxa"/>
            </w:tcMar>
          </w:tcPr>
          <w:p w14:paraId="5954CC32" w14:textId="3333359E" w:rsidR="00366376" w:rsidRPr="005D7DFB" w:rsidRDefault="00FF1DC0">
            <w:pPr>
              <w:pBdr>
                <w:top w:val="nil"/>
                <w:left w:val="nil"/>
                <w:bottom w:val="nil"/>
                <w:right w:val="nil"/>
                <w:between w:val="nil"/>
              </w:pBdr>
              <w:rPr>
                <w:rFonts w:ascii="NTPreCursivefk" w:eastAsia="NTPreCursivefk" w:hAnsi="NTPreCursivefk" w:cs="NTPreCursivefk"/>
                <w:color w:val="494949"/>
                <w:sz w:val="20"/>
              </w:rPr>
            </w:pPr>
            <w:r w:rsidRPr="005D7DFB">
              <w:rPr>
                <w:rFonts w:ascii="NTPreCursivefk" w:eastAsia="NTPreCursivefk" w:hAnsi="NTPreCursivefk" w:cs="NTPreCursivefk"/>
                <w:b/>
                <w:color w:val="494949"/>
                <w:sz w:val="20"/>
              </w:rPr>
              <w:t xml:space="preserve">threatening behaviour, including </w:t>
            </w:r>
            <w:r w:rsidR="00E0728A">
              <w:rPr>
                <w:rFonts w:ascii="NTPreCursivefk" w:eastAsia="NTPreCursivefk" w:hAnsi="NTPreCursivefk" w:cs="NTPreCursivefk"/>
                <w:b/>
                <w:color w:val="494949"/>
                <w:sz w:val="20"/>
              </w:rPr>
              <w:t xml:space="preserve">the </w:t>
            </w:r>
            <w:r w:rsidRPr="005D7DFB">
              <w:rPr>
                <w:rFonts w:ascii="NTPreCursivefk" w:eastAsia="NTPreCursivefk" w:hAnsi="NTPreCursivefk" w:cs="NTPreCursivefk"/>
                <w:b/>
                <w:color w:val="494949"/>
                <w:sz w:val="20"/>
              </w:rPr>
              <w:t xml:space="preserve">promotion of physical violence or mental harm </w:t>
            </w:r>
          </w:p>
        </w:tc>
        <w:tc>
          <w:tcPr>
            <w:tcW w:w="415" w:type="dxa"/>
            <w:tcBorders>
              <w:top w:val="single" w:sz="8" w:space="0" w:color="808080"/>
              <w:left w:val="single" w:sz="8" w:space="0" w:color="808080"/>
              <w:bottom w:val="single" w:sz="8" w:space="0" w:color="808080"/>
              <w:right w:val="single" w:sz="8" w:space="0" w:color="808080"/>
            </w:tcBorders>
            <w:shd w:val="clear" w:color="auto" w:fill="D9D9D9"/>
            <w:tcMar>
              <w:top w:w="80" w:type="dxa"/>
              <w:left w:w="80" w:type="dxa"/>
              <w:bottom w:w="80" w:type="dxa"/>
              <w:right w:w="80" w:type="dxa"/>
            </w:tcMar>
          </w:tcPr>
          <w:p w14:paraId="252A902E" w14:textId="77777777" w:rsidR="00366376" w:rsidRPr="005D7DFB" w:rsidRDefault="00366376">
            <w:pPr>
              <w:widowControl w:val="0"/>
              <w:pBdr>
                <w:top w:val="nil"/>
                <w:left w:val="nil"/>
                <w:bottom w:val="nil"/>
                <w:right w:val="nil"/>
                <w:between w:val="nil"/>
              </w:pBdr>
              <w:rPr>
                <w:rFonts w:ascii="NTPreCursivefk" w:eastAsia="NTPreCursivefk" w:hAnsi="NTPreCursivefk" w:cs="NTPreCursivefk"/>
                <w:color w:val="494949"/>
                <w:sz w:val="20"/>
              </w:rPr>
            </w:pPr>
          </w:p>
        </w:tc>
        <w:tc>
          <w:tcPr>
            <w:tcW w:w="557" w:type="dxa"/>
            <w:tcBorders>
              <w:top w:val="single" w:sz="8" w:space="0" w:color="808080"/>
              <w:left w:val="single" w:sz="8" w:space="0" w:color="808080"/>
              <w:bottom w:val="single" w:sz="8" w:space="0" w:color="808080"/>
              <w:right w:val="single" w:sz="8" w:space="0" w:color="808080"/>
            </w:tcBorders>
            <w:shd w:val="clear" w:color="auto" w:fill="D9D9D9"/>
            <w:tcMar>
              <w:top w:w="80" w:type="dxa"/>
              <w:left w:w="80" w:type="dxa"/>
              <w:bottom w:w="80" w:type="dxa"/>
              <w:right w:w="80" w:type="dxa"/>
            </w:tcMar>
          </w:tcPr>
          <w:p w14:paraId="6CE9EB68" w14:textId="77777777" w:rsidR="00366376" w:rsidRPr="005D7DFB" w:rsidRDefault="00366376">
            <w:pPr>
              <w:widowControl w:val="0"/>
              <w:pBdr>
                <w:top w:val="nil"/>
                <w:left w:val="nil"/>
                <w:bottom w:val="nil"/>
                <w:right w:val="nil"/>
                <w:between w:val="nil"/>
              </w:pBdr>
              <w:rPr>
                <w:rFonts w:ascii="NTPreCursivefk" w:eastAsia="NTPreCursivefk" w:hAnsi="NTPreCursivefk" w:cs="NTPreCursivefk"/>
                <w:color w:val="494949"/>
                <w:sz w:val="20"/>
              </w:rPr>
            </w:pPr>
          </w:p>
        </w:tc>
        <w:tc>
          <w:tcPr>
            <w:tcW w:w="902" w:type="dxa"/>
            <w:tcBorders>
              <w:top w:val="single" w:sz="8" w:space="0" w:color="808080"/>
              <w:left w:val="single" w:sz="8" w:space="0" w:color="808080"/>
              <w:bottom w:val="single" w:sz="8" w:space="0" w:color="808080"/>
              <w:right w:val="single" w:sz="8" w:space="0" w:color="808080"/>
            </w:tcBorders>
            <w:shd w:val="clear" w:color="auto" w:fill="D9D9D9"/>
            <w:tcMar>
              <w:top w:w="80" w:type="dxa"/>
              <w:left w:w="80" w:type="dxa"/>
              <w:bottom w:w="80" w:type="dxa"/>
              <w:right w:w="80" w:type="dxa"/>
            </w:tcMar>
          </w:tcPr>
          <w:p w14:paraId="64F8E58C" w14:textId="77777777" w:rsidR="00366376" w:rsidRPr="005D7DFB" w:rsidRDefault="00366376">
            <w:pPr>
              <w:rPr>
                <w:rFonts w:ascii="NTPreCursivefk" w:eastAsia="NTPreCursivefk" w:hAnsi="NTPreCursivefk" w:cs="NTPreCursivefk"/>
                <w:color w:val="494949"/>
                <w:sz w:val="20"/>
              </w:rPr>
            </w:pPr>
          </w:p>
        </w:tc>
        <w:tc>
          <w:tcPr>
            <w:tcW w:w="471" w:type="dxa"/>
            <w:tcBorders>
              <w:top w:val="single" w:sz="8" w:space="0" w:color="808080"/>
              <w:left w:val="single" w:sz="8" w:space="0" w:color="808080"/>
              <w:bottom w:val="single" w:sz="8" w:space="0" w:color="808080"/>
              <w:right w:val="single" w:sz="8" w:space="0" w:color="808080"/>
            </w:tcBorders>
            <w:shd w:val="clear" w:color="auto" w:fill="FFFFFF"/>
            <w:tcMar>
              <w:top w:w="80" w:type="dxa"/>
              <w:left w:w="80" w:type="dxa"/>
              <w:bottom w:w="80" w:type="dxa"/>
              <w:right w:w="80" w:type="dxa"/>
            </w:tcMar>
          </w:tcPr>
          <w:p w14:paraId="3B8B13EF" w14:textId="77777777" w:rsidR="00366376" w:rsidRPr="005D7DFB" w:rsidRDefault="00FF1DC0">
            <w:pPr>
              <w:rPr>
                <w:rFonts w:ascii="NTPreCursivefk" w:eastAsia="NTPreCursivefk" w:hAnsi="NTPreCursivefk" w:cs="NTPreCursivefk"/>
                <w:color w:val="494949"/>
                <w:sz w:val="20"/>
              </w:rPr>
            </w:pPr>
            <w:r w:rsidRPr="005D7DFB">
              <w:rPr>
                <w:rFonts w:ascii="NTPreCursivefk" w:eastAsia="NTPreCursivefk" w:hAnsi="NTPreCursivefk" w:cs="NTPreCursivefk"/>
                <w:color w:val="494949"/>
                <w:sz w:val="20"/>
              </w:rPr>
              <w:t xml:space="preserve">X </w:t>
            </w:r>
          </w:p>
        </w:tc>
        <w:tc>
          <w:tcPr>
            <w:tcW w:w="691" w:type="dxa"/>
            <w:tcBorders>
              <w:top w:val="single" w:sz="8" w:space="0" w:color="808080"/>
              <w:left w:val="single" w:sz="8" w:space="0" w:color="808080"/>
              <w:bottom w:val="single" w:sz="8" w:space="0" w:color="808080"/>
              <w:right w:val="single" w:sz="8" w:space="0" w:color="808080"/>
            </w:tcBorders>
            <w:shd w:val="clear" w:color="auto" w:fill="D9D9D9"/>
            <w:tcMar>
              <w:top w:w="80" w:type="dxa"/>
              <w:left w:w="80" w:type="dxa"/>
              <w:bottom w:w="80" w:type="dxa"/>
              <w:right w:w="80" w:type="dxa"/>
            </w:tcMar>
          </w:tcPr>
          <w:p w14:paraId="61889D20" w14:textId="77777777" w:rsidR="00366376" w:rsidRPr="005D7DFB" w:rsidRDefault="00366376">
            <w:pPr>
              <w:widowControl w:val="0"/>
              <w:pBdr>
                <w:top w:val="nil"/>
                <w:left w:val="nil"/>
                <w:bottom w:val="nil"/>
                <w:right w:val="nil"/>
                <w:between w:val="nil"/>
              </w:pBdr>
              <w:rPr>
                <w:rFonts w:ascii="NTPreCursivefk" w:eastAsia="NTPreCursivefk" w:hAnsi="NTPreCursivefk" w:cs="NTPreCursivefk"/>
                <w:color w:val="494949"/>
                <w:sz w:val="20"/>
              </w:rPr>
            </w:pPr>
          </w:p>
        </w:tc>
      </w:tr>
      <w:tr w:rsidR="00366376" w:rsidRPr="005D7DFB" w14:paraId="2E75996C" w14:textId="77777777">
        <w:trPr>
          <w:trHeight w:val="277"/>
        </w:trPr>
        <w:tc>
          <w:tcPr>
            <w:tcW w:w="1875" w:type="dxa"/>
            <w:vMerge/>
            <w:tcBorders>
              <w:top w:val="single" w:sz="6" w:space="0" w:color="808080"/>
              <w:left w:val="single" w:sz="6" w:space="0" w:color="808080"/>
              <w:bottom w:val="single" w:sz="6" w:space="0" w:color="808080"/>
              <w:right w:val="single" w:sz="6" w:space="0" w:color="808080"/>
            </w:tcBorders>
            <w:tcMar>
              <w:top w:w="80" w:type="dxa"/>
              <w:left w:w="80" w:type="dxa"/>
              <w:bottom w:w="80" w:type="dxa"/>
              <w:right w:w="80" w:type="dxa"/>
            </w:tcMar>
          </w:tcPr>
          <w:p w14:paraId="2584B6A0" w14:textId="77777777" w:rsidR="00366376" w:rsidRPr="005D7DFB" w:rsidRDefault="00366376">
            <w:pPr>
              <w:widowControl w:val="0"/>
              <w:pBdr>
                <w:top w:val="nil"/>
                <w:left w:val="nil"/>
                <w:bottom w:val="nil"/>
                <w:right w:val="nil"/>
                <w:between w:val="nil"/>
              </w:pBdr>
              <w:spacing w:line="276" w:lineRule="auto"/>
              <w:rPr>
                <w:rFonts w:ascii="NTPreCursivefk" w:eastAsia="NTPreCursivefk" w:hAnsi="NTPreCursivefk" w:cs="NTPreCursivefk"/>
                <w:color w:val="494949"/>
                <w:sz w:val="20"/>
              </w:rPr>
            </w:pPr>
          </w:p>
        </w:tc>
        <w:tc>
          <w:tcPr>
            <w:tcW w:w="5185" w:type="dxa"/>
            <w:tcBorders>
              <w:top w:val="single" w:sz="8" w:space="0" w:color="808080"/>
              <w:left w:val="single" w:sz="6" w:space="0" w:color="808080"/>
              <w:bottom w:val="single" w:sz="8" w:space="0" w:color="808080"/>
              <w:right w:val="single" w:sz="8" w:space="0" w:color="808080"/>
            </w:tcBorders>
            <w:shd w:val="clear" w:color="auto" w:fill="EEECE1"/>
            <w:tcMar>
              <w:top w:w="80" w:type="dxa"/>
              <w:left w:w="80" w:type="dxa"/>
              <w:bottom w:w="80" w:type="dxa"/>
              <w:right w:w="80" w:type="dxa"/>
            </w:tcMar>
          </w:tcPr>
          <w:p w14:paraId="6F5ED2F1" w14:textId="77777777" w:rsidR="00366376" w:rsidRPr="005D7DFB" w:rsidRDefault="00FF1DC0">
            <w:pPr>
              <w:pBdr>
                <w:top w:val="nil"/>
                <w:left w:val="nil"/>
                <w:bottom w:val="nil"/>
                <w:right w:val="nil"/>
                <w:between w:val="nil"/>
              </w:pBdr>
              <w:rPr>
                <w:rFonts w:ascii="NTPreCursivefk" w:eastAsia="NTPreCursivefk" w:hAnsi="NTPreCursivefk" w:cs="NTPreCursivefk"/>
                <w:color w:val="494949"/>
                <w:sz w:val="20"/>
              </w:rPr>
            </w:pPr>
            <w:r w:rsidRPr="005D7DFB">
              <w:rPr>
                <w:rFonts w:ascii="NTPreCursivefk" w:eastAsia="NTPreCursivefk" w:hAnsi="NTPreCursivefk" w:cs="NTPreCursivefk"/>
                <w:b/>
                <w:color w:val="494949"/>
                <w:sz w:val="20"/>
              </w:rPr>
              <w:t>any other information which may be offensive to colleagues or breaches the integrity of the ethos of the school or brings the school into disrepute</w:t>
            </w:r>
          </w:p>
        </w:tc>
        <w:tc>
          <w:tcPr>
            <w:tcW w:w="415" w:type="dxa"/>
            <w:tcBorders>
              <w:top w:val="single" w:sz="8" w:space="0" w:color="808080"/>
              <w:left w:val="single" w:sz="8" w:space="0" w:color="808080"/>
              <w:bottom w:val="single" w:sz="8" w:space="0" w:color="808080"/>
              <w:right w:val="single" w:sz="8" w:space="0" w:color="808080"/>
            </w:tcBorders>
            <w:shd w:val="clear" w:color="auto" w:fill="D9D9D9"/>
            <w:tcMar>
              <w:top w:w="80" w:type="dxa"/>
              <w:left w:w="80" w:type="dxa"/>
              <w:bottom w:w="80" w:type="dxa"/>
              <w:right w:w="80" w:type="dxa"/>
            </w:tcMar>
          </w:tcPr>
          <w:p w14:paraId="23CF57F2" w14:textId="77777777" w:rsidR="00366376" w:rsidRPr="005D7DFB" w:rsidRDefault="00366376">
            <w:pPr>
              <w:widowControl w:val="0"/>
              <w:pBdr>
                <w:top w:val="nil"/>
                <w:left w:val="nil"/>
                <w:bottom w:val="nil"/>
                <w:right w:val="nil"/>
                <w:between w:val="nil"/>
              </w:pBdr>
              <w:rPr>
                <w:rFonts w:ascii="NTPreCursivefk" w:eastAsia="NTPreCursivefk" w:hAnsi="NTPreCursivefk" w:cs="NTPreCursivefk"/>
                <w:color w:val="494949"/>
                <w:sz w:val="20"/>
              </w:rPr>
            </w:pPr>
          </w:p>
        </w:tc>
        <w:tc>
          <w:tcPr>
            <w:tcW w:w="557" w:type="dxa"/>
            <w:tcBorders>
              <w:top w:val="single" w:sz="8" w:space="0" w:color="808080"/>
              <w:left w:val="single" w:sz="8" w:space="0" w:color="808080"/>
              <w:bottom w:val="single" w:sz="8" w:space="0" w:color="808080"/>
              <w:right w:val="single" w:sz="8" w:space="0" w:color="808080"/>
            </w:tcBorders>
            <w:shd w:val="clear" w:color="auto" w:fill="D9D9D9"/>
            <w:tcMar>
              <w:top w:w="80" w:type="dxa"/>
              <w:left w:w="80" w:type="dxa"/>
              <w:bottom w:w="80" w:type="dxa"/>
              <w:right w:w="80" w:type="dxa"/>
            </w:tcMar>
          </w:tcPr>
          <w:p w14:paraId="646DA412" w14:textId="77777777" w:rsidR="00366376" w:rsidRPr="005D7DFB" w:rsidRDefault="00366376">
            <w:pPr>
              <w:widowControl w:val="0"/>
              <w:pBdr>
                <w:top w:val="nil"/>
                <w:left w:val="nil"/>
                <w:bottom w:val="nil"/>
                <w:right w:val="nil"/>
                <w:between w:val="nil"/>
              </w:pBdr>
              <w:rPr>
                <w:rFonts w:ascii="NTPreCursivefk" w:eastAsia="NTPreCursivefk" w:hAnsi="NTPreCursivefk" w:cs="NTPreCursivefk"/>
                <w:color w:val="494949"/>
                <w:sz w:val="20"/>
              </w:rPr>
            </w:pPr>
          </w:p>
        </w:tc>
        <w:tc>
          <w:tcPr>
            <w:tcW w:w="902" w:type="dxa"/>
            <w:tcBorders>
              <w:top w:val="single" w:sz="8" w:space="0" w:color="808080"/>
              <w:left w:val="single" w:sz="8" w:space="0" w:color="808080"/>
              <w:bottom w:val="single" w:sz="8" w:space="0" w:color="808080"/>
              <w:right w:val="single" w:sz="8" w:space="0" w:color="808080"/>
            </w:tcBorders>
            <w:shd w:val="clear" w:color="auto" w:fill="D9D9D9"/>
            <w:tcMar>
              <w:top w:w="80" w:type="dxa"/>
              <w:left w:w="80" w:type="dxa"/>
              <w:bottom w:w="80" w:type="dxa"/>
              <w:right w:w="80" w:type="dxa"/>
            </w:tcMar>
          </w:tcPr>
          <w:p w14:paraId="5D3C397A" w14:textId="77777777" w:rsidR="00366376" w:rsidRPr="005D7DFB" w:rsidRDefault="00366376">
            <w:pPr>
              <w:rPr>
                <w:rFonts w:ascii="NTPreCursivefk" w:eastAsia="NTPreCursivefk" w:hAnsi="NTPreCursivefk" w:cs="NTPreCursivefk"/>
                <w:color w:val="494949"/>
                <w:sz w:val="20"/>
              </w:rPr>
            </w:pPr>
          </w:p>
        </w:tc>
        <w:tc>
          <w:tcPr>
            <w:tcW w:w="471" w:type="dxa"/>
            <w:tcBorders>
              <w:top w:val="single" w:sz="8" w:space="0" w:color="808080"/>
              <w:left w:val="single" w:sz="8" w:space="0" w:color="808080"/>
              <w:bottom w:val="single" w:sz="8" w:space="0" w:color="808080"/>
              <w:right w:val="single" w:sz="8" w:space="0" w:color="808080"/>
            </w:tcBorders>
            <w:shd w:val="clear" w:color="auto" w:fill="FFFFFF"/>
            <w:tcMar>
              <w:top w:w="80" w:type="dxa"/>
              <w:left w:w="80" w:type="dxa"/>
              <w:bottom w:w="80" w:type="dxa"/>
              <w:right w:w="80" w:type="dxa"/>
            </w:tcMar>
          </w:tcPr>
          <w:p w14:paraId="6A75EF95" w14:textId="77777777" w:rsidR="00366376" w:rsidRPr="005D7DFB" w:rsidRDefault="00FF1DC0">
            <w:pPr>
              <w:rPr>
                <w:rFonts w:ascii="NTPreCursivefk" w:eastAsia="NTPreCursivefk" w:hAnsi="NTPreCursivefk" w:cs="NTPreCursivefk"/>
                <w:color w:val="494949"/>
                <w:sz w:val="20"/>
              </w:rPr>
            </w:pPr>
            <w:r w:rsidRPr="005D7DFB">
              <w:rPr>
                <w:rFonts w:ascii="NTPreCursivefk" w:eastAsia="NTPreCursivefk" w:hAnsi="NTPreCursivefk" w:cs="NTPreCursivefk"/>
                <w:color w:val="494949"/>
                <w:sz w:val="20"/>
              </w:rPr>
              <w:t xml:space="preserve">X </w:t>
            </w:r>
          </w:p>
        </w:tc>
        <w:tc>
          <w:tcPr>
            <w:tcW w:w="691" w:type="dxa"/>
            <w:tcBorders>
              <w:top w:val="single" w:sz="8" w:space="0" w:color="808080"/>
              <w:left w:val="single" w:sz="8" w:space="0" w:color="808080"/>
              <w:bottom w:val="single" w:sz="8" w:space="0" w:color="808080"/>
              <w:right w:val="single" w:sz="8" w:space="0" w:color="808080"/>
            </w:tcBorders>
            <w:shd w:val="clear" w:color="auto" w:fill="D9D9D9"/>
            <w:tcMar>
              <w:top w:w="80" w:type="dxa"/>
              <w:left w:w="80" w:type="dxa"/>
              <w:bottom w:w="80" w:type="dxa"/>
              <w:right w:w="80" w:type="dxa"/>
            </w:tcMar>
          </w:tcPr>
          <w:p w14:paraId="49752768" w14:textId="77777777" w:rsidR="00366376" w:rsidRPr="005D7DFB" w:rsidRDefault="00366376">
            <w:pPr>
              <w:widowControl w:val="0"/>
              <w:pBdr>
                <w:top w:val="nil"/>
                <w:left w:val="nil"/>
                <w:bottom w:val="nil"/>
                <w:right w:val="nil"/>
                <w:between w:val="nil"/>
              </w:pBdr>
              <w:rPr>
                <w:rFonts w:ascii="NTPreCursivefk" w:eastAsia="NTPreCursivefk" w:hAnsi="NTPreCursivefk" w:cs="NTPreCursivefk"/>
                <w:color w:val="494949"/>
                <w:sz w:val="20"/>
              </w:rPr>
            </w:pPr>
          </w:p>
        </w:tc>
      </w:tr>
      <w:tr w:rsidR="00366376" w:rsidRPr="005D7DFB" w14:paraId="1073018E" w14:textId="77777777">
        <w:trPr>
          <w:trHeight w:val="165"/>
        </w:trPr>
        <w:tc>
          <w:tcPr>
            <w:tcW w:w="7060" w:type="dxa"/>
            <w:gridSpan w:val="2"/>
            <w:tcBorders>
              <w:top w:val="single" w:sz="8" w:space="0" w:color="808080"/>
              <w:left w:val="single" w:sz="8" w:space="0" w:color="808080"/>
              <w:bottom w:val="single" w:sz="8" w:space="0" w:color="808080"/>
              <w:right w:val="single" w:sz="8" w:space="0" w:color="808080"/>
            </w:tcBorders>
            <w:shd w:val="clear" w:color="auto" w:fill="EEECE1"/>
            <w:tcMar>
              <w:top w:w="80" w:type="dxa"/>
              <w:left w:w="80" w:type="dxa"/>
              <w:bottom w:w="80" w:type="dxa"/>
              <w:right w:w="80" w:type="dxa"/>
            </w:tcMar>
          </w:tcPr>
          <w:p w14:paraId="708B9980" w14:textId="77777777" w:rsidR="00366376" w:rsidRPr="005D7DFB" w:rsidRDefault="00FF1DC0">
            <w:pPr>
              <w:pBdr>
                <w:top w:val="nil"/>
                <w:left w:val="nil"/>
                <w:bottom w:val="nil"/>
                <w:right w:val="nil"/>
                <w:between w:val="nil"/>
              </w:pBdr>
              <w:rPr>
                <w:rFonts w:ascii="NTPreCursivefk" w:eastAsia="NTPreCursivefk" w:hAnsi="NTPreCursivefk" w:cs="NTPreCursivefk"/>
                <w:color w:val="494949"/>
                <w:sz w:val="20"/>
              </w:rPr>
            </w:pPr>
            <w:r w:rsidRPr="005D7DFB">
              <w:rPr>
                <w:rFonts w:ascii="NTPreCursivefk" w:eastAsia="NTPreCursivefk" w:hAnsi="NTPreCursivefk" w:cs="NTPreCursivefk"/>
                <w:b/>
                <w:color w:val="494949"/>
                <w:sz w:val="20"/>
              </w:rPr>
              <w:t>Using school systems to run a private business</w:t>
            </w:r>
          </w:p>
        </w:tc>
        <w:tc>
          <w:tcPr>
            <w:tcW w:w="415" w:type="dxa"/>
            <w:tcBorders>
              <w:top w:val="single" w:sz="8" w:space="0" w:color="808080"/>
              <w:left w:val="single" w:sz="8" w:space="0" w:color="808080"/>
              <w:bottom w:val="single" w:sz="8" w:space="0" w:color="808080"/>
              <w:right w:val="single" w:sz="8" w:space="0" w:color="808080"/>
            </w:tcBorders>
            <w:shd w:val="clear" w:color="auto" w:fill="D9D9D9"/>
            <w:tcMar>
              <w:top w:w="80" w:type="dxa"/>
              <w:left w:w="80" w:type="dxa"/>
              <w:bottom w:w="80" w:type="dxa"/>
              <w:right w:w="80" w:type="dxa"/>
            </w:tcMar>
          </w:tcPr>
          <w:p w14:paraId="368CB877" w14:textId="77777777" w:rsidR="00366376" w:rsidRPr="005D7DFB" w:rsidRDefault="00366376">
            <w:pPr>
              <w:widowControl w:val="0"/>
              <w:pBdr>
                <w:top w:val="nil"/>
                <w:left w:val="nil"/>
                <w:bottom w:val="nil"/>
                <w:right w:val="nil"/>
                <w:between w:val="nil"/>
              </w:pBdr>
              <w:rPr>
                <w:rFonts w:ascii="NTPreCursivefk" w:eastAsia="NTPreCursivefk" w:hAnsi="NTPreCursivefk" w:cs="NTPreCursivefk"/>
                <w:color w:val="494949"/>
                <w:sz w:val="20"/>
              </w:rPr>
            </w:pPr>
          </w:p>
        </w:tc>
        <w:tc>
          <w:tcPr>
            <w:tcW w:w="557" w:type="dxa"/>
            <w:tcBorders>
              <w:top w:val="single" w:sz="8" w:space="0" w:color="808080"/>
              <w:left w:val="single" w:sz="8" w:space="0" w:color="808080"/>
              <w:bottom w:val="single" w:sz="8" w:space="0" w:color="808080"/>
              <w:right w:val="single" w:sz="8" w:space="0" w:color="808080"/>
            </w:tcBorders>
            <w:shd w:val="clear" w:color="auto" w:fill="D9D9D9"/>
            <w:tcMar>
              <w:top w:w="80" w:type="dxa"/>
              <w:left w:w="80" w:type="dxa"/>
              <w:bottom w:w="80" w:type="dxa"/>
              <w:right w:w="80" w:type="dxa"/>
            </w:tcMar>
          </w:tcPr>
          <w:p w14:paraId="4F8D7589" w14:textId="77777777" w:rsidR="00366376" w:rsidRPr="005D7DFB" w:rsidRDefault="00366376">
            <w:pPr>
              <w:widowControl w:val="0"/>
              <w:pBdr>
                <w:top w:val="nil"/>
                <w:left w:val="nil"/>
                <w:bottom w:val="nil"/>
                <w:right w:val="nil"/>
                <w:between w:val="nil"/>
              </w:pBdr>
              <w:rPr>
                <w:rFonts w:ascii="NTPreCursivefk" w:eastAsia="NTPreCursivefk" w:hAnsi="NTPreCursivefk" w:cs="NTPreCursivefk"/>
                <w:color w:val="494949"/>
                <w:sz w:val="20"/>
              </w:rPr>
            </w:pPr>
          </w:p>
        </w:tc>
        <w:tc>
          <w:tcPr>
            <w:tcW w:w="902" w:type="dxa"/>
            <w:tcBorders>
              <w:top w:val="single" w:sz="8" w:space="0" w:color="808080"/>
              <w:left w:val="single" w:sz="8" w:space="0" w:color="808080"/>
              <w:bottom w:val="single" w:sz="8" w:space="0" w:color="808080"/>
              <w:right w:val="single" w:sz="8" w:space="0" w:color="808080"/>
            </w:tcBorders>
            <w:shd w:val="clear" w:color="auto" w:fill="D9D9D9"/>
            <w:tcMar>
              <w:top w:w="80" w:type="dxa"/>
              <w:left w:w="80" w:type="dxa"/>
              <w:bottom w:w="80" w:type="dxa"/>
              <w:right w:w="80" w:type="dxa"/>
            </w:tcMar>
          </w:tcPr>
          <w:p w14:paraId="00E2ED7A" w14:textId="77777777" w:rsidR="00366376" w:rsidRPr="005D7DFB" w:rsidRDefault="00366376">
            <w:pPr>
              <w:widowControl w:val="0"/>
              <w:pBdr>
                <w:top w:val="nil"/>
                <w:left w:val="nil"/>
                <w:bottom w:val="nil"/>
                <w:right w:val="nil"/>
                <w:between w:val="nil"/>
              </w:pBdr>
              <w:rPr>
                <w:rFonts w:ascii="NTPreCursivefk" w:eastAsia="NTPreCursivefk" w:hAnsi="NTPreCursivefk" w:cs="NTPreCursivefk"/>
                <w:color w:val="494949"/>
                <w:sz w:val="20"/>
              </w:rPr>
            </w:pPr>
          </w:p>
        </w:tc>
        <w:tc>
          <w:tcPr>
            <w:tcW w:w="471" w:type="dxa"/>
            <w:tcBorders>
              <w:top w:val="single" w:sz="8" w:space="0" w:color="808080"/>
              <w:left w:val="single" w:sz="8" w:space="0" w:color="808080"/>
              <w:bottom w:val="single" w:sz="8" w:space="0" w:color="808080"/>
              <w:right w:val="single" w:sz="8" w:space="0" w:color="808080"/>
            </w:tcBorders>
            <w:shd w:val="clear" w:color="auto" w:fill="FFFFFF"/>
            <w:tcMar>
              <w:top w:w="80" w:type="dxa"/>
              <w:left w:w="80" w:type="dxa"/>
              <w:bottom w:w="80" w:type="dxa"/>
              <w:right w:w="80" w:type="dxa"/>
            </w:tcMar>
          </w:tcPr>
          <w:p w14:paraId="1CBD1998" w14:textId="77777777" w:rsidR="00366376" w:rsidRPr="005D7DFB" w:rsidRDefault="00FF1DC0">
            <w:pPr>
              <w:rPr>
                <w:rFonts w:ascii="NTPreCursivefk" w:eastAsia="NTPreCursivefk" w:hAnsi="NTPreCursivefk" w:cs="NTPreCursivefk"/>
                <w:color w:val="494949"/>
                <w:sz w:val="20"/>
              </w:rPr>
            </w:pPr>
            <w:r w:rsidRPr="005D7DFB">
              <w:rPr>
                <w:rFonts w:ascii="NTPreCursivefk" w:eastAsia="NTPreCursivefk" w:hAnsi="NTPreCursivefk" w:cs="NTPreCursivefk"/>
                <w:color w:val="494949"/>
                <w:sz w:val="20"/>
              </w:rPr>
              <w:t>X</w:t>
            </w:r>
          </w:p>
        </w:tc>
        <w:tc>
          <w:tcPr>
            <w:tcW w:w="691" w:type="dxa"/>
            <w:tcBorders>
              <w:top w:val="single" w:sz="8" w:space="0" w:color="808080"/>
              <w:left w:val="single" w:sz="8" w:space="0" w:color="808080"/>
              <w:bottom w:val="single" w:sz="8" w:space="0" w:color="808080"/>
              <w:right w:val="single" w:sz="8" w:space="0" w:color="808080"/>
            </w:tcBorders>
            <w:shd w:val="clear" w:color="auto" w:fill="D9D9D9"/>
            <w:tcMar>
              <w:top w:w="80" w:type="dxa"/>
              <w:left w:w="80" w:type="dxa"/>
              <w:bottom w:w="80" w:type="dxa"/>
              <w:right w:w="80" w:type="dxa"/>
            </w:tcMar>
          </w:tcPr>
          <w:p w14:paraId="1D8B9F82" w14:textId="77777777" w:rsidR="00366376" w:rsidRPr="005D7DFB" w:rsidRDefault="00366376">
            <w:pPr>
              <w:widowControl w:val="0"/>
              <w:pBdr>
                <w:top w:val="nil"/>
                <w:left w:val="nil"/>
                <w:bottom w:val="nil"/>
                <w:right w:val="nil"/>
                <w:between w:val="nil"/>
              </w:pBdr>
              <w:rPr>
                <w:rFonts w:ascii="NTPreCursivefk" w:eastAsia="NTPreCursivefk" w:hAnsi="NTPreCursivefk" w:cs="NTPreCursivefk"/>
                <w:color w:val="494949"/>
                <w:sz w:val="20"/>
              </w:rPr>
            </w:pPr>
          </w:p>
        </w:tc>
      </w:tr>
      <w:tr w:rsidR="00366376" w:rsidRPr="005D7DFB" w14:paraId="1D667A7A" w14:textId="77777777">
        <w:trPr>
          <w:trHeight w:val="333"/>
        </w:trPr>
        <w:tc>
          <w:tcPr>
            <w:tcW w:w="7060" w:type="dxa"/>
            <w:gridSpan w:val="2"/>
            <w:tcBorders>
              <w:top w:val="single" w:sz="8" w:space="0" w:color="808080"/>
              <w:left w:val="single" w:sz="8" w:space="0" w:color="808080"/>
              <w:bottom w:val="single" w:sz="8" w:space="0" w:color="808080"/>
              <w:right w:val="single" w:sz="8" w:space="0" w:color="808080"/>
            </w:tcBorders>
            <w:shd w:val="clear" w:color="auto" w:fill="EEECE1"/>
            <w:tcMar>
              <w:top w:w="80" w:type="dxa"/>
              <w:left w:w="80" w:type="dxa"/>
              <w:bottom w:w="80" w:type="dxa"/>
              <w:right w:w="80" w:type="dxa"/>
            </w:tcMar>
          </w:tcPr>
          <w:p w14:paraId="270F4CB6" w14:textId="3644548D" w:rsidR="00366376" w:rsidRPr="005D7DFB" w:rsidRDefault="00FF1DC0">
            <w:pPr>
              <w:pBdr>
                <w:top w:val="nil"/>
                <w:left w:val="nil"/>
                <w:bottom w:val="nil"/>
                <w:right w:val="nil"/>
                <w:between w:val="nil"/>
              </w:pBdr>
              <w:rPr>
                <w:rFonts w:ascii="NTPreCursivefk" w:eastAsia="NTPreCursivefk" w:hAnsi="NTPreCursivefk" w:cs="NTPreCursivefk"/>
                <w:color w:val="494949"/>
                <w:sz w:val="20"/>
              </w:rPr>
            </w:pPr>
            <w:r w:rsidRPr="005D7DFB">
              <w:rPr>
                <w:rFonts w:ascii="NTPreCursivefk" w:eastAsia="NTPreCursivefk" w:hAnsi="NTPreCursivefk" w:cs="NTPreCursivefk"/>
                <w:b/>
                <w:color w:val="494949"/>
                <w:sz w:val="20"/>
              </w:rPr>
              <w:t xml:space="preserve">Using systems, applications, websites or other mechanisms that bypass the filtering or other safeguards employed </w:t>
            </w:r>
            <w:r w:rsidR="00EB1D09" w:rsidRPr="005D7DFB">
              <w:rPr>
                <w:rFonts w:ascii="NTPreCursivefk" w:eastAsia="NTPreCursivefk" w:hAnsi="NTPreCursivefk" w:cs="NTPreCursivefk"/>
                <w:b/>
                <w:color w:val="494949"/>
                <w:sz w:val="20"/>
              </w:rPr>
              <w:t>by the</w:t>
            </w:r>
            <w:r w:rsidRPr="005D7DFB">
              <w:rPr>
                <w:rFonts w:ascii="NTPreCursivefk" w:eastAsia="NTPreCursivefk" w:hAnsi="NTPreCursivefk" w:cs="NTPreCursivefk"/>
                <w:b/>
                <w:color w:val="494949"/>
                <w:sz w:val="20"/>
              </w:rPr>
              <w:t xml:space="preserve"> school  </w:t>
            </w:r>
          </w:p>
        </w:tc>
        <w:tc>
          <w:tcPr>
            <w:tcW w:w="415" w:type="dxa"/>
            <w:tcBorders>
              <w:top w:val="single" w:sz="8" w:space="0" w:color="808080"/>
              <w:left w:val="single" w:sz="8" w:space="0" w:color="808080"/>
              <w:bottom w:val="single" w:sz="8" w:space="0" w:color="808080"/>
              <w:right w:val="single" w:sz="8" w:space="0" w:color="808080"/>
            </w:tcBorders>
            <w:shd w:val="clear" w:color="auto" w:fill="D9D9D9"/>
            <w:tcMar>
              <w:top w:w="80" w:type="dxa"/>
              <w:left w:w="80" w:type="dxa"/>
              <w:bottom w:w="80" w:type="dxa"/>
              <w:right w:w="80" w:type="dxa"/>
            </w:tcMar>
          </w:tcPr>
          <w:p w14:paraId="10FEB315" w14:textId="77777777" w:rsidR="00366376" w:rsidRPr="005D7DFB" w:rsidRDefault="00366376">
            <w:pPr>
              <w:widowControl w:val="0"/>
              <w:pBdr>
                <w:top w:val="nil"/>
                <w:left w:val="nil"/>
                <w:bottom w:val="nil"/>
                <w:right w:val="nil"/>
                <w:between w:val="nil"/>
              </w:pBdr>
              <w:rPr>
                <w:rFonts w:ascii="NTPreCursivefk" w:eastAsia="NTPreCursivefk" w:hAnsi="NTPreCursivefk" w:cs="NTPreCursivefk"/>
                <w:color w:val="494949"/>
                <w:sz w:val="20"/>
              </w:rPr>
            </w:pPr>
          </w:p>
        </w:tc>
        <w:tc>
          <w:tcPr>
            <w:tcW w:w="557" w:type="dxa"/>
            <w:tcBorders>
              <w:top w:val="single" w:sz="8" w:space="0" w:color="808080"/>
              <w:left w:val="single" w:sz="8" w:space="0" w:color="808080"/>
              <w:bottom w:val="single" w:sz="8" w:space="0" w:color="808080"/>
              <w:right w:val="single" w:sz="8" w:space="0" w:color="808080"/>
            </w:tcBorders>
            <w:shd w:val="clear" w:color="auto" w:fill="D9D9D9"/>
            <w:tcMar>
              <w:top w:w="80" w:type="dxa"/>
              <w:left w:w="80" w:type="dxa"/>
              <w:bottom w:w="80" w:type="dxa"/>
              <w:right w:w="80" w:type="dxa"/>
            </w:tcMar>
          </w:tcPr>
          <w:p w14:paraId="1628D701" w14:textId="77777777" w:rsidR="00366376" w:rsidRPr="005D7DFB" w:rsidRDefault="00366376">
            <w:pPr>
              <w:widowControl w:val="0"/>
              <w:pBdr>
                <w:top w:val="nil"/>
                <w:left w:val="nil"/>
                <w:bottom w:val="nil"/>
                <w:right w:val="nil"/>
                <w:between w:val="nil"/>
              </w:pBdr>
              <w:rPr>
                <w:rFonts w:ascii="NTPreCursivefk" w:eastAsia="NTPreCursivefk" w:hAnsi="NTPreCursivefk" w:cs="NTPreCursivefk"/>
                <w:color w:val="494949"/>
                <w:sz w:val="20"/>
              </w:rPr>
            </w:pPr>
          </w:p>
        </w:tc>
        <w:tc>
          <w:tcPr>
            <w:tcW w:w="902" w:type="dxa"/>
            <w:tcBorders>
              <w:top w:val="single" w:sz="8" w:space="0" w:color="808080"/>
              <w:left w:val="single" w:sz="8" w:space="0" w:color="808080"/>
              <w:bottom w:val="single" w:sz="8" w:space="0" w:color="808080"/>
              <w:right w:val="single" w:sz="8" w:space="0" w:color="808080"/>
            </w:tcBorders>
            <w:shd w:val="clear" w:color="auto" w:fill="D9D9D9"/>
            <w:tcMar>
              <w:top w:w="80" w:type="dxa"/>
              <w:left w:w="80" w:type="dxa"/>
              <w:bottom w:w="80" w:type="dxa"/>
              <w:right w:w="80" w:type="dxa"/>
            </w:tcMar>
          </w:tcPr>
          <w:p w14:paraId="37CCFD32" w14:textId="77777777" w:rsidR="00366376" w:rsidRPr="005D7DFB" w:rsidRDefault="00366376">
            <w:pPr>
              <w:widowControl w:val="0"/>
              <w:pBdr>
                <w:top w:val="nil"/>
                <w:left w:val="nil"/>
                <w:bottom w:val="nil"/>
                <w:right w:val="nil"/>
                <w:between w:val="nil"/>
              </w:pBdr>
              <w:rPr>
                <w:rFonts w:ascii="NTPreCursivefk" w:eastAsia="NTPreCursivefk" w:hAnsi="NTPreCursivefk" w:cs="NTPreCursivefk"/>
                <w:color w:val="494949"/>
                <w:sz w:val="20"/>
              </w:rPr>
            </w:pPr>
          </w:p>
        </w:tc>
        <w:tc>
          <w:tcPr>
            <w:tcW w:w="471" w:type="dxa"/>
            <w:tcBorders>
              <w:top w:val="single" w:sz="8" w:space="0" w:color="808080"/>
              <w:left w:val="single" w:sz="8" w:space="0" w:color="808080"/>
              <w:bottom w:val="single" w:sz="8" w:space="0" w:color="808080"/>
              <w:right w:val="single" w:sz="8" w:space="0" w:color="808080"/>
            </w:tcBorders>
            <w:shd w:val="clear" w:color="auto" w:fill="FFFFFF"/>
            <w:tcMar>
              <w:top w:w="80" w:type="dxa"/>
              <w:left w:w="80" w:type="dxa"/>
              <w:bottom w:w="80" w:type="dxa"/>
              <w:right w:w="80" w:type="dxa"/>
            </w:tcMar>
          </w:tcPr>
          <w:p w14:paraId="4E1A2F5B" w14:textId="77777777" w:rsidR="00366376" w:rsidRPr="005D7DFB" w:rsidRDefault="00FF1DC0">
            <w:pPr>
              <w:rPr>
                <w:rFonts w:ascii="NTPreCursivefk" w:eastAsia="NTPreCursivefk" w:hAnsi="NTPreCursivefk" w:cs="NTPreCursivefk"/>
                <w:color w:val="494949"/>
                <w:sz w:val="20"/>
              </w:rPr>
            </w:pPr>
            <w:r w:rsidRPr="005D7DFB">
              <w:rPr>
                <w:rFonts w:ascii="NTPreCursivefk" w:eastAsia="NTPreCursivefk" w:hAnsi="NTPreCursivefk" w:cs="NTPreCursivefk"/>
                <w:color w:val="494949"/>
                <w:sz w:val="20"/>
              </w:rPr>
              <w:t>X</w:t>
            </w:r>
          </w:p>
        </w:tc>
        <w:tc>
          <w:tcPr>
            <w:tcW w:w="691" w:type="dxa"/>
            <w:tcBorders>
              <w:top w:val="single" w:sz="8" w:space="0" w:color="808080"/>
              <w:left w:val="single" w:sz="8" w:space="0" w:color="808080"/>
              <w:bottom w:val="single" w:sz="8" w:space="0" w:color="808080"/>
              <w:right w:val="single" w:sz="8" w:space="0" w:color="808080"/>
            </w:tcBorders>
            <w:shd w:val="clear" w:color="auto" w:fill="D9D9D9"/>
            <w:tcMar>
              <w:top w:w="80" w:type="dxa"/>
              <w:left w:w="80" w:type="dxa"/>
              <w:bottom w:w="80" w:type="dxa"/>
              <w:right w:w="80" w:type="dxa"/>
            </w:tcMar>
          </w:tcPr>
          <w:p w14:paraId="5D97A374" w14:textId="77777777" w:rsidR="00366376" w:rsidRPr="005D7DFB" w:rsidRDefault="00366376">
            <w:pPr>
              <w:widowControl w:val="0"/>
              <w:pBdr>
                <w:top w:val="nil"/>
                <w:left w:val="nil"/>
                <w:bottom w:val="nil"/>
                <w:right w:val="nil"/>
                <w:between w:val="nil"/>
              </w:pBdr>
              <w:rPr>
                <w:rFonts w:ascii="NTPreCursivefk" w:eastAsia="NTPreCursivefk" w:hAnsi="NTPreCursivefk" w:cs="NTPreCursivefk"/>
                <w:color w:val="494949"/>
                <w:sz w:val="20"/>
              </w:rPr>
            </w:pPr>
          </w:p>
        </w:tc>
      </w:tr>
      <w:tr w:rsidR="00366376" w:rsidRPr="005D7DFB" w14:paraId="6A1374AC" w14:textId="77777777">
        <w:trPr>
          <w:trHeight w:val="253"/>
        </w:trPr>
        <w:tc>
          <w:tcPr>
            <w:tcW w:w="7060" w:type="dxa"/>
            <w:gridSpan w:val="2"/>
            <w:tcBorders>
              <w:top w:val="single" w:sz="8" w:space="0" w:color="808080"/>
              <w:left w:val="single" w:sz="8" w:space="0" w:color="808080"/>
              <w:bottom w:val="single" w:sz="8" w:space="0" w:color="808080"/>
              <w:right w:val="single" w:sz="8" w:space="0" w:color="808080"/>
            </w:tcBorders>
            <w:shd w:val="clear" w:color="auto" w:fill="EEECE1"/>
            <w:tcMar>
              <w:top w:w="80" w:type="dxa"/>
              <w:left w:w="80" w:type="dxa"/>
              <w:bottom w:w="80" w:type="dxa"/>
              <w:right w:w="80" w:type="dxa"/>
            </w:tcMar>
          </w:tcPr>
          <w:p w14:paraId="7F754BEB" w14:textId="77777777" w:rsidR="00366376" w:rsidRPr="005D7DFB" w:rsidRDefault="00FF1DC0">
            <w:pPr>
              <w:pBdr>
                <w:top w:val="nil"/>
                <w:left w:val="nil"/>
                <w:bottom w:val="nil"/>
                <w:right w:val="nil"/>
                <w:between w:val="nil"/>
              </w:pBdr>
              <w:rPr>
                <w:rFonts w:ascii="NTPreCursivefk" w:eastAsia="NTPreCursivefk" w:hAnsi="NTPreCursivefk" w:cs="NTPreCursivefk"/>
                <w:b/>
                <w:color w:val="494949"/>
                <w:sz w:val="20"/>
              </w:rPr>
            </w:pPr>
            <w:r w:rsidRPr="005D7DFB">
              <w:rPr>
                <w:rFonts w:ascii="NTPreCursivefk" w:eastAsia="NTPreCursivefk" w:hAnsi="NTPreCursivefk" w:cs="NTPreCursivefk"/>
                <w:b/>
                <w:color w:val="494949"/>
                <w:sz w:val="20"/>
              </w:rPr>
              <w:t>Infringing copyright</w:t>
            </w:r>
          </w:p>
        </w:tc>
        <w:tc>
          <w:tcPr>
            <w:tcW w:w="415" w:type="dxa"/>
            <w:tcBorders>
              <w:top w:val="single" w:sz="8" w:space="0" w:color="808080"/>
              <w:left w:val="single" w:sz="8" w:space="0" w:color="808080"/>
              <w:bottom w:val="single" w:sz="8" w:space="0" w:color="808080"/>
              <w:right w:val="single" w:sz="8" w:space="0" w:color="808080"/>
            </w:tcBorders>
            <w:shd w:val="clear" w:color="auto" w:fill="D9D9D9"/>
            <w:tcMar>
              <w:top w:w="80" w:type="dxa"/>
              <w:left w:w="80" w:type="dxa"/>
              <w:bottom w:w="80" w:type="dxa"/>
              <w:right w:w="80" w:type="dxa"/>
            </w:tcMar>
          </w:tcPr>
          <w:p w14:paraId="51EE8003" w14:textId="77777777" w:rsidR="00366376" w:rsidRPr="005D7DFB" w:rsidRDefault="00366376">
            <w:pPr>
              <w:widowControl w:val="0"/>
              <w:pBdr>
                <w:top w:val="nil"/>
                <w:left w:val="nil"/>
                <w:bottom w:val="nil"/>
                <w:right w:val="nil"/>
                <w:between w:val="nil"/>
              </w:pBdr>
              <w:rPr>
                <w:rFonts w:ascii="NTPreCursivefk" w:eastAsia="NTPreCursivefk" w:hAnsi="NTPreCursivefk" w:cs="NTPreCursivefk"/>
                <w:color w:val="494949"/>
                <w:sz w:val="20"/>
              </w:rPr>
            </w:pPr>
          </w:p>
        </w:tc>
        <w:tc>
          <w:tcPr>
            <w:tcW w:w="557" w:type="dxa"/>
            <w:tcBorders>
              <w:top w:val="single" w:sz="8" w:space="0" w:color="808080"/>
              <w:left w:val="single" w:sz="8" w:space="0" w:color="808080"/>
              <w:bottom w:val="single" w:sz="8" w:space="0" w:color="808080"/>
              <w:right w:val="single" w:sz="8" w:space="0" w:color="808080"/>
            </w:tcBorders>
            <w:shd w:val="clear" w:color="auto" w:fill="D9D9D9"/>
            <w:tcMar>
              <w:top w:w="80" w:type="dxa"/>
              <w:left w:w="80" w:type="dxa"/>
              <w:bottom w:w="80" w:type="dxa"/>
              <w:right w:w="80" w:type="dxa"/>
            </w:tcMar>
          </w:tcPr>
          <w:p w14:paraId="45B1E6DB" w14:textId="77777777" w:rsidR="00366376" w:rsidRPr="005D7DFB" w:rsidRDefault="00366376">
            <w:pPr>
              <w:widowControl w:val="0"/>
              <w:pBdr>
                <w:top w:val="nil"/>
                <w:left w:val="nil"/>
                <w:bottom w:val="nil"/>
                <w:right w:val="nil"/>
                <w:between w:val="nil"/>
              </w:pBdr>
              <w:rPr>
                <w:rFonts w:ascii="NTPreCursivefk" w:eastAsia="NTPreCursivefk" w:hAnsi="NTPreCursivefk" w:cs="NTPreCursivefk"/>
                <w:color w:val="494949"/>
                <w:sz w:val="20"/>
              </w:rPr>
            </w:pPr>
          </w:p>
        </w:tc>
        <w:tc>
          <w:tcPr>
            <w:tcW w:w="902" w:type="dxa"/>
            <w:tcBorders>
              <w:top w:val="single" w:sz="8" w:space="0" w:color="808080"/>
              <w:left w:val="single" w:sz="8" w:space="0" w:color="808080"/>
              <w:bottom w:val="single" w:sz="8" w:space="0" w:color="808080"/>
              <w:right w:val="single" w:sz="8" w:space="0" w:color="808080"/>
            </w:tcBorders>
            <w:shd w:val="clear" w:color="auto" w:fill="D9D9D9"/>
            <w:tcMar>
              <w:top w:w="80" w:type="dxa"/>
              <w:left w:w="80" w:type="dxa"/>
              <w:bottom w:w="80" w:type="dxa"/>
              <w:right w:w="80" w:type="dxa"/>
            </w:tcMar>
          </w:tcPr>
          <w:p w14:paraId="54F22B63" w14:textId="77777777" w:rsidR="00366376" w:rsidRPr="005D7DFB" w:rsidRDefault="00366376">
            <w:pPr>
              <w:widowControl w:val="0"/>
              <w:pBdr>
                <w:top w:val="nil"/>
                <w:left w:val="nil"/>
                <w:bottom w:val="nil"/>
                <w:right w:val="nil"/>
                <w:between w:val="nil"/>
              </w:pBdr>
              <w:rPr>
                <w:rFonts w:ascii="NTPreCursivefk" w:eastAsia="NTPreCursivefk" w:hAnsi="NTPreCursivefk" w:cs="NTPreCursivefk"/>
                <w:color w:val="494949"/>
                <w:sz w:val="20"/>
              </w:rPr>
            </w:pPr>
          </w:p>
        </w:tc>
        <w:tc>
          <w:tcPr>
            <w:tcW w:w="471" w:type="dxa"/>
            <w:tcBorders>
              <w:top w:val="single" w:sz="8" w:space="0" w:color="808080"/>
              <w:left w:val="single" w:sz="8" w:space="0" w:color="808080"/>
              <w:bottom w:val="single" w:sz="8" w:space="0" w:color="808080"/>
              <w:right w:val="single" w:sz="8" w:space="0" w:color="808080"/>
            </w:tcBorders>
            <w:shd w:val="clear" w:color="auto" w:fill="FFFFFF"/>
            <w:tcMar>
              <w:top w:w="80" w:type="dxa"/>
              <w:left w:w="80" w:type="dxa"/>
              <w:bottom w:w="80" w:type="dxa"/>
              <w:right w:w="80" w:type="dxa"/>
            </w:tcMar>
          </w:tcPr>
          <w:p w14:paraId="697747E9" w14:textId="77777777" w:rsidR="00366376" w:rsidRPr="005D7DFB" w:rsidRDefault="00FF1DC0">
            <w:pPr>
              <w:rPr>
                <w:rFonts w:ascii="NTPreCursivefk" w:eastAsia="NTPreCursivefk" w:hAnsi="NTPreCursivefk" w:cs="NTPreCursivefk"/>
                <w:color w:val="494949"/>
                <w:sz w:val="20"/>
              </w:rPr>
            </w:pPr>
            <w:r w:rsidRPr="005D7DFB">
              <w:rPr>
                <w:rFonts w:ascii="NTPreCursivefk" w:eastAsia="NTPreCursivefk" w:hAnsi="NTPreCursivefk" w:cs="NTPreCursivefk"/>
                <w:color w:val="494949"/>
                <w:sz w:val="20"/>
              </w:rPr>
              <w:t>X</w:t>
            </w:r>
          </w:p>
        </w:tc>
        <w:tc>
          <w:tcPr>
            <w:tcW w:w="691" w:type="dxa"/>
            <w:tcBorders>
              <w:top w:val="single" w:sz="8" w:space="0" w:color="808080"/>
              <w:left w:val="single" w:sz="8" w:space="0" w:color="808080"/>
              <w:bottom w:val="single" w:sz="8" w:space="0" w:color="808080"/>
              <w:right w:val="single" w:sz="8" w:space="0" w:color="808080"/>
            </w:tcBorders>
            <w:shd w:val="clear" w:color="auto" w:fill="D9D9D9"/>
            <w:tcMar>
              <w:top w:w="80" w:type="dxa"/>
              <w:left w:w="80" w:type="dxa"/>
              <w:bottom w:w="80" w:type="dxa"/>
              <w:right w:w="80" w:type="dxa"/>
            </w:tcMar>
          </w:tcPr>
          <w:p w14:paraId="200E9268" w14:textId="77777777" w:rsidR="00366376" w:rsidRPr="005D7DFB" w:rsidRDefault="00366376">
            <w:pPr>
              <w:widowControl w:val="0"/>
              <w:pBdr>
                <w:top w:val="nil"/>
                <w:left w:val="nil"/>
                <w:bottom w:val="nil"/>
                <w:right w:val="nil"/>
                <w:between w:val="nil"/>
              </w:pBdr>
              <w:rPr>
                <w:rFonts w:ascii="NTPreCursivefk" w:eastAsia="NTPreCursivefk" w:hAnsi="NTPreCursivefk" w:cs="NTPreCursivefk"/>
                <w:color w:val="494949"/>
                <w:sz w:val="20"/>
              </w:rPr>
            </w:pPr>
          </w:p>
        </w:tc>
      </w:tr>
      <w:tr w:rsidR="00366376" w:rsidRPr="005D7DFB" w14:paraId="6ACD0D6A" w14:textId="77777777">
        <w:trPr>
          <w:trHeight w:val="333"/>
        </w:trPr>
        <w:tc>
          <w:tcPr>
            <w:tcW w:w="7060" w:type="dxa"/>
            <w:gridSpan w:val="2"/>
            <w:tcBorders>
              <w:top w:val="single" w:sz="8" w:space="0" w:color="808080"/>
              <w:left w:val="single" w:sz="8" w:space="0" w:color="808080"/>
              <w:bottom w:val="single" w:sz="8" w:space="0" w:color="808080"/>
              <w:right w:val="single" w:sz="8" w:space="0" w:color="808080"/>
            </w:tcBorders>
            <w:shd w:val="clear" w:color="auto" w:fill="EEECE1"/>
            <w:tcMar>
              <w:top w:w="80" w:type="dxa"/>
              <w:left w:w="80" w:type="dxa"/>
              <w:bottom w:w="80" w:type="dxa"/>
              <w:right w:w="80" w:type="dxa"/>
            </w:tcMar>
          </w:tcPr>
          <w:p w14:paraId="076FE2F9" w14:textId="0B2BE7B9" w:rsidR="00366376" w:rsidRPr="005D7DFB" w:rsidRDefault="00FF1DC0">
            <w:pPr>
              <w:pBdr>
                <w:top w:val="nil"/>
                <w:left w:val="nil"/>
                <w:bottom w:val="nil"/>
                <w:right w:val="nil"/>
                <w:between w:val="nil"/>
              </w:pBdr>
              <w:rPr>
                <w:rFonts w:ascii="NTPreCursivefk" w:eastAsia="NTPreCursivefk" w:hAnsi="NTPreCursivefk" w:cs="NTPreCursivefk"/>
                <w:color w:val="494949"/>
                <w:sz w:val="20"/>
              </w:rPr>
            </w:pPr>
            <w:r w:rsidRPr="005D7DFB">
              <w:rPr>
                <w:rFonts w:ascii="NTPreCursivefk" w:eastAsia="NTPreCursivefk" w:hAnsi="NTPreCursivefk" w:cs="NTPreCursivefk"/>
                <w:b/>
                <w:color w:val="494949"/>
                <w:sz w:val="20"/>
              </w:rPr>
              <w:t>Revealing or publicising confidential or proprietary information (e</w:t>
            </w:r>
            <w:r w:rsidR="00E0728A">
              <w:rPr>
                <w:rFonts w:ascii="NTPreCursivefk" w:eastAsia="NTPreCursivefk" w:hAnsi="NTPreCursivefk" w:cs="NTPreCursivefk"/>
                <w:b/>
                <w:color w:val="494949"/>
                <w:sz w:val="20"/>
              </w:rPr>
              <w:t>.</w:t>
            </w:r>
            <w:r w:rsidRPr="005D7DFB">
              <w:rPr>
                <w:rFonts w:ascii="NTPreCursivefk" w:eastAsia="NTPreCursivefk" w:hAnsi="NTPreCursivefk" w:cs="NTPreCursivefk"/>
                <w:b/>
                <w:color w:val="494949"/>
                <w:sz w:val="20"/>
              </w:rPr>
              <w:t>g</w:t>
            </w:r>
            <w:r w:rsidR="00E0728A">
              <w:rPr>
                <w:rFonts w:ascii="NTPreCursivefk" w:eastAsia="NTPreCursivefk" w:hAnsi="NTPreCursivefk" w:cs="NTPreCursivefk"/>
                <w:b/>
                <w:color w:val="494949"/>
                <w:sz w:val="20"/>
              </w:rPr>
              <w:t>.</w:t>
            </w:r>
            <w:r w:rsidRPr="005D7DFB">
              <w:rPr>
                <w:rFonts w:ascii="NTPreCursivefk" w:eastAsia="NTPreCursivefk" w:hAnsi="NTPreCursivefk" w:cs="NTPreCursivefk"/>
                <w:b/>
                <w:color w:val="494949"/>
                <w:sz w:val="20"/>
              </w:rPr>
              <w:t xml:space="preserve"> </w:t>
            </w:r>
            <w:r w:rsidR="00E0728A">
              <w:rPr>
                <w:rFonts w:ascii="NTPreCursivefk" w:eastAsia="NTPreCursivefk" w:hAnsi="NTPreCursivefk" w:cs="NTPreCursivefk"/>
                <w:b/>
                <w:color w:val="494949"/>
                <w:sz w:val="20"/>
              </w:rPr>
              <w:t>financial/personal</w:t>
            </w:r>
            <w:r w:rsidRPr="005D7DFB">
              <w:rPr>
                <w:rFonts w:ascii="NTPreCursivefk" w:eastAsia="NTPreCursivefk" w:hAnsi="NTPreCursivefk" w:cs="NTPreCursivefk"/>
                <w:b/>
                <w:color w:val="494949"/>
                <w:sz w:val="20"/>
              </w:rPr>
              <w:t xml:space="preserve"> information, databases, </w:t>
            </w:r>
            <w:r w:rsidR="00E0728A">
              <w:rPr>
                <w:rFonts w:ascii="NTPreCursivefk" w:eastAsia="NTPreCursivefk" w:hAnsi="NTPreCursivefk" w:cs="NTPreCursivefk"/>
                <w:b/>
                <w:color w:val="494949"/>
                <w:sz w:val="20"/>
              </w:rPr>
              <w:t>computer/network</w:t>
            </w:r>
            <w:r w:rsidRPr="005D7DFB">
              <w:rPr>
                <w:rFonts w:ascii="NTPreCursivefk" w:eastAsia="NTPreCursivefk" w:hAnsi="NTPreCursivefk" w:cs="NTPreCursivefk"/>
                <w:b/>
                <w:color w:val="494949"/>
                <w:sz w:val="20"/>
              </w:rPr>
              <w:t xml:space="preserve"> access codes and passwords)</w:t>
            </w:r>
          </w:p>
        </w:tc>
        <w:tc>
          <w:tcPr>
            <w:tcW w:w="415" w:type="dxa"/>
            <w:tcBorders>
              <w:top w:val="single" w:sz="8" w:space="0" w:color="808080"/>
              <w:left w:val="single" w:sz="8" w:space="0" w:color="808080"/>
              <w:bottom w:val="single" w:sz="8" w:space="0" w:color="808080"/>
              <w:right w:val="single" w:sz="8" w:space="0" w:color="808080"/>
            </w:tcBorders>
            <w:shd w:val="clear" w:color="auto" w:fill="D9D9D9"/>
            <w:tcMar>
              <w:top w:w="80" w:type="dxa"/>
              <w:left w:w="80" w:type="dxa"/>
              <w:bottom w:w="80" w:type="dxa"/>
              <w:right w:w="80" w:type="dxa"/>
            </w:tcMar>
          </w:tcPr>
          <w:p w14:paraId="6A6320ED" w14:textId="77777777" w:rsidR="00366376" w:rsidRPr="005D7DFB" w:rsidRDefault="00366376">
            <w:pPr>
              <w:widowControl w:val="0"/>
              <w:pBdr>
                <w:top w:val="nil"/>
                <w:left w:val="nil"/>
                <w:bottom w:val="nil"/>
                <w:right w:val="nil"/>
                <w:between w:val="nil"/>
              </w:pBdr>
              <w:rPr>
                <w:rFonts w:ascii="NTPreCursivefk" w:eastAsia="NTPreCursivefk" w:hAnsi="NTPreCursivefk" w:cs="NTPreCursivefk"/>
                <w:color w:val="494949"/>
                <w:sz w:val="20"/>
              </w:rPr>
            </w:pPr>
          </w:p>
        </w:tc>
        <w:tc>
          <w:tcPr>
            <w:tcW w:w="557" w:type="dxa"/>
            <w:tcBorders>
              <w:top w:val="single" w:sz="8" w:space="0" w:color="808080"/>
              <w:left w:val="single" w:sz="8" w:space="0" w:color="808080"/>
              <w:bottom w:val="single" w:sz="8" w:space="0" w:color="808080"/>
              <w:right w:val="single" w:sz="8" w:space="0" w:color="808080"/>
            </w:tcBorders>
            <w:shd w:val="clear" w:color="auto" w:fill="D9D9D9"/>
            <w:tcMar>
              <w:top w:w="80" w:type="dxa"/>
              <w:left w:w="80" w:type="dxa"/>
              <w:bottom w:w="80" w:type="dxa"/>
              <w:right w:w="80" w:type="dxa"/>
            </w:tcMar>
          </w:tcPr>
          <w:p w14:paraId="77F32652" w14:textId="77777777" w:rsidR="00366376" w:rsidRPr="005D7DFB" w:rsidRDefault="00366376">
            <w:pPr>
              <w:widowControl w:val="0"/>
              <w:pBdr>
                <w:top w:val="nil"/>
                <w:left w:val="nil"/>
                <w:bottom w:val="nil"/>
                <w:right w:val="nil"/>
                <w:between w:val="nil"/>
              </w:pBdr>
              <w:rPr>
                <w:rFonts w:ascii="NTPreCursivefk" w:eastAsia="NTPreCursivefk" w:hAnsi="NTPreCursivefk" w:cs="NTPreCursivefk"/>
                <w:color w:val="494949"/>
                <w:sz w:val="20"/>
              </w:rPr>
            </w:pPr>
          </w:p>
        </w:tc>
        <w:tc>
          <w:tcPr>
            <w:tcW w:w="902" w:type="dxa"/>
            <w:tcBorders>
              <w:top w:val="single" w:sz="8" w:space="0" w:color="808080"/>
              <w:left w:val="single" w:sz="8" w:space="0" w:color="808080"/>
              <w:bottom w:val="single" w:sz="8" w:space="0" w:color="808080"/>
              <w:right w:val="single" w:sz="8" w:space="0" w:color="808080"/>
            </w:tcBorders>
            <w:shd w:val="clear" w:color="auto" w:fill="D9D9D9"/>
            <w:tcMar>
              <w:top w:w="80" w:type="dxa"/>
              <w:left w:w="80" w:type="dxa"/>
              <w:bottom w:w="80" w:type="dxa"/>
              <w:right w:w="80" w:type="dxa"/>
            </w:tcMar>
          </w:tcPr>
          <w:p w14:paraId="46120C27" w14:textId="77777777" w:rsidR="00366376" w:rsidRPr="005D7DFB" w:rsidRDefault="00366376">
            <w:pPr>
              <w:widowControl w:val="0"/>
              <w:pBdr>
                <w:top w:val="nil"/>
                <w:left w:val="nil"/>
                <w:bottom w:val="nil"/>
                <w:right w:val="nil"/>
                <w:between w:val="nil"/>
              </w:pBdr>
              <w:rPr>
                <w:rFonts w:ascii="NTPreCursivefk" w:eastAsia="NTPreCursivefk" w:hAnsi="NTPreCursivefk" w:cs="NTPreCursivefk"/>
                <w:color w:val="494949"/>
                <w:sz w:val="20"/>
              </w:rPr>
            </w:pPr>
          </w:p>
        </w:tc>
        <w:tc>
          <w:tcPr>
            <w:tcW w:w="471" w:type="dxa"/>
            <w:tcBorders>
              <w:top w:val="single" w:sz="8" w:space="0" w:color="808080"/>
              <w:left w:val="single" w:sz="8" w:space="0" w:color="808080"/>
              <w:bottom w:val="single" w:sz="8" w:space="0" w:color="808080"/>
              <w:right w:val="single" w:sz="8" w:space="0" w:color="808080"/>
            </w:tcBorders>
            <w:shd w:val="clear" w:color="auto" w:fill="FFFFFF"/>
            <w:tcMar>
              <w:top w:w="80" w:type="dxa"/>
              <w:left w:w="80" w:type="dxa"/>
              <w:bottom w:w="80" w:type="dxa"/>
              <w:right w:w="80" w:type="dxa"/>
            </w:tcMar>
          </w:tcPr>
          <w:p w14:paraId="3D691174" w14:textId="77777777" w:rsidR="00366376" w:rsidRPr="005D7DFB" w:rsidRDefault="00FF1DC0">
            <w:pPr>
              <w:rPr>
                <w:rFonts w:ascii="NTPreCursivefk" w:eastAsia="NTPreCursivefk" w:hAnsi="NTPreCursivefk" w:cs="NTPreCursivefk"/>
                <w:color w:val="494949"/>
                <w:sz w:val="20"/>
              </w:rPr>
            </w:pPr>
            <w:r w:rsidRPr="005D7DFB">
              <w:rPr>
                <w:rFonts w:ascii="NTPreCursivefk" w:eastAsia="NTPreCursivefk" w:hAnsi="NTPreCursivefk" w:cs="NTPreCursivefk"/>
                <w:color w:val="494949"/>
                <w:sz w:val="20"/>
              </w:rPr>
              <w:t>X</w:t>
            </w:r>
          </w:p>
        </w:tc>
        <w:tc>
          <w:tcPr>
            <w:tcW w:w="691" w:type="dxa"/>
            <w:tcBorders>
              <w:top w:val="single" w:sz="8" w:space="0" w:color="808080"/>
              <w:left w:val="single" w:sz="8" w:space="0" w:color="808080"/>
              <w:bottom w:val="single" w:sz="8" w:space="0" w:color="808080"/>
              <w:right w:val="single" w:sz="8" w:space="0" w:color="808080"/>
            </w:tcBorders>
            <w:shd w:val="clear" w:color="auto" w:fill="D9D9D9"/>
            <w:tcMar>
              <w:top w:w="80" w:type="dxa"/>
              <w:left w:w="80" w:type="dxa"/>
              <w:bottom w:w="80" w:type="dxa"/>
              <w:right w:w="80" w:type="dxa"/>
            </w:tcMar>
          </w:tcPr>
          <w:p w14:paraId="02CF6E74" w14:textId="77777777" w:rsidR="00366376" w:rsidRPr="005D7DFB" w:rsidRDefault="00366376">
            <w:pPr>
              <w:widowControl w:val="0"/>
              <w:pBdr>
                <w:top w:val="nil"/>
                <w:left w:val="nil"/>
                <w:bottom w:val="nil"/>
                <w:right w:val="nil"/>
                <w:between w:val="nil"/>
              </w:pBdr>
              <w:rPr>
                <w:rFonts w:ascii="NTPreCursivefk" w:eastAsia="NTPreCursivefk" w:hAnsi="NTPreCursivefk" w:cs="NTPreCursivefk"/>
                <w:color w:val="494949"/>
                <w:sz w:val="20"/>
              </w:rPr>
            </w:pPr>
          </w:p>
        </w:tc>
      </w:tr>
      <w:tr w:rsidR="00366376" w:rsidRPr="005D7DFB" w14:paraId="131F0299" w14:textId="77777777">
        <w:trPr>
          <w:trHeight w:val="281"/>
        </w:trPr>
        <w:tc>
          <w:tcPr>
            <w:tcW w:w="7060" w:type="dxa"/>
            <w:gridSpan w:val="2"/>
            <w:tcBorders>
              <w:top w:val="single" w:sz="8" w:space="0" w:color="808080"/>
              <w:left w:val="single" w:sz="8" w:space="0" w:color="808080"/>
              <w:bottom w:val="single" w:sz="8" w:space="0" w:color="808080"/>
              <w:right w:val="single" w:sz="8" w:space="0" w:color="808080"/>
            </w:tcBorders>
            <w:shd w:val="clear" w:color="auto" w:fill="EEECE1"/>
            <w:tcMar>
              <w:top w:w="80" w:type="dxa"/>
              <w:left w:w="80" w:type="dxa"/>
              <w:bottom w:w="80" w:type="dxa"/>
              <w:right w:w="80" w:type="dxa"/>
            </w:tcMar>
          </w:tcPr>
          <w:p w14:paraId="57887AF8" w14:textId="77777777" w:rsidR="00366376" w:rsidRPr="005D7DFB" w:rsidRDefault="00FF1DC0">
            <w:pPr>
              <w:pBdr>
                <w:top w:val="nil"/>
                <w:left w:val="nil"/>
                <w:bottom w:val="nil"/>
                <w:right w:val="nil"/>
                <w:between w:val="nil"/>
              </w:pBdr>
              <w:rPr>
                <w:rFonts w:ascii="NTPreCursivefk" w:eastAsia="NTPreCursivefk" w:hAnsi="NTPreCursivefk" w:cs="NTPreCursivefk"/>
                <w:color w:val="494949"/>
                <w:sz w:val="20"/>
              </w:rPr>
            </w:pPr>
            <w:r w:rsidRPr="005D7DFB">
              <w:rPr>
                <w:rFonts w:ascii="NTPreCursivefk" w:eastAsia="NTPreCursivefk" w:hAnsi="NTPreCursivefk" w:cs="NTPreCursivefk"/>
                <w:b/>
                <w:color w:val="494949"/>
                <w:sz w:val="20"/>
              </w:rPr>
              <w:t>Creating or propagating computer viruses or other harmful files</w:t>
            </w:r>
          </w:p>
        </w:tc>
        <w:tc>
          <w:tcPr>
            <w:tcW w:w="415" w:type="dxa"/>
            <w:tcBorders>
              <w:top w:val="single" w:sz="8" w:space="0" w:color="808080"/>
              <w:left w:val="single" w:sz="8" w:space="0" w:color="808080"/>
              <w:bottom w:val="single" w:sz="8" w:space="0" w:color="808080"/>
              <w:right w:val="single" w:sz="8" w:space="0" w:color="808080"/>
            </w:tcBorders>
            <w:shd w:val="clear" w:color="auto" w:fill="D9D9D9"/>
            <w:tcMar>
              <w:top w:w="80" w:type="dxa"/>
              <w:left w:w="80" w:type="dxa"/>
              <w:bottom w:w="80" w:type="dxa"/>
              <w:right w:w="80" w:type="dxa"/>
            </w:tcMar>
          </w:tcPr>
          <w:p w14:paraId="29E25662" w14:textId="77777777" w:rsidR="00366376" w:rsidRPr="005D7DFB" w:rsidRDefault="00366376">
            <w:pPr>
              <w:widowControl w:val="0"/>
              <w:pBdr>
                <w:top w:val="nil"/>
                <w:left w:val="nil"/>
                <w:bottom w:val="nil"/>
                <w:right w:val="nil"/>
                <w:between w:val="nil"/>
              </w:pBdr>
              <w:rPr>
                <w:rFonts w:ascii="NTPreCursivefk" w:eastAsia="NTPreCursivefk" w:hAnsi="NTPreCursivefk" w:cs="NTPreCursivefk"/>
                <w:color w:val="494949"/>
                <w:sz w:val="20"/>
              </w:rPr>
            </w:pPr>
          </w:p>
        </w:tc>
        <w:tc>
          <w:tcPr>
            <w:tcW w:w="557" w:type="dxa"/>
            <w:tcBorders>
              <w:top w:val="single" w:sz="8" w:space="0" w:color="808080"/>
              <w:left w:val="single" w:sz="8" w:space="0" w:color="808080"/>
              <w:bottom w:val="single" w:sz="8" w:space="0" w:color="808080"/>
              <w:right w:val="single" w:sz="8" w:space="0" w:color="808080"/>
            </w:tcBorders>
            <w:shd w:val="clear" w:color="auto" w:fill="D9D9D9"/>
            <w:tcMar>
              <w:top w:w="80" w:type="dxa"/>
              <w:left w:w="80" w:type="dxa"/>
              <w:bottom w:w="80" w:type="dxa"/>
              <w:right w:w="80" w:type="dxa"/>
            </w:tcMar>
          </w:tcPr>
          <w:p w14:paraId="6B18C2B8" w14:textId="77777777" w:rsidR="00366376" w:rsidRPr="005D7DFB" w:rsidRDefault="00366376">
            <w:pPr>
              <w:widowControl w:val="0"/>
              <w:pBdr>
                <w:top w:val="nil"/>
                <w:left w:val="nil"/>
                <w:bottom w:val="nil"/>
                <w:right w:val="nil"/>
                <w:between w:val="nil"/>
              </w:pBdr>
              <w:rPr>
                <w:rFonts w:ascii="NTPreCursivefk" w:eastAsia="NTPreCursivefk" w:hAnsi="NTPreCursivefk" w:cs="NTPreCursivefk"/>
                <w:color w:val="494949"/>
                <w:sz w:val="20"/>
              </w:rPr>
            </w:pPr>
          </w:p>
        </w:tc>
        <w:tc>
          <w:tcPr>
            <w:tcW w:w="902" w:type="dxa"/>
            <w:tcBorders>
              <w:top w:val="single" w:sz="8" w:space="0" w:color="808080"/>
              <w:left w:val="single" w:sz="8" w:space="0" w:color="808080"/>
              <w:bottom w:val="single" w:sz="8" w:space="0" w:color="808080"/>
              <w:right w:val="single" w:sz="8" w:space="0" w:color="808080"/>
            </w:tcBorders>
            <w:shd w:val="clear" w:color="auto" w:fill="D9D9D9"/>
            <w:tcMar>
              <w:top w:w="80" w:type="dxa"/>
              <w:left w:w="80" w:type="dxa"/>
              <w:bottom w:w="80" w:type="dxa"/>
              <w:right w:w="80" w:type="dxa"/>
            </w:tcMar>
          </w:tcPr>
          <w:p w14:paraId="2FF2F3DF" w14:textId="77777777" w:rsidR="00366376" w:rsidRPr="005D7DFB" w:rsidRDefault="00366376">
            <w:pPr>
              <w:widowControl w:val="0"/>
              <w:pBdr>
                <w:top w:val="nil"/>
                <w:left w:val="nil"/>
                <w:bottom w:val="nil"/>
                <w:right w:val="nil"/>
                <w:between w:val="nil"/>
              </w:pBdr>
              <w:rPr>
                <w:rFonts w:ascii="NTPreCursivefk" w:eastAsia="NTPreCursivefk" w:hAnsi="NTPreCursivefk" w:cs="NTPreCursivefk"/>
                <w:color w:val="494949"/>
                <w:sz w:val="20"/>
              </w:rPr>
            </w:pPr>
          </w:p>
        </w:tc>
        <w:tc>
          <w:tcPr>
            <w:tcW w:w="471" w:type="dxa"/>
            <w:tcBorders>
              <w:top w:val="single" w:sz="8" w:space="0" w:color="808080"/>
              <w:left w:val="single" w:sz="8" w:space="0" w:color="808080"/>
              <w:bottom w:val="single" w:sz="8" w:space="0" w:color="808080"/>
              <w:right w:val="single" w:sz="8" w:space="0" w:color="808080"/>
            </w:tcBorders>
            <w:shd w:val="clear" w:color="auto" w:fill="FFFFFF"/>
            <w:tcMar>
              <w:top w:w="80" w:type="dxa"/>
              <w:left w:w="80" w:type="dxa"/>
              <w:bottom w:w="80" w:type="dxa"/>
              <w:right w:w="80" w:type="dxa"/>
            </w:tcMar>
          </w:tcPr>
          <w:p w14:paraId="16828290" w14:textId="77777777" w:rsidR="00366376" w:rsidRPr="005D7DFB" w:rsidRDefault="00FF1DC0">
            <w:pPr>
              <w:rPr>
                <w:rFonts w:ascii="NTPreCursivefk" w:eastAsia="NTPreCursivefk" w:hAnsi="NTPreCursivefk" w:cs="NTPreCursivefk"/>
                <w:color w:val="494949"/>
                <w:sz w:val="20"/>
              </w:rPr>
            </w:pPr>
            <w:r w:rsidRPr="005D7DFB">
              <w:rPr>
                <w:rFonts w:ascii="NTPreCursivefk" w:eastAsia="NTPreCursivefk" w:hAnsi="NTPreCursivefk" w:cs="NTPreCursivefk"/>
                <w:color w:val="494949"/>
                <w:sz w:val="20"/>
              </w:rPr>
              <w:t>X</w:t>
            </w:r>
          </w:p>
        </w:tc>
        <w:tc>
          <w:tcPr>
            <w:tcW w:w="691" w:type="dxa"/>
            <w:tcBorders>
              <w:top w:val="single" w:sz="8" w:space="0" w:color="808080"/>
              <w:left w:val="single" w:sz="8" w:space="0" w:color="808080"/>
              <w:bottom w:val="single" w:sz="8" w:space="0" w:color="808080"/>
              <w:right w:val="single" w:sz="8" w:space="0" w:color="808080"/>
            </w:tcBorders>
            <w:shd w:val="clear" w:color="auto" w:fill="D9D9D9"/>
            <w:tcMar>
              <w:top w:w="80" w:type="dxa"/>
              <w:left w:w="80" w:type="dxa"/>
              <w:bottom w:w="80" w:type="dxa"/>
              <w:right w:w="80" w:type="dxa"/>
            </w:tcMar>
          </w:tcPr>
          <w:p w14:paraId="27D78BE8" w14:textId="77777777" w:rsidR="00366376" w:rsidRPr="005D7DFB" w:rsidRDefault="00366376">
            <w:pPr>
              <w:widowControl w:val="0"/>
              <w:pBdr>
                <w:top w:val="nil"/>
                <w:left w:val="nil"/>
                <w:bottom w:val="nil"/>
                <w:right w:val="nil"/>
                <w:between w:val="nil"/>
              </w:pBdr>
              <w:rPr>
                <w:rFonts w:ascii="NTPreCursivefk" w:eastAsia="NTPreCursivefk" w:hAnsi="NTPreCursivefk" w:cs="NTPreCursivefk"/>
                <w:color w:val="494949"/>
                <w:sz w:val="20"/>
              </w:rPr>
            </w:pPr>
          </w:p>
        </w:tc>
      </w:tr>
      <w:tr w:rsidR="00366376" w:rsidRPr="005D7DFB" w14:paraId="404D033F" w14:textId="77777777">
        <w:trPr>
          <w:trHeight w:val="333"/>
        </w:trPr>
        <w:tc>
          <w:tcPr>
            <w:tcW w:w="7060" w:type="dxa"/>
            <w:gridSpan w:val="2"/>
            <w:tcBorders>
              <w:top w:val="single" w:sz="8" w:space="0" w:color="808080"/>
              <w:left w:val="single" w:sz="8" w:space="0" w:color="808080"/>
              <w:bottom w:val="single" w:sz="8" w:space="0" w:color="808080"/>
              <w:right w:val="single" w:sz="8" w:space="0" w:color="808080"/>
            </w:tcBorders>
            <w:shd w:val="clear" w:color="auto" w:fill="EEECE1"/>
            <w:tcMar>
              <w:top w:w="80" w:type="dxa"/>
              <w:left w:w="80" w:type="dxa"/>
              <w:bottom w:w="80" w:type="dxa"/>
              <w:right w:w="80" w:type="dxa"/>
            </w:tcMar>
          </w:tcPr>
          <w:p w14:paraId="27B36DB7" w14:textId="67FD6ADD" w:rsidR="00366376" w:rsidRPr="005D7DFB" w:rsidRDefault="00FF1DC0">
            <w:pPr>
              <w:pBdr>
                <w:top w:val="nil"/>
                <w:left w:val="nil"/>
                <w:bottom w:val="nil"/>
                <w:right w:val="nil"/>
                <w:between w:val="nil"/>
              </w:pBdr>
              <w:rPr>
                <w:rFonts w:ascii="NTPreCursivefk" w:eastAsia="NTPreCursivefk" w:hAnsi="NTPreCursivefk" w:cs="NTPreCursivefk"/>
                <w:color w:val="494949"/>
                <w:sz w:val="20"/>
              </w:rPr>
            </w:pPr>
            <w:r w:rsidRPr="005D7DFB">
              <w:rPr>
                <w:rFonts w:ascii="NTPreCursivefk" w:eastAsia="NTPreCursivefk" w:hAnsi="NTPreCursivefk" w:cs="NTPreCursivefk"/>
                <w:b/>
                <w:color w:val="494949"/>
                <w:sz w:val="20"/>
              </w:rPr>
              <w:t>Unfair usage (</w:t>
            </w:r>
            <w:r w:rsidR="00E0728A">
              <w:rPr>
                <w:rFonts w:ascii="NTPreCursivefk" w:eastAsia="NTPreCursivefk" w:hAnsi="NTPreCursivefk" w:cs="NTPreCursivefk"/>
                <w:b/>
                <w:color w:val="494949"/>
                <w:sz w:val="20"/>
              </w:rPr>
              <w:t>downloading/uploading</w:t>
            </w:r>
            <w:r w:rsidRPr="005D7DFB">
              <w:rPr>
                <w:rFonts w:ascii="NTPreCursivefk" w:eastAsia="NTPreCursivefk" w:hAnsi="NTPreCursivefk" w:cs="NTPreCursivefk"/>
                <w:b/>
                <w:color w:val="494949"/>
                <w:sz w:val="20"/>
              </w:rPr>
              <w:t xml:space="preserve"> </w:t>
            </w:r>
            <w:r w:rsidR="00EB1D09" w:rsidRPr="005D7DFB">
              <w:rPr>
                <w:rFonts w:ascii="NTPreCursivefk" w:eastAsia="NTPreCursivefk" w:hAnsi="NTPreCursivefk" w:cs="NTPreCursivefk"/>
                <w:b/>
                <w:color w:val="494949"/>
                <w:sz w:val="20"/>
              </w:rPr>
              <w:t>large files</w:t>
            </w:r>
            <w:r w:rsidRPr="005D7DFB">
              <w:rPr>
                <w:rFonts w:ascii="NTPreCursivefk" w:eastAsia="NTPreCursivefk" w:hAnsi="NTPreCursivefk" w:cs="NTPreCursivefk"/>
                <w:b/>
                <w:color w:val="494949"/>
                <w:sz w:val="20"/>
              </w:rPr>
              <w:t xml:space="preserve"> that </w:t>
            </w:r>
            <w:r w:rsidR="00E0728A">
              <w:rPr>
                <w:rFonts w:ascii="NTPreCursivefk" w:eastAsia="NTPreCursivefk" w:hAnsi="NTPreCursivefk" w:cs="NTPreCursivefk"/>
                <w:b/>
                <w:color w:val="494949"/>
                <w:sz w:val="20"/>
              </w:rPr>
              <w:t>hinder</w:t>
            </w:r>
            <w:r w:rsidRPr="005D7DFB">
              <w:rPr>
                <w:rFonts w:ascii="NTPreCursivefk" w:eastAsia="NTPreCursivefk" w:hAnsi="NTPreCursivefk" w:cs="NTPreCursivefk"/>
                <w:b/>
                <w:color w:val="494949"/>
                <w:sz w:val="20"/>
              </w:rPr>
              <w:t xml:space="preserve"> others in their use of the internet)</w:t>
            </w:r>
          </w:p>
        </w:tc>
        <w:tc>
          <w:tcPr>
            <w:tcW w:w="415" w:type="dxa"/>
            <w:tcBorders>
              <w:top w:val="single" w:sz="8" w:space="0" w:color="808080"/>
              <w:left w:val="single" w:sz="8" w:space="0" w:color="808080"/>
              <w:bottom w:val="single" w:sz="8" w:space="0" w:color="808080"/>
              <w:right w:val="single" w:sz="8" w:space="0" w:color="808080"/>
            </w:tcBorders>
            <w:shd w:val="clear" w:color="auto" w:fill="D9D9D9"/>
            <w:tcMar>
              <w:top w:w="80" w:type="dxa"/>
              <w:left w:w="80" w:type="dxa"/>
              <w:bottom w:w="80" w:type="dxa"/>
              <w:right w:w="80" w:type="dxa"/>
            </w:tcMar>
          </w:tcPr>
          <w:p w14:paraId="2984DFEC" w14:textId="77777777" w:rsidR="00366376" w:rsidRPr="005D7DFB" w:rsidRDefault="00366376">
            <w:pPr>
              <w:widowControl w:val="0"/>
              <w:pBdr>
                <w:top w:val="nil"/>
                <w:left w:val="nil"/>
                <w:bottom w:val="nil"/>
                <w:right w:val="nil"/>
                <w:between w:val="nil"/>
              </w:pBdr>
              <w:rPr>
                <w:rFonts w:ascii="NTPreCursivefk" w:eastAsia="NTPreCursivefk" w:hAnsi="NTPreCursivefk" w:cs="NTPreCursivefk"/>
                <w:color w:val="494949"/>
                <w:sz w:val="20"/>
              </w:rPr>
            </w:pPr>
          </w:p>
        </w:tc>
        <w:tc>
          <w:tcPr>
            <w:tcW w:w="557" w:type="dxa"/>
            <w:tcBorders>
              <w:top w:val="single" w:sz="8" w:space="0" w:color="808080"/>
              <w:left w:val="single" w:sz="8" w:space="0" w:color="808080"/>
              <w:bottom w:val="single" w:sz="8" w:space="0" w:color="808080"/>
              <w:right w:val="single" w:sz="8" w:space="0" w:color="808080"/>
            </w:tcBorders>
            <w:shd w:val="clear" w:color="auto" w:fill="D9D9D9"/>
            <w:tcMar>
              <w:top w:w="80" w:type="dxa"/>
              <w:left w:w="80" w:type="dxa"/>
              <w:bottom w:w="80" w:type="dxa"/>
              <w:right w:w="80" w:type="dxa"/>
            </w:tcMar>
          </w:tcPr>
          <w:p w14:paraId="698F1D6D" w14:textId="77777777" w:rsidR="00366376" w:rsidRPr="005D7DFB" w:rsidRDefault="00366376">
            <w:pPr>
              <w:widowControl w:val="0"/>
              <w:pBdr>
                <w:top w:val="nil"/>
                <w:left w:val="nil"/>
                <w:bottom w:val="nil"/>
                <w:right w:val="nil"/>
                <w:between w:val="nil"/>
              </w:pBdr>
              <w:rPr>
                <w:rFonts w:ascii="NTPreCursivefk" w:eastAsia="NTPreCursivefk" w:hAnsi="NTPreCursivefk" w:cs="NTPreCursivefk"/>
                <w:color w:val="494949"/>
                <w:sz w:val="20"/>
              </w:rPr>
            </w:pPr>
          </w:p>
        </w:tc>
        <w:tc>
          <w:tcPr>
            <w:tcW w:w="902" w:type="dxa"/>
            <w:tcBorders>
              <w:top w:val="single" w:sz="8" w:space="0" w:color="808080"/>
              <w:left w:val="single" w:sz="8" w:space="0" w:color="808080"/>
              <w:bottom w:val="single" w:sz="8" w:space="0" w:color="808080"/>
              <w:right w:val="single" w:sz="8" w:space="0" w:color="808080"/>
            </w:tcBorders>
            <w:shd w:val="clear" w:color="auto" w:fill="D9D9D9"/>
            <w:tcMar>
              <w:top w:w="80" w:type="dxa"/>
              <w:left w:w="80" w:type="dxa"/>
              <w:bottom w:w="80" w:type="dxa"/>
              <w:right w:w="80" w:type="dxa"/>
            </w:tcMar>
          </w:tcPr>
          <w:p w14:paraId="3268BD62" w14:textId="77777777" w:rsidR="00366376" w:rsidRPr="005D7DFB" w:rsidRDefault="00366376">
            <w:pPr>
              <w:widowControl w:val="0"/>
              <w:pBdr>
                <w:top w:val="nil"/>
                <w:left w:val="nil"/>
                <w:bottom w:val="nil"/>
                <w:right w:val="nil"/>
                <w:between w:val="nil"/>
              </w:pBdr>
              <w:rPr>
                <w:rFonts w:ascii="NTPreCursivefk" w:eastAsia="NTPreCursivefk" w:hAnsi="NTPreCursivefk" w:cs="NTPreCursivefk"/>
                <w:color w:val="494949"/>
                <w:sz w:val="20"/>
              </w:rPr>
            </w:pPr>
          </w:p>
        </w:tc>
        <w:tc>
          <w:tcPr>
            <w:tcW w:w="471" w:type="dxa"/>
            <w:tcBorders>
              <w:top w:val="single" w:sz="8" w:space="0" w:color="808080"/>
              <w:left w:val="single" w:sz="8" w:space="0" w:color="808080"/>
              <w:bottom w:val="single" w:sz="8" w:space="0" w:color="808080"/>
              <w:right w:val="single" w:sz="8" w:space="0" w:color="808080"/>
            </w:tcBorders>
            <w:shd w:val="clear" w:color="auto" w:fill="FFFFFF"/>
            <w:tcMar>
              <w:top w:w="80" w:type="dxa"/>
              <w:left w:w="80" w:type="dxa"/>
              <w:bottom w:w="80" w:type="dxa"/>
              <w:right w:w="80" w:type="dxa"/>
            </w:tcMar>
          </w:tcPr>
          <w:p w14:paraId="773629D2" w14:textId="77777777" w:rsidR="00366376" w:rsidRPr="005D7DFB" w:rsidRDefault="00FF1DC0">
            <w:pPr>
              <w:rPr>
                <w:rFonts w:ascii="NTPreCursivefk" w:eastAsia="NTPreCursivefk" w:hAnsi="NTPreCursivefk" w:cs="NTPreCursivefk"/>
                <w:color w:val="494949"/>
                <w:sz w:val="20"/>
              </w:rPr>
            </w:pPr>
            <w:r w:rsidRPr="005D7DFB">
              <w:rPr>
                <w:rFonts w:ascii="NTPreCursivefk" w:eastAsia="NTPreCursivefk" w:hAnsi="NTPreCursivefk" w:cs="NTPreCursivefk"/>
                <w:color w:val="494949"/>
                <w:sz w:val="20"/>
              </w:rPr>
              <w:t>X</w:t>
            </w:r>
          </w:p>
        </w:tc>
        <w:tc>
          <w:tcPr>
            <w:tcW w:w="691" w:type="dxa"/>
            <w:tcBorders>
              <w:top w:val="single" w:sz="8" w:space="0" w:color="808080"/>
              <w:left w:val="single" w:sz="8" w:space="0" w:color="808080"/>
              <w:bottom w:val="single" w:sz="8" w:space="0" w:color="808080"/>
              <w:right w:val="single" w:sz="8" w:space="0" w:color="808080"/>
            </w:tcBorders>
            <w:shd w:val="clear" w:color="auto" w:fill="D9D9D9"/>
            <w:tcMar>
              <w:top w:w="80" w:type="dxa"/>
              <w:left w:w="80" w:type="dxa"/>
              <w:bottom w:w="80" w:type="dxa"/>
              <w:right w:w="80" w:type="dxa"/>
            </w:tcMar>
          </w:tcPr>
          <w:p w14:paraId="73EF5998" w14:textId="77777777" w:rsidR="00366376" w:rsidRPr="005D7DFB" w:rsidRDefault="00366376">
            <w:pPr>
              <w:widowControl w:val="0"/>
              <w:pBdr>
                <w:top w:val="nil"/>
                <w:left w:val="nil"/>
                <w:bottom w:val="nil"/>
                <w:right w:val="nil"/>
                <w:between w:val="nil"/>
              </w:pBdr>
              <w:rPr>
                <w:rFonts w:ascii="NTPreCursivefk" w:eastAsia="NTPreCursivefk" w:hAnsi="NTPreCursivefk" w:cs="NTPreCursivefk"/>
                <w:color w:val="494949"/>
                <w:sz w:val="20"/>
              </w:rPr>
            </w:pPr>
          </w:p>
        </w:tc>
      </w:tr>
      <w:tr w:rsidR="00366376" w:rsidRPr="005D7DFB" w14:paraId="648AA041" w14:textId="77777777">
        <w:trPr>
          <w:trHeight w:val="165"/>
        </w:trPr>
        <w:tc>
          <w:tcPr>
            <w:tcW w:w="7060" w:type="dxa"/>
            <w:gridSpan w:val="2"/>
            <w:tcBorders>
              <w:top w:val="single" w:sz="8" w:space="0" w:color="808080"/>
              <w:left w:val="single" w:sz="8" w:space="0" w:color="808080"/>
              <w:bottom w:val="single" w:sz="8" w:space="0" w:color="808080"/>
              <w:right w:val="single" w:sz="8" w:space="0" w:color="808080"/>
            </w:tcBorders>
            <w:shd w:val="clear" w:color="auto" w:fill="EEECE1"/>
            <w:tcMar>
              <w:top w:w="80" w:type="dxa"/>
              <w:left w:w="80" w:type="dxa"/>
              <w:bottom w:w="80" w:type="dxa"/>
              <w:right w:w="80" w:type="dxa"/>
            </w:tcMar>
          </w:tcPr>
          <w:p w14:paraId="6582586F" w14:textId="2646D051" w:rsidR="00366376" w:rsidRPr="005D7DFB" w:rsidRDefault="00FF1DC0">
            <w:pPr>
              <w:pBdr>
                <w:top w:val="nil"/>
                <w:left w:val="nil"/>
                <w:bottom w:val="nil"/>
                <w:right w:val="nil"/>
                <w:between w:val="nil"/>
              </w:pBdr>
              <w:rPr>
                <w:rFonts w:ascii="NTPreCursivefk" w:eastAsia="NTPreCursivefk" w:hAnsi="NTPreCursivefk" w:cs="NTPreCursivefk"/>
                <w:color w:val="494949"/>
                <w:sz w:val="20"/>
              </w:rPr>
            </w:pPr>
            <w:r w:rsidRPr="005D7DFB">
              <w:rPr>
                <w:rFonts w:ascii="NTPreCursivefk" w:eastAsia="NTPreCursivefk" w:hAnsi="NTPreCursivefk" w:cs="NTPreCursivefk"/>
                <w:b/>
                <w:color w:val="494949"/>
                <w:sz w:val="20"/>
              </w:rPr>
              <w:t>On-line gaming (</w:t>
            </w:r>
            <w:r w:rsidR="00E0728A">
              <w:rPr>
                <w:rFonts w:ascii="NTPreCursivefk" w:eastAsia="NTPreCursivefk" w:hAnsi="NTPreCursivefk" w:cs="NTPreCursivefk"/>
                <w:b/>
                <w:color w:val="494949"/>
                <w:sz w:val="20"/>
              </w:rPr>
              <w:t>Educational</w:t>
            </w:r>
            <w:r w:rsidRPr="005D7DFB">
              <w:rPr>
                <w:rFonts w:ascii="NTPreCursivefk" w:eastAsia="NTPreCursivefk" w:hAnsi="NTPreCursivefk" w:cs="NTPreCursivefk"/>
                <w:b/>
                <w:color w:val="494949"/>
                <w:sz w:val="20"/>
              </w:rPr>
              <w:t>)</w:t>
            </w:r>
          </w:p>
        </w:tc>
        <w:tc>
          <w:tcPr>
            <w:tcW w:w="415" w:type="dxa"/>
            <w:tcBorders>
              <w:top w:val="single" w:sz="8" w:space="0" w:color="808080"/>
              <w:left w:val="single" w:sz="8" w:space="0" w:color="808080"/>
              <w:bottom w:val="single" w:sz="8" w:space="0" w:color="808080"/>
              <w:right w:val="single" w:sz="8" w:space="0" w:color="808080"/>
            </w:tcBorders>
            <w:shd w:val="clear" w:color="auto" w:fill="FFFFFF"/>
            <w:tcMar>
              <w:top w:w="80" w:type="dxa"/>
              <w:left w:w="80" w:type="dxa"/>
              <w:bottom w:w="80" w:type="dxa"/>
              <w:right w:w="80" w:type="dxa"/>
            </w:tcMar>
          </w:tcPr>
          <w:p w14:paraId="54877E47" w14:textId="77777777" w:rsidR="00366376" w:rsidRPr="005D7DFB" w:rsidRDefault="00366376">
            <w:pPr>
              <w:widowControl w:val="0"/>
              <w:pBdr>
                <w:top w:val="nil"/>
                <w:left w:val="nil"/>
                <w:bottom w:val="nil"/>
                <w:right w:val="nil"/>
                <w:between w:val="nil"/>
              </w:pBdr>
              <w:rPr>
                <w:rFonts w:ascii="NTPreCursivefk" w:eastAsia="NTPreCursivefk" w:hAnsi="NTPreCursivefk" w:cs="NTPreCursivefk"/>
                <w:color w:val="494949"/>
                <w:sz w:val="20"/>
              </w:rPr>
            </w:pPr>
          </w:p>
        </w:tc>
        <w:tc>
          <w:tcPr>
            <w:tcW w:w="557" w:type="dxa"/>
            <w:tcBorders>
              <w:top w:val="single" w:sz="8" w:space="0" w:color="808080"/>
              <w:left w:val="single" w:sz="8" w:space="0" w:color="808080"/>
              <w:bottom w:val="single" w:sz="8" w:space="0" w:color="808080"/>
              <w:right w:val="single" w:sz="8" w:space="0" w:color="808080"/>
            </w:tcBorders>
            <w:shd w:val="clear" w:color="auto" w:fill="FFFFFF"/>
            <w:tcMar>
              <w:top w:w="80" w:type="dxa"/>
              <w:left w:w="80" w:type="dxa"/>
              <w:bottom w:w="80" w:type="dxa"/>
              <w:right w:w="80" w:type="dxa"/>
            </w:tcMar>
          </w:tcPr>
          <w:p w14:paraId="6D044F78" w14:textId="77777777" w:rsidR="00366376" w:rsidRPr="005D7DFB" w:rsidRDefault="00366376">
            <w:pPr>
              <w:widowControl w:val="0"/>
              <w:pBdr>
                <w:top w:val="nil"/>
                <w:left w:val="nil"/>
                <w:bottom w:val="nil"/>
                <w:right w:val="nil"/>
                <w:between w:val="nil"/>
              </w:pBdr>
              <w:rPr>
                <w:rFonts w:ascii="NTPreCursivefk" w:eastAsia="NTPreCursivefk" w:hAnsi="NTPreCursivefk" w:cs="NTPreCursivefk"/>
                <w:color w:val="494949"/>
                <w:sz w:val="20"/>
              </w:rPr>
            </w:pPr>
          </w:p>
        </w:tc>
        <w:tc>
          <w:tcPr>
            <w:tcW w:w="902" w:type="dxa"/>
            <w:tcBorders>
              <w:top w:val="single" w:sz="8" w:space="0" w:color="808080"/>
              <w:left w:val="single" w:sz="8" w:space="0" w:color="808080"/>
              <w:bottom w:val="single" w:sz="8" w:space="0" w:color="808080"/>
              <w:right w:val="single" w:sz="8" w:space="0" w:color="808080"/>
            </w:tcBorders>
            <w:shd w:val="clear" w:color="auto" w:fill="FFFFFF"/>
            <w:tcMar>
              <w:top w:w="80" w:type="dxa"/>
              <w:left w:w="80" w:type="dxa"/>
              <w:bottom w:w="80" w:type="dxa"/>
              <w:right w:w="80" w:type="dxa"/>
            </w:tcMar>
          </w:tcPr>
          <w:p w14:paraId="59699B17" w14:textId="77777777" w:rsidR="00366376" w:rsidRPr="005D7DFB" w:rsidRDefault="00366376">
            <w:pPr>
              <w:widowControl w:val="0"/>
              <w:pBdr>
                <w:top w:val="nil"/>
                <w:left w:val="nil"/>
                <w:bottom w:val="nil"/>
                <w:right w:val="nil"/>
                <w:between w:val="nil"/>
              </w:pBdr>
              <w:rPr>
                <w:rFonts w:ascii="NTPreCursivefk" w:eastAsia="NTPreCursivefk" w:hAnsi="NTPreCursivefk" w:cs="NTPreCursivefk"/>
                <w:color w:val="494949"/>
                <w:sz w:val="20"/>
              </w:rPr>
            </w:pPr>
          </w:p>
        </w:tc>
        <w:tc>
          <w:tcPr>
            <w:tcW w:w="471" w:type="dxa"/>
            <w:tcBorders>
              <w:top w:val="single" w:sz="8" w:space="0" w:color="808080"/>
              <w:left w:val="single" w:sz="8" w:space="0" w:color="808080"/>
              <w:bottom w:val="single" w:sz="8" w:space="0" w:color="808080"/>
              <w:right w:val="single" w:sz="8" w:space="0" w:color="808080"/>
            </w:tcBorders>
            <w:shd w:val="clear" w:color="auto" w:fill="FFFFFF"/>
            <w:tcMar>
              <w:top w:w="80" w:type="dxa"/>
              <w:left w:w="80" w:type="dxa"/>
              <w:bottom w:w="80" w:type="dxa"/>
              <w:right w:w="80" w:type="dxa"/>
            </w:tcMar>
          </w:tcPr>
          <w:p w14:paraId="436F9BCB" w14:textId="77777777" w:rsidR="00366376" w:rsidRPr="005D7DFB" w:rsidRDefault="00366376">
            <w:pPr>
              <w:widowControl w:val="0"/>
              <w:pBdr>
                <w:top w:val="nil"/>
                <w:left w:val="nil"/>
                <w:bottom w:val="nil"/>
                <w:right w:val="nil"/>
                <w:between w:val="nil"/>
              </w:pBdr>
              <w:rPr>
                <w:rFonts w:ascii="NTPreCursivefk" w:eastAsia="NTPreCursivefk" w:hAnsi="NTPreCursivefk" w:cs="NTPreCursivefk"/>
                <w:color w:val="494949"/>
                <w:sz w:val="20"/>
              </w:rPr>
            </w:pPr>
          </w:p>
        </w:tc>
        <w:tc>
          <w:tcPr>
            <w:tcW w:w="691" w:type="dxa"/>
            <w:tcBorders>
              <w:top w:val="single" w:sz="8" w:space="0" w:color="808080"/>
              <w:left w:val="single" w:sz="8" w:space="0" w:color="808080"/>
              <w:bottom w:val="single" w:sz="8" w:space="0" w:color="808080"/>
              <w:right w:val="single" w:sz="8" w:space="0" w:color="808080"/>
            </w:tcBorders>
            <w:shd w:val="clear" w:color="auto" w:fill="D9D9D9"/>
            <w:tcMar>
              <w:top w:w="80" w:type="dxa"/>
              <w:left w:w="80" w:type="dxa"/>
              <w:bottom w:w="80" w:type="dxa"/>
              <w:right w:w="80" w:type="dxa"/>
            </w:tcMar>
          </w:tcPr>
          <w:p w14:paraId="2BB89DCE" w14:textId="77777777" w:rsidR="00366376" w:rsidRPr="005D7DFB" w:rsidRDefault="00366376">
            <w:pPr>
              <w:widowControl w:val="0"/>
              <w:pBdr>
                <w:top w:val="nil"/>
                <w:left w:val="nil"/>
                <w:bottom w:val="nil"/>
                <w:right w:val="nil"/>
                <w:between w:val="nil"/>
              </w:pBdr>
              <w:rPr>
                <w:rFonts w:ascii="NTPreCursivefk" w:eastAsia="NTPreCursivefk" w:hAnsi="NTPreCursivefk" w:cs="NTPreCursivefk"/>
                <w:color w:val="494949"/>
                <w:sz w:val="20"/>
              </w:rPr>
            </w:pPr>
          </w:p>
        </w:tc>
      </w:tr>
      <w:tr w:rsidR="00366376" w:rsidRPr="005D7DFB" w14:paraId="37DFD04D" w14:textId="77777777">
        <w:trPr>
          <w:trHeight w:val="165"/>
        </w:trPr>
        <w:tc>
          <w:tcPr>
            <w:tcW w:w="7060" w:type="dxa"/>
            <w:gridSpan w:val="2"/>
            <w:tcBorders>
              <w:top w:val="single" w:sz="8" w:space="0" w:color="808080"/>
              <w:left w:val="single" w:sz="8" w:space="0" w:color="808080"/>
              <w:bottom w:val="single" w:sz="8" w:space="0" w:color="808080"/>
              <w:right w:val="single" w:sz="8" w:space="0" w:color="808080"/>
            </w:tcBorders>
            <w:shd w:val="clear" w:color="auto" w:fill="EEECE1"/>
            <w:tcMar>
              <w:top w:w="80" w:type="dxa"/>
              <w:left w:w="80" w:type="dxa"/>
              <w:bottom w:w="80" w:type="dxa"/>
              <w:right w:w="80" w:type="dxa"/>
            </w:tcMar>
          </w:tcPr>
          <w:p w14:paraId="3532D533" w14:textId="78F5C09B" w:rsidR="00366376" w:rsidRPr="005D7DFB" w:rsidRDefault="00FF1DC0">
            <w:pPr>
              <w:pBdr>
                <w:top w:val="nil"/>
                <w:left w:val="nil"/>
                <w:bottom w:val="nil"/>
                <w:right w:val="nil"/>
                <w:between w:val="nil"/>
              </w:pBdr>
              <w:rPr>
                <w:rFonts w:ascii="NTPreCursivefk" w:eastAsia="NTPreCursivefk" w:hAnsi="NTPreCursivefk" w:cs="NTPreCursivefk"/>
                <w:color w:val="494949"/>
                <w:sz w:val="20"/>
              </w:rPr>
            </w:pPr>
            <w:r w:rsidRPr="005D7DFB">
              <w:rPr>
                <w:rFonts w:ascii="NTPreCursivefk" w:eastAsia="NTPreCursivefk" w:hAnsi="NTPreCursivefk" w:cs="NTPreCursivefk"/>
                <w:b/>
                <w:color w:val="494949"/>
                <w:sz w:val="20"/>
              </w:rPr>
              <w:t>On-line gaming (</w:t>
            </w:r>
            <w:r w:rsidR="00EB1D09" w:rsidRPr="005D7DFB">
              <w:rPr>
                <w:rFonts w:ascii="NTPreCursivefk" w:eastAsia="NTPreCursivefk" w:hAnsi="NTPreCursivefk" w:cs="NTPreCursivefk"/>
                <w:b/>
                <w:color w:val="494949"/>
                <w:sz w:val="20"/>
              </w:rPr>
              <w:t>non-educational</w:t>
            </w:r>
            <w:r w:rsidRPr="005D7DFB">
              <w:rPr>
                <w:rFonts w:ascii="NTPreCursivefk" w:eastAsia="NTPreCursivefk" w:hAnsi="NTPreCursivefk" w:cs="NTPreCursivefk"/>
                <w:b/>
                <w:color w:val="494949"/>
                <w:sz w:val="20"/>
              </w:rPr>
              <w:t>)</w:t>
            </w:r>
          </w:p>
        </w:tc>
        <w:tc>
          <w:tcPr>
            <w:tcW w:w="415" w:type="dxa"/>
            <w:tcBorders>
              <w:top w:val="single" w:sz="8" w:space="0" w:color="808080"/>
              <w:left w:val="single" w:sz="8" w:space="0" w:color="808080"/>
              <w:bottom w:val="single" w:sz="8" w:space="0" w:color="808080"/>
              <w:right w:val="single" w:sz="8" w:space="0" w:color="808080"/>
            </w:tcBorders>
            <w:shd w:val="clear" w:color="auto" w:fill="FFFFFF"/>
            <w:tcMar>
              <w:top w:w="80" w:type="dxa"/>
              <w:left w:w="80" w:type="dxa"/>
              <w:bottom w:w="80" w:type="dxa"/>
              <w:right w:w="80" w:type="dxa"/>
            </w:tcMar>
          </w:tcPr>
          <w:p w14:paraId="7A29DB78" w14:textId="77777777" w:rsidR="00366376" w:rsidRPr="005D7DFB" w:rsidRDefault="00366376">
            <w:pPr>
              <w:widowControl w:val="0"/>
              <w:pBdr>
                <w:top w:val="nil"/>
                <w:left w:val="nil"/>
                <w:bottom w:val="nil"/>
                <w:right w:val="nil"/>
                <w:between w:val="nil"/>
              </w:pBdr>
              <w:rPr>
                <w:rFonts w:ascii="NTPreCursivefk" w:eastAsia="NTPreCursivefk" w:hAnsi="NTPreCursivefk" w:cs="NTPreCursivefk"/>
                <w:color w:val="494949"/>
                <w:sz w:val="20"/>
              </w:rPr>
            </w:pPr>
          </w:p>
        </w:tc>
        <w:tc>
          <w:tcPr>
            <w:tcW w:w="557" w:type="dxa"/>
            <w:tcBorders>
              <w:top w:val="single" w:sz="8" w:space="0" w:color="808080"/>
              <w:left w:val="single" w:sz="8" w:space="0" w:color="808080"/>
              <w:bottom w:val="single" w:sz="8" w:space="0" w:color="808080"/>
              <w:right w:val="single" w:sz="8" w:space="0" w:color="808080"/>
            </w:tcBorders>
            <w:shd w:val="clear" w:color="auto" w:fill="FFFFFF"/>
            <w:tcMar>
              <w:top w:w="80" w:type="dxa"/>
              <w:left w:w="80" w:type="dxa"/>
              <w:bottom w:w="80" w:type="dxa"/>
              <w:right w:w="80" w:type="dxa"/>
            </w:tcMar>
          </w:tcPr>
          <w:p w14:paraId="32D5718C" w14:textId="77777777" w:rsidR="00366376" w:rsidRPr="005D7DFB" w:rsidRDefault="00366376">
            <w:pPr>
              <w:widowControl w:val="0"/>
              <w:pBdr>
                <w:top w:val="nil"/>
                <w:left w:val="nil"/>
                <w:bottom w:val="nil"/>
                <w:right w:val="nil"/>
                <w:between w:val="nil"/>
              </w:pBdr>
              <w:rPr>
                <w:rFonts w:ascii="NTPreCursivefk" w:eastAsia="NTPreCursivefk" w:hAnsi="NTPreCursivefk" w:cs="NTPreCursivefk"/>
                <w:color w:val="494949"/>
                <w:sz w:val="20"/>
              </w:rPr>
            </w:pPr>
          </w:p>
        </w:tc>
        <w:tc>
          <w:tcPr>
            <w:tcW w:w="902" w:type="dxa"/>
            <w:tcBorders>
              <w:top w:val="single" w:sz="8" w:space="0" w:color="808080"/>
              <w:left w:val="single" w:sz="8" w:space="0" w:color="808080"/>
              <w:bottom w:val="single" w:sz="8" w:space="0" w:color="808080"/>
              <w:right w:val="single" w:sz="8" w:space="0" w:color="808080"/>
            </w:tcBorders>
            <w:shd w:val="clear" w:color="auto" w:fill="FFFFFF"/>
            <w:tcMar>
              <w:top w:w="80" w:type="dxa"/>
              <w:left w:w="80" w:type="dxa"/>
              <w:bottom w:w="80" w:type="dxa"/>
              <w:right w:w="80" w:type="dxa"/>
            </w:tcMar>
          </w:tcPr>
          <w:p w14:paraId="4171D184" w14:textId="77777777" w:rsidR="00366376" w:rsidRPr="005D7DFB" w:rsidRDefault="00366376">
            <w:pPr>
              <w:widowControl w:val="0"/>
              <w:pBdr>
                <w:top w:val="nil"/>
                <w:left w:val="nil"/>
                <w:bottom w:val="nil"/>
                <w:right w:val="nil"/>
                <w:between w:val="nil"/>
              </w:pBdr>
              <w:rPr>
                <w:rFonts w:ascii="NTPreCursivefk" w:eastAsia="NTPreCursivefk" w:hAnsi="NTPreCursivefk" w:cs="NTPreCursivefk"/>
                <w:color w:val="494949"/>
                <w:sz w:val="20"/>
              </w:rPr>
            </w:pPr>
          </w:p>
        </w:tc>
        <w:tc>
          <w:tcPr>
            <w:tcW w:w="471" w:type="dxa"/>
            <w:tcBorders>
              <w:top w:val="single" w:sz="8" w:space="0" w:color="808080"/>
              <w:left w:val="single" w:sz="8" w:space="0" w:color="808080"/>
              <w:bottom w:val="single" w:sz="8" w:space="0" w:color="808080"/>
              <w:right w:val="single" w:sz="8" w:space="0" w:color="808080"/>
            </w:tcBorders>
            <w:shd w:val="clear" w:color="auto" w:fill="FFFFFF"/>
            <w:tcMar>
              <w:top w:w="80" w:type="dxa"/>
              <w:left w:w="80" w:type="dxa"/>
              <w:bottom w:w="80" w:type="dxa"/>
              <w:right w:w="80" w:type="dxa"/>
            </w:tcMar>
          </w:tcPr>
          <w:p w14:paraId="467F7DA2" w14:textId="77777777" w:rsidR="00366376" w:rsidRPr="005D7DFB" w:rsidRDefault="00366376">
            <w:pPr>
              <w:widowControl w:val="0"/>
              <w:pBdr>
                <w:top w:val="nil"/>
                <w:left w:val="nil"/>
                <w:bottom w:val="nil"/>
                <w:right w:val="nil"/>
                <w:between w:val="nil"/>
              </w:pBdr>
              <w:rPr>
                <w:rFonts w:ascii="NTPreCursivefk" w:eastAsia="NTPreCursivefk" w:hAnsi="NTPreCursivefk" w:cs="NTPreCursivefk"/>
                <w:color w:val="494949"/>
                <w:sz w:val="20"/>
              </w:rPr>
            </w:pPr>
          </w:p>
        </w:tc>
        <w:tc>
          <w:tcPr>
            <w:tcW w:w="691" w:type="dxa"/>
            <w:tcBorders>
              <w:top w:val="single" w:sz="8" w:space="0" w:color="808080"/>
              <w:left w:val="single" w:sz="8" w:space="0" w:color="808080"/>
              <w:bottom w:val="single" w:sz="8" w:space="0" w:color="808080"/>
              <w:right w:val="single" w:sz="8" w:space="0" w:color="808080"/>
            </w:tcBorders>
            <w:shd w:val="clear" w:color="auto" w:fill="D9D9D9"/>
            <w:tcMar>
              <w:top w:w="80" w:type="dxa"/>
              <w:left w:w="80" w:type="dxa"/>
              <w:bottom w:w="80" w:type="dxa"/>
              <w:right w:w="80" w:type="dxa"/>
            </w:tcMar>
          </w:tcPr>
          <w:p w14:paraId="24039109" w14:textId="77777777" w:rsidR="00366376" w:rsidRPr="005D7DFB" w:rsidRDefault="00366376">
            <w:pPr>
              <w:widowControl w:val="0"/>
              <w:pBdr>
                <w:top w:val="nil"/>
                <w:left w:val="nil"/>
                <w:bottom w:val="nil"/>
                <w:right w:val="nil"/>
                <w:between w:val="nil"/>
              </w:pBdr>
              <w:rPr>
                <w:rFonts w:ascii="NTPreCursivefk" w:eastAsia="NTPreCursivefk" w:hAnsi="NTPreCursivefk" w:cs="NTPreCursivefk"/>
                <w:color w:val="494949"/>
                <w:sz w:val="20"/>
              </w:rPr>
            </w:pPr>
          </w:p>
        </w:tc>
      </w:tr>
      <w:tr w:rsidR="00366376" w:rsidRPr="005D7DFB" w14:paraId="318AACEE" w14:textId="77777777">
        <w:trPr>
          <w:trHeight w:val="165"/>
        </w:trPr>
        <w:tc>
          <w:tcPr>
            <w:tcW w:w="7060" w:type="dxa"/>
            <w:gridSpan w:val="2"/>
            <w:tcBorders>
              <w:top w:val="single" w:sz="8" w:space="0" w:color="808080"/>
              <w:left w:val="single" w:sz="8" w:space="0" w:color="808080"/>
              <w:bottom w:val="single" w:sz="8" w:space="0" w:color="808080"/>
              <w:right w:val="single" w:sz="8" w:space="0" w:color="808080"/>
            </w:tcBorders>
            <w:shd w:val="clear" w:color="auto" w:fill="EEECE1"/>
            <w:tcMar>
              <w:top w:w="80" w:type="dxa"/>
              <w:left w:w="80" w:type="dxa"/>
              <w:bottom w:w="80" w:type="dxa"/>
              <w:right w:w="80" w:type="dxa"/>
            </w:tcMar>
          </w:tcPr>
          <w:p w14:paraId="2046DF22" w14:textId="6C971C44" w:rsidR="00366376" w:rsidRPr="005D7DFB" w:rsidRDefault="00E0728A">
            <w:pPr>
              <w:pBdr>
                <w:top w:val="nil"/>
                <w:left w:val="nil"/>
                <w:bottom w:val="nil"/>
                <w:right w:val="nil"/>
                <w:between w:val="nil"/>
              </w:pBdr>
              <w:rPr>
                <w:rFonts w:ascii="NTPreCursivefk" w:eastAsia="NTPreCursivefk" w:hAnsi="NTPreCursivefk" w:cs="NTPreCursivefk"/>
                <w:color w:val="494949"/>
                <w:sz w:val="20"/>
              </w:rPr>
            </w:pPr>
            <w:r>
              <w:rPr>
                <w:rFonts w:ascii="NTPreCursivefk" w:eastAsia="NTPreCursivefk" w:hAnsi="NTPreCursivefk" w:cs="NTPreCursivefk"/>
                <w:b/>
                <w:color w:val="494949"/>
                <w:sz w:val="20"/>
              </w:rPr>
              <w:t>Online</w:t>
            </w:r>
            <w:r w:rsidR="00FF1DC0" w:rsidRPr="005D7DFB">
              <w:rPr>
                <w:rFonts w:ascii="NTPreCursivefk" w:eastAsia="NTPreCursivefk" w:hAnsi="NTPreCursivefk" w:cs="NTPreCursivefk"/>
                <w:b/>
                <w:color w:val="494949"/>
                <w:sz w:val="20"/>
              </w:rPr>
              <w:t xml:space="preserve"> gambling</w:t>
            </w:r>
          </w:p>
        </w:tc>
        <w:tc>
          <w:tcPr>
            <w:tcW w:w="415" w:type="dxa"/>
            <w:tcBorders>
              <w:top w:val="single" w:sz="8" w:space="0" w:color="808080"/>
              <w:left w:val="single" w:sz="8" w:space="0" w:color="808080"/>
              <w:bottom w:val="single" w:sz="8" w:space="0" w:color="808080"/>
              <w:right w:val="single" w:sz="8" w:space="0" w:color="808080"/>
            </w:tcBorders>
            <w:shd w:val="clear" w:color="auto" w:fill="FFFFFF"/>
            <w:tcMar>
              <w:top w:w="80" w:type="dxa"/>
              <w:left w:w="80" w:type="dxa"/>
              <w:bottom w:w="80" w:type="dxa"/>
              <w:right w:w="80" w:type="dxa"/>
            </w:tcMar>
          </w:tcPr>
          <w:p w14:paraId="59EAE7ED" w14:textId="77777777" w:rsidR="00366376" w:rsidRPr="005D7DFB" w:rsidRDefault="00366376">
            <w:pPr>
              <w:widowControl w:val="0"/>
              <w:pBdr>
                <w:top w:val="nil"/>
                <w:left w:val="nil"/>
                <w:bottom w:val="nil"/>
                <w:right w:val="nil"/>
                <w:between w:val="nil"/>
              </w:pBdr>
              <w:rPr>
                <w:rFonts w:ascii="NTPreCursivefk" w:eastAsia="NTPreCursivefk" w:hAnsi="NTPreCursivefk" w:cs="NTPreCursivefk"/>
                <w:color w:val="494949"/>
                <w:sz w:val="20"/>
              </w:rPr>
            </w:pPr>
          </w:p>
        </w:tc>
        <w:tc>
          <w:tcPr>
            <w:tcW w:w="557" w:type="dxa"/>
            <w:tcBorders>
              <w:top w:val="single" w:sz="8" w:space="0" w:color="808080"/>
              <w:left w:val="single" w:sz="8" w:space="0" w:color="808080"/>
              <w:bottom w:val="single" w:sz="8" w:space="0" w:color="808080"/>
              <w:right w:val="single" w:sz="8" w:space="0" w:color="808080"/>
            </w:tcBorders>
            <w:shd w:val="clear" w:color="auto" w:fill="FFFFFF"/>
            <w:tcMar>
              <w:top w:w="80" w:type="dxa"/>
              <w:left w:w="80" w:type="dxa"/>
              <w:bottom w:w="80" w:type="dxa"/>
              <w:right w:w="80" w:type="dxa"/>
            </w:tcMar>
          </w:tcPr>
          <w:p w14:paraId="23D0615E" w14:textId="77777777" w:rsidR="00366376" w:rsidRPr="005D7DFB" w:rsidRDefault="00366376">
            <w:pPr>
              <w:widowControl w:val="0"/>
              <w:pBdr>
                <w:top w:val="nil"/>
                <w:left w:val="nil"/>
                <w:bottom w:val="nil"/>
                <w:right w:val="nil"/>
                <w:between w:val="nil"/>
              </w:pBdr>
              <w:rPr>
                <w:rFonts w:ascii="NTPreCursivefk" w:eastAsia="NTPreCursivefk" w:hAnsi="NTPreCursivefk" w:cs="NTPreCursivefk"/>
                <w:color w:val="494949"/>
                <w:sz w:val="20"/>
              </w:rPr>
            </w:pPr>
          </w:p>
        </w:tc>
        <w:tc>
          <w:tcPr>
            <w:tcW w:w="902" w:type="dxa"/>
            <w:tcBorders>
              <w:top w:val="single" w:sz="8" w:space="0" w:color="808080"/>
              <w:left w:val="single" w:sz="8" w:space="0" w:color="808080"/>
              <w:bottom w:val="single" w:sz="8" w:space="0" w:color="808080"/>
              <w:right w:val="single" w:sz="8" w:space="0" w:color="808080"/>
            </w:tcBorders>
            <w:shd w:val="clear" w:color="auto" w:fill="FFFFFF"/>
            <w:tcMar>
              <w:top w:w="80" w:type="dxa"/>
              <w:left w:w="80" w:type="dxa"/>
              <w:bottom w:w="80" w:type="dxa"/>
              <w:right w:w="80" w:type="dxa"/>
            </w:tcMar>
          </w:tcPr>
          <w:p w14:paraId="0C3406B4" w14:textId="77777777" w:rsidR="00366376" w:rsidRPr="005D7DFB" w:rsidRDefault="00366376">
            <w:pPr>
              <w:widowControl w:val="0"/>
              <w:pBdr>
                <w:top w:val="nil"/>
                <w:left w:val="nil"/>
                <w:bottom w:val="nil"/>
                <w:right w:val="nil"/>
                <w:between w:val="nil"/>
              </w:pBdr>
              <w:rPr>
                <w:rFonts w:ascii="NTPreCursivefk" w:eastAsia="NTPreCursivefk" w:hAnsi="NTPreCursivefk" w:cs="NTPreCursivefk"/>
                <w:color w:val="494949"/>
                <w:sz w:val="20"/>
              </w:rPr>
            </w:pPr>
          </w:p>
        </w:tc>
        <w:tc>
          <w:tcPr>
            <w:tcW w:w="471" w:type="dxa"/>
            <w:tcBorders>
              <w:top w:val="single" w:sz="8" w:space="0" w:color="808080"/>
              <w:left w:val="single" w:sz="8" w:space="0" w:color="808080"/>
              <w:bottom w:val="single" w:sz="8" w:space="0" w:color="808080"/>
              <w:right w:val="single" w:sz="8" w:space="0" w:color="808080"/>
            </w:tcBorders>
            <w:shd w:val="clear" w:color="auto" w:fill="FFFFFF"/>
            <w:tcMar>
              <w:top w:w="80" w:type="dxa"/>
              <w:left w:w="80" w:type="dxa"/>
              <w:bottom w:w="80" w:type="dxa"/>
              <w:right w:w="80" w:type="dxa"/>
            </w:tcMar>
          </w:tcPr>
          <w:p w14:paraId="42F1D9AB" w14:textId="77777777" w:rsidR="00366376" w:rsidRPr="005D7DFB" w:rsidRDefault="00366376">
            <w:pPr>
              <w:widowControl w:val="0"/>
              <w:pBdr>
                <w:top w:val="nil"/>
                <w:left w:val="nil"/>
                <w:bottom w:val="nil"/>
                <w:right w:val="nil"/>
                <w:between w:val="nil"/>
              </w:pBdr>
              <w:rPr>
                <w:rFonts w:ascii="NTPreCursivefk" w:eastAsia="NTPreCursivefk" w:hAnsi="NTPreCursivefk" w:cs="NTPreCursivefk"/>
                <w:color w:val="494949"/>
                <w:sz w:val="20"/>
              </w:rPr>
            </w:pPr>
          </w:p>
        </w:tc>
        <w:tc>
          <w:tcPr>
            <w:tcW w:w="691" w:type="dxa"/>
            <w:tcBorders>
              <w:top w:val="single" w:sz="8" w:space="0" w:color="808080"/>
              <w:left w:val="single" w:sz="8" w:space="0" w:color="808080"/>
              <w:bottom w:val="single" w:sz="8" w:space="0" w:color="808080"/>
              <w:right w:val="single" w:sz="8" w:space="0" w:color="808080"/>
            </w:tcBorders>
            <w:shd w:val="clear" w:color="auto" w:fill="D9D9D9"/>
            <w:tcMar>
              <w:top w:w="80" w:type="dxa"/>
              <w:left w:w="80" w:type="dxa"/>
              <w:bottom w:w="80" w:type="dxa"/>
              <w:right w:w="80" w:type="dxa"/>
            </w:tcMar>
          </w:tcPr>
          <w:p w14:paraId="53384A63" w14:textId="77777777" w:rsidR="00366376" w:rsidRPr="005D7DFB" w:rsidRDefault="00366376">
            <w:pPr>
              <w:widowControl w:val="0"/>
              <w:pBdr>
                <w:top w:val="nil"/>
                <w:left w:val="nil"/>
                <w:bottom w:val="nil"/>
                <w:right w:val="nil"/>
                <w:between w:val="nil"/>
              </w:pBdr>
              <w:rPr>
                <w:rFonts w:ascii="NTPreCursivefk" w:eastAsia="NTPreCursivefk" w:hAnsi="NTPreCursivefk" w:cs="NTPreCursivefk"/>
                <w:color w:val="494949"/>
                <w:sz w:val="20"/>
              </w:rPr>
            </w:pPr>
          </w:p>
        </w:tc>
      </w:tr>
      <w:tr w:rsidR="00366376" w:rsidRPr="005D7DFB" w14:paraId="36773B78" w14:textId="77777777">
        <w:trPr>
          <w:trHeight w:val="165"/>
        </w:trPr>
        <w:tc>
          <w:tcPr>
            <w:tcW w:w="7060" w:type="dxa"/>
            <w:gridSpan w:val="2"/>
            <w:tcBorders>
              <w:top w:val="single" w:sz="8" w:space="0" w:color="808080"/>
              <w:left w:val="single" w:sz="8" w:space="0" w:color="808080"/>
              <w:bottom w:val="single" w:sz="8" w:space="0" w:color="808080"/>
              <w:right w:val="single" w:sz="8" w:space="0" w:color="808080"/>
            </w:tcBorders>
            <w:shd w:val="clear" w:color="auto" w:fill="EEECE1"/>
            <w:tcMar>
              <w:top w:w="80" w:type="dxa"/>
              <w:left w:w="80" w:type="dxa"/>
              <w:bottom w:w="80" w:type="dxa"/>
              <w:right w:w="80" w:type="dxa"/>
            </w:tcMar>
          </w:tcPr>
          <w:p w14:paraId="3018EEB1" w14:textId="194F4A91" w:rsidR="00366376" w:rsidRPr="005D7DFB" w:rsidRDefault="00E0728A">
            <w:pPr>
              <w:pBdr>
                <w:top w:val="nil"/>
                <w:left w:val="nil"/>
                <w:bottom w:val="nil"/>
                <w:right w:val="nil"/>
                <w:between w:val="nil"/>
              </w:pBdr>
              <w:rPr>
                <w:rFonts w:ascii="NTPreCursivefk" w:eastAsia="NTPreCursivefk" w:hAnsi="NTPreCursivefk" w:cs="NTPreCursivefk"/>
                <w:color w:val="494949"/>
                <w:sz w:val="20"/>
              </w:rPr>
            </w:pPr>
            <w:r>
              <w:rPr>
                <w:rFonts w:ascii="NTPreCursivefk" w:eastAsia="NTPreCursivefk" w:hAnsi="NTPreCursivefk" w:cs="NTPreCursivefk"/>
                <w:b/>
                <w:color w:val="494949"/>
                <w:sz w:val="20"/>
              </w:rPr>
              <w:t>Online</w:t>
            </w:r>
            <w:r w:rsidR="00FF1DC0" w:rsidRPr="005D7DFB">
              <w:rPr>
                <w:rFonts w:ascii="NTPreCursivefk" w:eastAsia="NTPreCursivefk" w:hAnsi="NTPreCursivefk" w:cs="NTPreCursivefk"/>
                <w:b/>
                <w:color w:val="494949"/>
                <w:sz w:val="20"/>
              </w:rPr>
              <w:t xml:space="preserve"> </w:t>
            </w:r>
            <w:r>
              <w:rPr>
                <w:rFonts w:ascii="NTPreCursivefk" w:eastAsia="NTPreCursivefk" w:hAnsi="NTPreCursivefk" w:cs="NTPreCursivefk"/>
                <w:b/>
                <w:color w:val="494949"/>
                <w:sz w:val="20"/>
              </w:rPr>
              <w:t>shopping/commerce</w:t>
            </w:r>
          </w:p>
        </w:tc>
        <w:tc>
          <w:tcPr>
            <w:tcW w:w="415" w:type="dxa"/>
            <w:tcBorders>
              <w:top w:val="single" w:sz="8" w:space="0" w:color="808080"/>
              <w:left w:val="single" w:sz="8" w:space="0" w:color="808080"/>
              <w:bottom w:val="single" w:sz="8" w:space="0" w:color="808080"/>
              <w:right w:val="single" w:sz="8" w:space="0" w:color="808080"/>
            </w:tcBorders>
            <w:shd w:val="clear" w:color="auto" w:fill="FFFFFF"/>
            <w:tcMar>
              <w:top w:w="80" w:type="dxa"/>
              <w:left w:w="80" w:type="dxa"/>
              <w:bottom w:w="80" w:type="dxa"/>
              <w:right w:w="80" w:type="dxa"/>
            </w:tcMar>
          </w:tcPr>
          <w:p w14:paraId="4789DA09" w14:textId="77777777" w:rsidR="00366376" w:rsidRPr="005D7DFB" w:rsidRDefault="00366376">
            <w:pPr>
              <w:widowControl w:val="0"/>
              <w:pBdr>
                <w:top w:val="nil"/>
                <w:left w:val="nil"/>
                <w:bottom w:val="nil"/>
                <w:right w:val="nil"/>
                <w:between w:val="nil"/>
              </w:pBdr>
              <w:rPr>
                <w:rFonts w:ascii="NTPreCursivefk" w:eastAsia="NTPreCursivefk" w:hAnsi="NTPreCursivefk" w:cs="NTPreCursivefk"/>
                <w:color w:val="494949"/>
                <w:sz w:val="20"/>
              </w:rPr>
            </w:pPr>
          </w:p>
        </w:tc>
        <w:tc>
          <w:tcPr>
            <w:tcW w:w="557" w:type="dxa"/>
            <w:tcBorders>
              <w:top w:val="single" w:sz="8" w:space="0" w:color="808080"/>
              <w:left w:val="single" w:sz="8" w:space="0" w:color="808080"/>
              <w:bottom w:val="single" w:sz="8" w:space="0" w:color="808080"/>
              <w:right w:val="single" w:sz="8" w:space="0" w:color="808080"/>
            </w:tcBorders>
            <w:shd w:val="clear" w:color="auto" w:fill="FFFFFF"/>
            <w:tcMar>
              <w:top w:w="80" w:type="dxa"/>
              <w:left w:w="80" w:type="dxa"/>
              <w:bottom w:w="80" w:type="dxa"/>
              <w:right w:w="80" w:type="dxa"/>
            </w:tcMar>
          </w:tcPr>
          <w:p w14:paraId="0E7E6E07" w14:textId="77777777" w:rsidR="00366376" w:rsidRPr="005D7DFB" w:rsidRDefault="00366376">
            <w:pPr>
              <w:widowControl w:val="0"/>
              <w:pBdr>
                <w:top w:val="nil"/>
                <w:left w:val="nil"/>
                <w:bottom w:val="nil"/>
                <w:right w:val="nil"/>
                <w:between w:val="nil"/>
              </w:pBdr>
              <w:rPr>
                <w:rFonts w:ascii="NTPreCursivefk" w:eastAsia="NTPreCursivefk" w:hAnsi="NTPreCursivefk" w:cs="NTPreCursivefk"/>
                <w:color w:val="494949"/>
                <w:sz w:val="20"/>
              </w:rPr>
            </w:pPr>
          </w:p>
        </w:tc>
        <w:tc>
          <w:tcPr>
            <w:tcW w:w="902" w:type="dxa"/>
            <w:tcBorders>
              <w:top w:val="single" w:sz="8" w:space="0" w:color="808080"/>
              <w:left w:val="single" w:sz="8" w:space="0" w:color="808080"/>
              <w:bottom w:val="single" w:sz="8" w:space="0" w:color="808080"/>
              <w:right w:val="single" w:sz="8" w:space="0" w:color="808080"/>
            </w:tcBorders>
            <w:shd w:val="clear" w:color="auto" w:fill="FFFFFF"/>
            <w:tcMar>
              <w:top w:w="80" w:type="dxa"/>
              <w:left w:w="80" w:type="dxa"/>
              <w:bottom w:w="80" w:type="dxa"/>
              <w:right w:w="80" w:type="dxa"/>
            </w:tcMar>
          </w:tcPr>
          <w:p w14:paraId="234FC575" w14:textId="77777777" w:rsidR="00366376" w:rsidRPr="005D7DFB" w:rsidRDefault="00366376">
            <w:pPr>
              <w:widowControl w:val="0"/>
              <w:pBdr>
                <w:top w:val="nil"/>
                <w:left w:val="nil"/>
                <w:bottom w:val="nil"/>
                <w:right w:val="nil"/>
                <w:between w:val="nil"/>
              </w:pBdr>
              <w:rPr>
                <w:rFonts w:ascii="NTPreCursivefk" w:eastAsia="NTPreCursivefk" w:hAnsi="NTPreCursivefk" w:cs="NTPreCursivefk"/>
                <w:color w:val="494949"/>
                <w:sz w:val="20"/>
              </w:rPr>
            </w:pPr>
          </w:p>
        </w:tc>
        <w:tc>
          <w:tcPr>
            <w:tcW w:w="471" w:type="dxa"/>
            <w:tcBorders>
              <w:top w:val="single" w:sz="8" w:space="0" w:color="808080"/>
              <w:left w:val="single" w:sz="8" w:space="0" w:color="808080"/>
              <w:bottom w:val="single" w:sz="8" w:space="0" w:color="808080"/>
              <w:right w:val="single" w:sz="8" w:space="0" w:color="808080"/>
            </w:tcBorders>
            <w:shd w:val="clear" w:color="auto" w:fill="FFFFFF"/>
            <w:tcMar>
              <w:top w:w="80" w:type="dxa"/>
              <w:left w:w="80" w:type="dxa"/>
              <w:bottom w:w="80" w:type="dxa"/>
              <w:right w:w="80" w:type="dxa"/>
            </w:tcMar>
          </w:tcPr>
          <w:p w14:paraId="4656D4D9" w14:textId="77777777" w:rsidR="00366376" w:rsidRPr="005D7DFB" w:rsidRDefault="00366376">
            <w:pPr>
              <w:widowControl w:val="0"/>
              <w:pBdr>
                <w:top w:val="nil"/>
                <w:left w:val="nil"/>
                <w:bottom w:val="nil"/>
                <w:right w:val="nil"/>
                <w:between w:val="nil"/>
              </w:pBdr>
              <w:rPr>
                <w:rFonts w:ascii="NTPreCursivefk" w:eastAsia="NTPreCursivefk" w:hAnsi="NTPreCursivefk" w:cs="NTPreCursivefk"/>
                <w:color w:val="494949"/>
                <w:sz w:val="20"/>
              </w:rPr>
            </w:pPr>
          </w:p>
        </w:tc>
        <w:tc>
          <w:tcPr>
            <w:tcW w:w="691" w:type="dxa"/>
            <w:tcBorders>
              <w:top w:val="single" w:sz="8" w:space="0" w:color="808080"/>
              <w:left w:val="single" w:sz="8" w:space="0" w:color="808080"/>
              <w:bottom w:val="single" w:sz="8" w:space="0" w:color="808080"/>
              <w:right w:val="single" w:sz="8" w:space="0" w:color="808080"/>
            </w:tcBorders>
            <w:shd w:val="clear" w:color="auto" w:fill="D9D9D9"/>
            <w:tcMar>
              <w:top w:w="80" w:type="dxa"/>
              <w:left w:w="80" w:type="dxa"/>
              <w:bottom w:w="80" w:type="dxa"/>
              <w:right w:w="80" w:type="dxa"/>
            </w:tcMar>
          </w:tcPr>
          <w:p w14:paraId="0C305D48" w14:textId="77777777" w:rsidR="00366376" w:rsidRPr="005D7DFB" w:rsidRDefault="00366376">
            <w:pPr>
              <w:widowControl w:val="0"/>
              <w:pBdr>
                <w:top w:val="nil"/>
                <w:left w:val="nil"/>
                <w:bottom w:val="nil"/>
                <w:right w:val="nil"/>
                <w:between w:val="nil"/>
              </w:pBdr>
              <w:rPr>
                <w:rFonts w:ascii="NTPreCursivefk" w:eastAsia="NTPreCursivefk" w:hAnsi="NTPreCursivefk" w:cs="NTPreCursivefk"/>
                <w:color w:val="494949"/>
                <w:sz w:val="20"/>
              </w:rPr>
            </w:pPr>
          </w:p>
        </w:tc>
      </w:tr>
      <w:tr w:rsidR="00366376" w:rsidRPr="005D7DFB" w14:paraId="0FF224F0" w14:textId="77777777">
        <w:trPr>
          <w:trHeight w:val="55"/>
        </w:trPr>
        <w:tc>
          <w:tcPr>
            <w:tcW w:w="7060" w:type="dxa"/>
            <w:gridSpan w:val="2"/>
            <w:tcBorders>
              <w:top w:val="single" w:sz="8" w:space="0" w:color="808080"/>
              <w:left w:val="single" w:sz="8" w:space="0" w:color="808080"/>
              <w:bottom w:val="single" w:sz="8" w:space="0" w:color="808080"/>
              <w:right w:val="single" w:sz="8" w:space="0" w:color="808080"/>
            </w:tcBorders>
            <w:shd w:val="clear" w:color="auto" w:fill="EEECE1"/>
            <w:tcMar>
              <w:top w:w="80" w:type="dxa"/>
              <w:left w:w="80" w:type="dxa"/>
              <w:bottom w:w="80" w:type="dxa"/>
              <w:right w:w="80" w:type="dxa"/>
            </w:tcMar>
          </w:tcPr>
          <w:p w14:paraId="173139CC" w14:textId="77777777" w:rsidR="00366376" w:rsidRPr="005D7DFB" w:rsidRDefault="00FF1DC0">
            <w:pPr>
              <w:pBdr>
                <w:top w:val="nil"/>
                <w:left w:val="nil"/>
                <w:bottom w:val="nil"/>
                <w:right w:val="nil"/>
                <w:between w:val="nil"/>
              </w:pBdr>
              <w:rPr>
                <w:rFonts w:ascii="NTPreCursivefk" w:eastAsia="NTPreCursivefk" w:hAnsi="NTPreCursivefk" w:cs="NTPreCursivefk"/>
                <w:color w:val="494949"/>
                <w:sz w:val="20"/>
              </w:rPr>
            </w:pPr>
            <w:r w:rsidRPr="005D7DFB">
              <w:rPr>
                <w:rFonts w:ascii="NTPreCursivefk" w:eastAsia="NTPreCursivefk" w:hAnsi="NTPreCursivefk" w:cs="NTPreCursivefk"/>
                <w:b/>
                <w:color w:val="494949"/>
                <w:sz w:val="20"/>
              </w:rPr>
              <w:t>File sharing</w:t>
            </w:r>
          </w:p>
        </w:tc>
        <w:tc>
          <w:tcPr>
            <w:tcW w:w="415" w:type="dxa"/>
            <w:tcBorders>
              <w:top w:val="single" w:sz="8" w:space="0" w:color="808080"/>
              <w:left w:val="single" w:sz="8" w:space="0" w:color="808080"/>
              <w:bottom w:val="single" w:sz="8" w:space="0" w:color="808080"/>
              <w:right w:val="single" w:sz="8" w:space="0" w:color="808080"/>
            </w:tcBorders>
            <w:shd w:val="clear" w:color="auto" w:fill="FFFFFF"/>
            <w:tcMar>
              <w:top w:w="80" w:type="dxa"/>
              <w:left w:w="80" w:type="dxa"/>
              <w:bottom w:w="80" w:type="dxa"/>
              <w:right w:w="80" w:type="dxa"/>
            </w:tcMar>
          </w:tcPr>
          <w:p w14:paraId="5682FA5C" w14:textId="77777777" w:rsidR="00366376" w:rsidRPr="005D7DFB" w:rsidRDefault="00366376">
            <w:pPr>
              <w:widowControl w:val="0"/>
              <w:pBdr>
                <w:top w:val="nil"/>
                <w:left w:val="nil"/>
                <w:bottom w:val="nil"/>
                <w:right w:val="nil"/>
                <w:between w:val="nil"/>
              </w:pBdr>
              <w:rPr>
                <w:rFonts w:ascii="NTPreCursivefk" w:eastAsia="NTPreCursivefk" w:hAnsi="NTPreCursivefk" w:cs="NTPreCursivefk"/>
                <w:color w:val="494949"/>
                <w:sz w:val="20"/>
              </w:rPr>
            </w:pPr>
          </w:p>
        </w:tc>
        <w:tc>
          <w:tcPr>
            <w:tcW w:w="557" w:type="dxa"/>
            <w:tcBorders>
              <w:top w:val="single" w:sz="8" w:space="0" w:color="808080"/>
              <w:left w:val="single" w:sz="8" w:space="0" w:color="808080"/>
              <w:bottom w:val="single" w:sz="8" w:space="0" w:color="808080"/>
              <w:right w:val="single" w:sz="8" w:space="0" w:color="808080"/>
            </w:tcBorders>
            <w:shd w:val="clear" w:color="auto" w:fill="FFFFFF"/>
            <w:tcMar>
              <w:top w:w="80" w:type="dxa"/>
              <w:left w:w="80" w:type="dxa"/>
              <w:bottom w:w="80" w:type="dxa"/>
              <w:right w:w="80" w:type="dxa"/>
            </w:tcMar>
          </w:tcPr>
          <w:p w14:paraId="79CB7E8C" w14:textId="77777777" w:rsidR="00366376" w:rsidRPr="005D7DFB" w:rsidRDefault="00366376">
            <w:pPr>
              <w:widowControl w:val="0"/>
              <w:pBdr>
                <w:top w:val="nil"/>
                <w:left w:val="nil"/>
                <w:bottom w:val="nil"/>
                <w:right w:val="nil"/>
                <w:between w:val="nil"/>
              </w:pBdr>
              <w:rPr>
                <w:rFonts w:ascii="NTPreCursivefk" w:eastAsia="NTPreCursivefk" w:hAnsi="NTPreCursivefk" w:cs="NTPreCursivefk"/>
                <w:color w:val="494949"/>
                <w:sz w:val="20"/>
              </w:rPr>
            </w:pPr>
          </w:p>
        </w:tc>
        <w:tc>
          <w:tcPr>
            <w:tcW w:w="902" w:type="dxa"/>
            <w:tcBorders>
              <w:top w:val="single" w:sz="8" w:space="0" w:color="808080"/>
              <w:left w:val="single" w:sz="8" w:space="0" w:color="808080"/>
              <w:bottom w:val="single" w:sz="8" w:space="0" w:color="808080"/>
              <w:right w:val="single" w:sz="8" w:space="0" w:color="808080"/>
            </w:tcBorders>
            <w:shd w:val="clear" w:color="auto" w:fill="FFFFFF"/>
            <w:tcMar>
              <w:top w:w="80" w:type="dxa"/>
              <w:left w:w="80" w:type="dxa"/>
              <w:bottom w:w="80" w:type="dxa"/>
              <w:right w:w="80" w:type="dxa"/>
            </w:tcMar>
          </w:tcPr>
          <w:p w14:paraId="0EC2CCFB" w14:textId="77777777" w:rsidR="00366376" w:rsidRPr="005D7DFB" w:rsidRDefault="00366376">
            <w:pPr>
              <w:widowControl w:val="0"/>
              <w:pBdr>
                <w:top w:val="nil"/>
                <w:left w:val="nil"/>
                <w:bottom w:val="nil"/>
                <w:right w:val="nil"/>
                <w:between w:val="nil"/>
              </w:pBdr>
              <w:rPr>
                <w:rFonts w:ascii="NTPreCursivefk" w:eastAsia="NTPreCursivefk" w:hAnsi="NTPreCursivefk" w:cs="NTPreCursivefk"/>
                <w:color w:val="494949"/>
                <w:sz w:val="20"/>
              </w:rPr>
            </w:pPr>
          </w:p>
        </w:tc>
        <w:tc>
          <w:tcPr>
            <w:tcW w:w="471" w:type="dxa"/>
            <w:tcBorders>
              <w:top w:val="single" w:sz="8" w:space="0" w:color="808080"/>
              <w:left w:val="single" w:sz="8" w:space="0" w:color="808080"/>
              <w:bottom w:val="single" w:sz="8" w:space="0" w:color="808080"/>
              <w:right w:val="single" w:sz="8" w:space="0" w:color="808080"/>
            </w:tcBorders>
            <w:shd w:val="clear" w:color="auto" w:fill="FFFFFF"/>
            <w:tcMar>
              <w:top w:w="80" w:type="dxa"/>
              <w:left w:w="80" w:type="dxa"/>
              <w:bottom w:w="80" w:type="dxa"/>
              <w:right w:w="80" w:type="dxa"/>
            </w:tcMar>
          </w:tcPr>
          <w:p w14:paraId="623E6012" w14:textId="77777777" w:rsidR="00366376" w:rsidRPr="005D7DFB" w:rsidRDefault="00366376">
            <w:pPr>
              <w:widowControl w:val="0"/>
              <w:pBdr>
                <w:top w:val="nil"/>
                <w:left w:val="nil"/>
                <w:bottom w:val="nil"/>
                <w:right w:val="nil"/>
                <w:between w:val="nil"/>
              </w:pBdr>
              <w:rPr>
                <w:rFonts w:ascii="NTPreCursivefk" w:eastAsia="NTPreCursivefk" w:hAnsi="NTPreCursivefk" w:cs="NTPreCursivefk"/>
                <w:color w:val="494949"/>
                <w:sz w:val="20"/>
              </w:rPr>
            </w:pPr>
          </w:p>
        </w:tc>
        <w:tc>
          <w:tcPr>
            <w:tcW w:w="691" w:type="dxa"/>
            <w:tcBorders>
              <w:top w:val="single" w:sz="8" w:space="0" w:color="808080"/>
              <w:left w:val="single" w:sz="8" w:space="0" w:color="808080"/>
              <w:bottom w:val="single" w:sz="8" w:space="0" w:color="808080"/>
              <w:right w:val="single" w:sz="8" w:space="0" w:color="808080"/>
            </w:tcBorders>
            <w:shd w:val="clear" w:color="auto" w:fill="D9D9D9"/>
            <w:tcMar>
              <w:top w:w="80" w:type="dxa"/>
              <w:left w:w="80" w:type="dxa"/>
              <w:bottom w:w="80" w:type="dxa"/>
              <w:right w:w="80" w:type="dxa"/>
            </w:tcMar>
          </w:tcPr>
          <w:p w14:paraId="0DF876CC" w14:textId="77777777" w:rsidR="00366376" w:rsidRPr="005D7DFB" w:rsidRDefault="00366376">
            <w:pPr>
              <w:widowControl w:val="0"/>
              <w:pBdr>
                <w:top w:val="nil"/>
                <w:left w:val="nil"/>
                <w:bottom w:val="nil"/>
                <w:right w:val="nil"/>
                <w:between w:val="nil"/>
              </w:pBdr>
              <w:rPr>
                <w:rFonts w:ascii="NTPreCursivefk" w:eastAsia="NTPreCursivefk" w:hAnsi="NTPreCursivefk" w:cs="NTPreCursivefk"/>
                <w:color w:val="494949"/>
                <w:sz w:val="20"/>
              </w:rPr>
            </w:pPr>
          </w:p>
        </w:tc>
      </w:tr>
      <w:tr w:rsidR="00366376" w:rsidRPr="005D7DFB" w14:paraId="79E28B53" w14:textId="77777777">
        <w:trPr>
          <w:trHeight w:val="110"/>
        </w:trPr>
        <w:tc>
          <w:tcPr>
            <w:tcW w:w="7060" w:type="dxa"/>
            <w:gridSpan w:val="2"/>
            <w:tcBorders>
              <w:top w:val="single" w:sz="8" w:space="0" w:color="808080"/>
              <w:left w:val="single" w:sz="8" w:space="0" w:color="808080"/>
              <w:bottom w:val="single" w:sz="8" w:space="0" w:color="808080"/>
              <w:right w:val="single" w:sz="8" w:space="0" w:color="808080"/>
            </w:tcBorders>
            <w:shd w:val="clear" w:color="auto" w:fill="EEECE1"/>
            <w:tcMar>
              <w:top w:w="80" w:type="dxa"/>
              <w:left w:w="80" w:type="dxa"/>
              <w:bottom w:w="80" w:type="dxa"/>
              <w:right w:w="80" w:type="dxa"/>
            </w:tcMar>
          </w:tcPr>
          <w:p w14:paraId="577FC0D6" w14:textId="77777777" w:rsidR="00366376" w:rsidRPr="005D7DFB" w:rsidRDefault="00FF1DC0">
            <w:pPr>
              <w:pBdr>
                <w:top w:val="nil"/>
                <w:left w:val="nil"/>
                <w:bottom w:val="nil"/>
                <w:right w:val="nil"/>
                <w:between w:val="nil"/>
              </w:pBdr>
              <w:rPr>
                <w:rFonts w:ascii="NTPreCursivefk" w:eastAsia="NTPreCursivefk" w:hAnsi="NTPreCursivefk" w:cs="NTPreCursivefk"/>
                <w:color w:val="494949"/>
                <w:sz w:val="20"/>
              </w:rPr>
            </w:pPr>
            <w:r w:rsidRPr="005D7DFB">
              <w:rPr>
                <w:rFonts w:ascii="NTPreCursivefk" w:eastAsia="NTPreCursivefk" w:hAnsi="NTPreCursivefk" w:cs="NTPreCursivefk"/>
                <w:b/>
                <w:color w:val="494949"/>
                <w:sz w:val="20"/>
              </w:rPr>
              <w:t xml:space="preserve">Use of social media </w:t>
            </w:r>
          </w:p>
        </w:tc>
        <w:tc>
          <w:tcPr>
            <w:tcW w:w="415" w:type="dxa"/>
            <w:tcBorders>
              <w:top w:val="single" w:sz="8" w:space="0" w:color="808080"/>
              <w:left w:val="single" w:sz="8" w:space="0" w:color="808080"/>
              <w:bottom w:val="single" w:sz="8" w:space="0" w:color="808080"/>
              <w:right w:val="single" w:sz="8" w:space="0" w:color="808080"/>
            </w:tcBorders>
            <w:shd w:val="clear" w:color="auto" w:fill="FFFFFF"/>
            <w:tcMar>
              <w:top w:w="80" w:type="dxa"/>
              <w:left w:w="80" w:type="dxa"/>
              <w:bottom w:w="80" w:type="dxa"/>
              <w:right w:w="80" w:type="dxa"/>
            </w:tcMar>
          </w:tcPr>
          <w:p w14:paraId="5B15ADAE" w14:textId="77777777" w:rsidR="00366376" w:rsidRPr="005D7DFB" w:rsidRDefault="00366376">
            <w:pPr>
              <w:widowControl w:val="0"/>
              <w:pBdr>
                <w:top w:val="nil"/>
                <w:left w:val="nil"/>
                <w:bottom w:val="nil"/>
                <w:right w:val="nil"/>
                <w:between w:val="nil"/>
              </w:pBdr>
              <w:rPr>
                <w:rFonts w:ascii="NTPreCursivefk" w:eastAsia="NTPreCursivefk" w:hAnsi="NTPreCursivefk" w:cs="NTPreCursivefk"/>
                <w:color w:val="494949"/>
                <w:sz w:val="20"/>
              </w:rPr>
            </w:pPr>
          </w:p>
        </w:tc>
        <w:tc>
          <w:tcPr>
            <w:tcW w:w="557" w:type="dxa"/>
            <w:tcBorders>
              <w:top w:val="single" w:sz="8" w:space="0" w:color="808080"/>
              <w:left w:val="single" w:sz="8" w:space="0" w:color="808080"/>
              <w:bottom w:val="single" w:sz="8" w:space="0" w:color="808080"/>
              <w:right w:val="single" w:sz="8" w:space="0" w:color="808080"/>
            </w:tcBorders>
            <w:shd w:val="clear" w:color="auto" w:fill="FFFFFF"/>
            <w:tcMar>
              <w:top w:w="80" w:type="dxa"/>
              <w:left w:w="80" w:type="dxa"/>
              <w:bottom w:w="80" w:type="dxa"/>
              <w:right w:w="80" w:type="dxa"/>
            </w:tcMar>
          </w:tcPr>
          <w:p w14:paraId="69B4C12D" w14:textId="77777777" w:rsidR="00366376" w:rsidRPr="005D7DFB" w:rsidRDefault="00366376">
            <w:pPr>
              <w:widowControl w:val="0"/>
              <w:pBdr>
                <w:top w:val="nil"/>
                <w:left w:val="nil"/>
                <w:bottom w:val="nil"/>
                <w:right w:val="nil"/>
                <w:between w:val="nil"/>
              </w:pBdr>
              <w:rPr>
                <w:rFonts w:ascii="NTPreCursivefk" w:eastAsia="NTPreCursivefk" w:hAnsi="NTPreCursivefk" w:cs="NTPreCursivefk"/>
                <w:color w:val="494949"/>
                <w:sz w:val="20"/>
              </w:rPr>
            </w:pPr>
          </w:p>
        </w:tc>
        <w:tc>
          <w:tcPr>
            <w:tcW w:w="902" w:type="dxa"/>
            <w:tcBorders>
              <w:top w:val="single" w:sz="8" w:space="0" w:color="808080"/>
              <w:left w:val="single" w:sz="8" w:space="0" w:color="808080"/>
              <w:bottom w:val="single" w:sz="8" w:space="0" w:color="808080"/>
              <w:right w:val="single" w:sz="8" w:space="0" w:color="808080"/>
            </w:tcBorders>
            <w:shd w:val="clear" w:color="auto" w:fill="FFFFFF"/>
            <w:tcMar>
              <w:top w:w="80" w:type="dxa"/>
              <w:left w:w="80" w:type="dxa"/>
              <w:bottom w:w="80" w:type="dxa"/>
              <w:right w:w="80" w:type="dxa"/>
            </w:tcMar>
          </w:tcPr>
          <w:p w14:paraId="5663DACD" w14:textId="77777777" w:rsidR="00366376" w:rsidRPr="005D7DFB" w:rsidRDefault="00366376">
            <w:pPr>
              <w:widowControl w:val="0"/>
              <w:pBdr>
                <w:top w:val="nil"/>
                <w:left w:val="nil"/>
                <w:bottom w:val="nil"/>
                <w:right w:val="nil"/>
                <w:between w:val="nil"/>
              </w:pBdr>
              <w:rPr>
                <w:rFonts w:ascii="NTPreCursivefk" w:eastAsia="NTPreCursivefk" w:hAnsi="NTPreCursivefk" w:cs="NTPreCursivefk"/>
                <w:color w:val="494949"/>
                <w:sz w:val="20"/>
              </w:rPr>
            </w:pPr>
          </w:p>
        </w:tc>
        <w:tc>
          <w:tcPr>
            <w:tcW w:w="471" w:type="dxa"/>
            <w:tcBorders>
              <w:top w:val="single" w:sz="8" w:space="0" w:color="808080"/>
              <w:left w:val="single" w:sz="8" w:space="0" w:color="808080"/>
              <w:bottom w:val="single" w:sz="8" w:space="0" w:color="808080"/>
              <w:right w:val="single" w:sz="8" w:space="0" w:color="808080"/>
            </w:tcBorders>
            <w:shd w:val="clear" w:color="auto" w:fill="FFFFFF"/>
            <w:tcMar>
              <w:top w:w="80" w:type="dxa"/>
              <w:left w:w="80" w:type="dxa"/>
              <w:bottom w:w="80" w:type="dxa"/>
              <w:right w:w="80" w:type="dxa"/>
            </w:tcMar>
          </w:tcPr>
          <w:p w14:paraId="4FCDC330" w14:textId="77777777" w:rsidR="00366376" w:rsidRPr="005D7DFB" w:rsidRDefault="00366376">
            <w:pPr>
              <w:widowControl w:val="0"/>
              <w:pBdr>
                <w:top w:val="nil"/>
                <w:left w:val="nil"/>
                <w:bottom w:val="nil"/>
                <w:right w:val="nil"/>
                <w:between w:val="nil"/>
              </w:pBdr>
              <w:rPr>
                <w:rFonts w:ascii="NTPreCursivefk" w:eastAsia="NTPreCursivefk" w:hAnsi="NTPreCursivefk" w:cs="NTPreCursivefk"/>
                <w:color w:val="494949"/>
                <w:sz w:val="20"/>
              </w:rPr>
            </w:pPr>
          </w:p>
        </w:tc>
        <w:tc>
          <w:tcPr>
            <w:tcW w:w="691" w:type="dxa"/>
            <w:tcBorders>
              <w:top w:val="single" w:sz="8" w:space="0" w:color="808080"/>
              <w:left w:val="single" w:sz="8" w:space="0" w:color="808080"/>
              <w:bottom w:val="single" w:sz="8" w:space="0" w:color="808080"/>
              <w:right w:val="single" w:sz="8" w:space="0" w:color="808080"/>
            </w:tcBorders>
            <w:shd w:val="clear" w:color="auto" w:fill="D9D9D9"/>
            <w:tcMar>
              <w:top w:w="80" w:type="dxa"/>
              <w:left w:w="80" w:type="dxa"/>
              <w:bottom w:w="80" w:type="dxa"/>
              <w:right w:w="80" w:type="dxa"/>
            </w:tcMar>
          </w:tcPr>
          <w:p w14:paraId="23C5E4AD" w14:textId="77777777" w:rsidR="00366376" w:rsidRPr="005D7DFB" w:rsidRDefault="00366376">
            <w:pPr>
              <w:widowControl w:val="0"/>
              <w:pBdr>
                <w:top w:val="nil"/>
                <w:left w:val="nil"/>
                <w:bottom w:val="nil"/>
                <w:right w:val="nil"/>
                <w:between w:val="nil"/>
              </w:pBdr>
              <w:rPr>
                <w:rFonts w:ascii="NTPreCursivefk" w:eastAsia="NTPreCursivefk" w:hAnsi="NTPreCursivefk" w:cs="NTPreCursivefk"/>
                <w:color w:val="494949"/>
                <w:sz w:val="20"/>
              </w:rPr>
            </w:pPr>
          </w:p>
        </w:tc>
      </w:tr>
      <w:tr w:rsidR="00366376" w:rsidRPr="005D7DFB" w14:paraId="70A025C3" w14:textId="77777777">
        <w:trPr>
          <w:trHeight w:val="165"/>
        </w:trPr>
        <w:tc>
          <w:tcPr>
            <w:tcW w:w="7060" w:type="dxa"/>
            <w:gridSpan w:val="2"/>
            <w:tcBorders>
              <w:top w:val="single" w:sz="8" w:space="0" w:color="808080"/>
              <w:left w:val="single" w:sz="8" w:space="0" w:color="808080"/>
              <w:bottom w:val="single" w:sz="8" w:space="0" w:color="808080"/>
              <w:right w:val="single" w:sz="8" w:space="0" w:color="808080"/>
            </w:tcBorders>
            <w:shd w:val="clear" w:color="auto" w:fill="EEECE1"/>
            <w:tcMar>
              <w:top w:w="80" w:type="dxa"/>
              <w:left w:w="80" w:type="dxa"/>
              <w:bottom w:w="80" w:type="dxa"/>
              <w:right w:w="80" w:type="dxa"/>
            </w:tcMar>
          </w:tcPr>
          <w:p w14:paraId="0307DE20" w14:textId="77777777" w:rsidR="00366376" w:rsidRPr="005D7DFB" w:rsidRDefault="00FF1DC0">
            <w:pPr>
              <w:pBdr>
                <w:top w:val="nil"/>
                <w:left w:val="nil"/>
                <w:bottom w:val="nil"/>
                <w:right w:val="nil"/>
                <w:between w:val="nil"/>
              </w:pBdr>
              <w:rPr>
                <w:rFonts w:ascii="NTPreCursivefk" w:eastAsia="NTPreCursivefk" w:hAnsi="NTPreCursivefk" w:cs="NTPreCursivefk"/>
                <w:color w:val="494949"/>
                <w:sz w:val="20"/>
              </w:rPr>
            </w:pPr>
            <w:r w:rsidRPr="005D7DFB">
              <w:rPr>
                <w:rFonts w:ascii="NTPreCursivefk" w:eastAsia="NTPreCursivefk" w:hAnsi="NTPreCursivefk" w:cs="NTPreCursivefk"/>
                <w:b/>
                <w:color w:val="494949"/>
                <w:sz w:val="20"/>
              </w:rPr>
              <w:t>Use of messaging apps</w:t>
            </w:r>
          </w:p>
        </w:tc>
        <w:tc>
          <w:tcPr>
            <w:tcW w:w="415" w:type="dxa"/>
            <w:tcBorders>
              <w:top w:val="single" w:sz="8" w:space="0" w:color="808080"/>
              <w:left w:val="single" w:sz="8" w:space="0" w:color="808080"/>
              <w:bottom w:val="single" w:sz="8" w:space="0" w:color="808080"/>
              <w:right w:val="single" w:sz="8" w:space="0" w:color="808080"/>
            </w:tcBorders>
            <w:shd w:val="clear" w:color="auto" w:fill="FFFFFF"/>
            <w:tcMar>
              <w:top w:w="80" w:type="dxa"/>
              <w:left w:w="80" w:type="dxa"/>
              <w:bottom w:w="80" w:type="dxa"/>
              <w:right w:w="80" w:type="dxa"/>
            </w:tcMar>
          </w:tcPr>
          <w:p w14:paraId="5FE1258C" w14:textId="77777777" w:rsidR="00366376" w:rsidRPr="005D7DFB" w:rsidRDefault="00366376">
            <w:pPr>
              <w:widowControl w:val="0"/>
              <w:pBdr>
                <w:top w:val="nil"/>
                <w:left w:val="nil"/>
                <w:bottom w:val="nil"/>
                <w:right w:val="nil"/>
                <w:between w:val="nil"/>
              </w:pBdr>
              <w:rPr>
                <w:rFonts w:ascii="NTPreCursivefk" w:eastAsia="NTPreCursivefk" w:hAnsi="NTPreCursivefk" w:cs="NTPreCursivefk"/>
                <w:color w:val="494949"/>
                <w:sz w:val="20"/>
              </w:rPr>
            </w:pPr>
          </w:p>
        </w:tc>
        <w:tc>
          <w:tcPr>
            <w:tcW w:w="557" w:type="dxa"/>
            <w:tcBorders>
              <w:top w:val="single" w:sz="8" w:space="0" w:color="808080"/>
              <w:left w:val="single" w:sz="8" w:space="0" w:color="808080"/>
              <w:bottom w:val="single" w:sz="8" w:space="0" w:color="808080"/>
              <w:right w:val="single" w:sz="8" w:space="0" w:color="808080"/>
            </w:tcBorders>
            <w:shd w:val="clear" w:color="auto" w:fill="FFFFFF"/>
            <w:tcMar>
              <w:top w:w="80" w:type="dxa"/>
              <w:left w:w="80" w:type="dxa"/>
              <w:bottom w:w="80" w:type="dxa"/>
              <w:right w:w="80" w:type="dxa"/>
            </w:tcMar>
          </w:tcPr>
          <w:p w14:paraId="5B6A6758" w14:textId="77777777" w:rsidR="00366376" w:rsidRPr="005D7DFB" w:rsidRDefault="00366376">
            <w:pPr>
              <w:widowControl w:val="0"/>
              <w:pBdr>
                <w:top w:val="nil"/>
                <w:left w:val="nil"/>
                <w:bottom w:val="nil"/>
                <w:right w:val="nil"/>
                <w:between w:val="nil"/>
              </w:pBdr>
              <w:rPr>
                <w:rFonts w:ascii="NTPreCursivefk" w:eastAsia="NTPreCursivefk" w:hAnsi="NTPreCursivefk" w:cs="NTPreCursivefk"/>
                <w:color w:val="000000"/>
                <w:sz w:val="20"/>
              </w:rPr>
            </w:pPr>
          </w:p>
        </w:tc>
        <w:tc>
          <w:tcPr>
            <w:tcW w:w="902" w:type="dxa"/>
            <w:tcBorders>
              <w:top w:val="single" w:sz="8" w:space="0" w:color="808080"/>
              <w:left w:val="single" w:sz="8" w:space="0" w:color="808080"/>
              <w:bottom w:val="single" w:sz="8" w:space="0" w:color="808080"/>
              <w:right w:val="single" w:sz="8" w:space="0" w:color="808080"/>
            </w:tcBorders>
            <w:shd w:val="clear" w:color="auto" w:fill="FFFFFF"/>
            <w:tcMar>
              <w:top w:w="80" w:type="dxa"/>
              <w:left w:w="80" w:type="dxa"/>
              <w:bottom w:w="80" w:type="dxa"/>
              <w:right w:w="80" w:type="dxa"/>
            </w:tcMar>
          </w:tcPr>
          <w:p w14:paraId="1C0B72A3" w14:textId="77777777" w:rsidR="00366376" w:rsidRPr="005D7DFB" w:rsidRDefault="00366376">
            <w:pPr>
              <w:widowControl w:val="0"/>
              <w:pBdr>
                <w:top w:val="nil"/>
                <w:left w:val="nil"/>
                <w:bottom w:val="nil"/>
                <w:right w:val="nil"/>
                <w:between w:val="nil"/>
              </w:pBdr>
              <w:rPr>
                <w:rFonts w:ascii="NTPreCursivefk" w:eastAsia="NTPreCursivefk" w:hAnsi="NTPreCursivefk" w:cs="NTPreCursivefk"/>
                <w:color w:val="000000"/>
                <w:sz w:val="20"/>
              </w:rPr>
            </w:pPr>
          </w:p>
        </w:tc>
        <w:tc>
          <w:tcPr>
            <w:tcW w:w="471" w:type="dxa"/>
            <w:tcBorders>
              <w:top w:val="single" w:sz="8" w:space="0" w:color="808080"/>
              <w:left w:val="single" w:sz="8" w:space="0" w:color="808080"/>
              <w:bottom w:val="single" w:sz="8" w:space="0" w:color="808080"/>
              <w:right w:val="single" w:sz="8" w:space="0" w:color="808080"/>
            </w:tcBorders>
            <w:shd w:val="clear" w:color="auto" w:fill="FFFFFF"/>
            <w:tcMar>
              <w:top w:w="80" w:type="dxa"/>
              <w:left w:w="80" w:type="dxa"/>
              <w:bottom w:w="80" w:type="dxa"/>
              <w:right w:w="80" w:type="dxa"/>
            </w:tcMar>
          </w:tcPr>
          <w:p w14:paraId="7E399E9E" w14:textId="77777777" w:rsidR="00366376" w:rsidRPr="005D7DFB" w:rsidRDefault="00366376">
            <w:pPr>
              <w:widowControl w:val="0"/>
              <w:pBdr>
                <w:top w:val="nil"/>
                <w:left w:val="nil"/>
                <w:bottom w:val="nil"/>
                <w:right w:val="nil"/>
                <w:between w:val="nil"/>
              </w:pBdr>
              <w:rPr>
                <w:rFonts w:ascii="NTPreCursivefk" w:eastAsia="NTPreCursivefk" w:hAnsi="NTPreCursivefk" w:cs="NTPreCursivefk"/>
                <w:color w:val="000000"/>
                <w:sz w:val="20"/>
              </w:rPr>
            </w:pPr>
          </w:p>
        </w:tc>
        <w:tc>
          <w:tcPr>
            <w:tcW w:w="691" w:type="dxa"/>
            <w:tcBorders>
              <w:top w:val="single" w:sz="8" w:space="0" w:color="808080"/>
              <w:left w:val="single" w:sz="8" w:space="0" w:color="808080"/>
              <w:bottom w:val="single" w:sz="8" w:space="0" w:color="808080"/>
              <w:right w:val="single" w:sz="8" w:space="0" w:color="808080"/>
            </w:tcBorders>
            <w:shd w:val="clear" w:color="auto" w:fill="D9D9D9"/>
            <w:tcMar>
              <w:top w:w="80" w:type="dxa"/>
              <w:left w:w="80" w:type="dxa"/>
              <w:bottom w:w="80" w:type="dxa"/>
              <w:right w:w="80" w:type="dxa"/>
            </w:tcMar>
          </w:tcPr>
          <w:p w14:paraId="03871793" w14:textId="77777777" w:rsidR="00366376" w:rsidRPr="005D7DFB" w:rsidRDefault="00366376">
            <w:pPr>
              <w:widowControl w:val="0"/>
              <w:pBdr>
                <w:top w:val="nil"/>
                <w:left w:val="nil"/>
                <w:bottom w:val="nil"/>
                <w:right w:val="nil"/>
                <w:between w:val="nil"/>
              </w:pBdr>
              <w:rPr>
                <w:rFonts w:ascii="NTPreCursivefk" w:eastAsia="NTPreCursivefk" w:hAnsi="NTPreCursivefk" w:cs="NTPreCursivefk"/>
                <w:color w:val="000000"/>
                <w:sz w:val="20"/>
              </w:rPr>
            </w:pPr>
          </w:p>
        </w:tc>
      </w:tr>
      <w:tr w:rsidR="00366376" w:rsidRPr="005D7DFB" w14:paraId="37B2C1C8" w14:textId="77777777">
        <w:trPr>
          <w:trHeight w:val="165"/>
        </w:trPr>
        <w:tc>
          <w:tcPr>
            <w:tcW w:w="7060" w:type="dxa"/>
            <w:gridSpan w:val="2"/>
            <w:tcBorders>
              <w:top w:val="single" w:sz="8" w:space="0" w:color="808080"/>
              <w:left w:val="single" w:sz="8" w:space="0" w:color="808080"/>
              <w:bottom w:val="single" w:sz="8" w:space="0" w:color="808080"/>
              <w:right w:val="single" w:sz="8" w:space="0" w:color="808080"/>
            </w:tcBorders>
            <w:shd w:val="clear" w:color="auto" w:fill="EEECE1"/>
            <w:tcMar>
              <w:top w:w="80" w:type="dxa"/>
              <w:left w:w="80" w:type="dxa"/>
              <w:bottom w:w="80" w:type="dxa"/>
              <w:right w:w="80" w:type="dxa"/>
            </w:tcMar>
          </w:tcPr>
          <w:p w14:paraId="4AD58EFE" w14:textId="6C803F88" w:rsidR="00366376" w:rsidRPr="005D7DFB" w:rsidRDefault="00FF1DC0">
            <w:pPr>
              <w:pBdr>
                <w:top w:val="nil"/>
                <w:left w:val="nil"/>
                <w:bottom w:val="nil"/>
                <w:right w:val="nil"/>
                <w:between w:val="nil"/>
              </w:pBdr>
              <w:rPr>
                <w:rFonts w:ascii="NTPreCursivefk" w:eastAsia="NTPreCursivefk" w:hAnsi="NTPreCursivefk" w:cs="NTPreCursivefk"/>
                <w:color w:val="494949"/>
                <w:sz w:val="20"/>
              </w:rPr>
            </w:pPr>
            <w:r w:rsidRPr="005D7DFB">
              <w:rPr>
                <w:rFonts w:ascii="NTPreCursivefk" w:eastAsia="NTPreCursivefk" w:hAnsi="NTPreCursivefk" w:cs="NTPreCursivefk"/>
                <w:b/>
                <w:color w:val="494949"/>
                <w:sz w:val="20"/>
              </w:rPr>
              <w:t>Use of video broadcasting e</w:t>
            </w:r>
            <w:r w:rsidR="00E0728A">
              <w:rPr>
                <w:rFonts w:ascii="NTPreCursivefk" w:eastAsia="NTPreCursivefk" w:hAnsi="NTPreCursivefk" w:cs="NTPreCursivefk"/>
                <w:b/>
                <w:color w:val="494949"/>
                <w:sz w:val="20"/>
              </w:rPr>
              <w:t>.</w:t>
            </w:r>
            <w:r w:rsidRPr="005D7DFB">
              <w:rPr>
                <w:rFonts w:ascii="NTPreCursivefk" w:eastAsia="NTPreCursivefk" w:hAnsi="NTPreCursivefk" w:cs="NTPreCursivefk"/>
                <w:b/>
                <w:color w:val="494949"/>
                <w:sz w:val="20"/>
              </w:rPr>
              <w:t>g</w:t>
            </w:r>
            <w:r w:rsidR="00E0728A">
              <w:rPr>
                <w:rFonts w:ascii="NTPreCursivefk" w:eastAsia="NTPreCursivefk" w:hAnsi="NTPreCursivefk" w:cs="NTPreCursivefk"/>
                <w:b/>
                <w:color w:val="494949"/>
                <w:sz w:val="20"/>
              </w:rPr>
              <w:t>.</w:t>
            </w:r>
            <w:r w:rsidRPr="005D7DFB">
              <w:rPr>
                <w:rFonts w:ascii="NTPreCursivefk" w:eastAsia="NTPreCursivefk" w:hAnsi="NTPreCursivefk" w:cs="NTPreCursivefk"/>
                <w:b/>
                <w:color w:val="494949"/>
                <w:sz w:val="20"/>
              </w:rPr>
              <w:t xml:space="preserve"> </w:t>
            </w:r>
            <w:r w:rsidR="00E0728A" w:rsidRPr="005D7DFB">
              <w:rPr>
                <w:rFonts w:ascii="NTPreCursivefk" w:eastAsia="NTPreCursivefk" w:hAnsi="NTPreCursivefk" w:cs="NTPreCursivefk"/>
                <w:b/>
                <w:color w:val="494949"/>
                <w:sz w:val="20"/>
              </w:rPr>
              <w:t>YouTube</w:t>
            </w:r>
            <w:r w:rsidRPr="005D7DFB">
              <w:rPr>
                <w:noProof/>
                <w:sz w:val="20"/>
              </w:rPr>
              <mc:AlternateContent>
                <mc:Choice Requires="wps">
                  <w:drawing>
                    <wp:anchor distT="0" distB="0" distL="114300" distR="114300" simplePos="0" relativeHeight="251644416" behindDoc="0" locked="0" layoutInCell="1" hidden="0" allowOverlap="1" wp14:anchorId="4B07BAB5" wp14:editId="02928C1F">
                      <wp:simplePos x="0" y="0"/>
                      <wp:positionH relativeFrom="column">
                        <wp:posOffset>-1828799</wp:posOffset>
                      </wp:positionH>
                      <wp:positionV relativeFrom="paragraph">
                        <wp:posOffset>723900</wp:posOffset>
                      </wp:positionV>
                      <wp:extent cx="819150" cy="590550"/>
                      <wp:effectExtent l="0" t="0" r="0" b="0"/>
                      <wp:wrapNone/>
                      <wp:docPr id="400" name="Rectangle 400"/>
                      <wp:cNvGraphicFramePr/>
                      <a:graphic xmlns:a="http://schemas.openxmlformats.org/drawingml/2006/main">
                        <a:graphicData uri="http://schemas.microsoft.com/office/word/2010/wordprocessingShape">
                          <wps:wsp>
                            <wps:cNvSpPr/>
                            <wps:spPr>
                              <a:xfrm>
                                <a:off x="4945950" y="3494250"/>
                                <a:ext cx="800100" cy="571500"/>
                              </a:xfrm>
                              <a:prstGeom prst="rect">
                                <a:avLst/>
                              </a:prstGeom>
                              <a:noFill/>
                              <a:ln>
                                <a:noFill/>
                              </a:ln>
                            </wps:spPr>
                            <wps:txbx>
                              <w:txbxContent>
                                <w:p w14:paraId="160A187E" w14:textId="77777777" w:rsidR="003F060F" w:rsidRDefault="003F060F">
                                  <w:pPr>
                                    <w:jc w:val="center"/>
                                    <w:textDirection w:val="btLr"/>
                                  </w:pPr>
                                  <w:r>
                                    <w:rPr>
                                      <w:rFonts w:ascii="Arial" w:eastAsia="Arial" w:hAnsi="Arial" w:cs="Arial"/>
                                      <w:color w:val="FFFFFF"/>
                                      <w:sz w:val="60"/>
                                    </w:rPr>
                                    <w:t>19</w:t>
                                  </w:r>
                                </w:p>
                              </w:txbxContent>
                            </wps:txbx>
                            <wps:bodyPr spcFirstLastPara="1" wrap="square" lIns="91425" tIns="45700" rIns="91425" bIns="45700" anchor="t" anchorCtr="0">
                              <a:noAutofit/>
                            </wps:bodyPr>
                          </wps:wsp>
                        </a:graphicData>
                      </a:graphic>
                    </wp:anchor>
                  </w:drawing>
                </mc:Choice>
                <mc:Fallback>
                  <w:pict>
                    <v:rect w14:anchorId="4B07BAB5" id="Rectangle 400" o:spid="_x0000_s1036" style="position:absolute;margin-left:-2in;margin-top:57pt;width:64.5pt;height:46.5pt;z-index:2516444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QogM0AEAAIoDAAAOAAAAZHJzL2Uyb0RvYy54bWysU8tu2zAQvBfIPxC815Jcq4kFy0GRwEWB&#10;oDWS9gNoirQI8FUubcl/3yXlJE56K3qhdrmL2ZnhanU7Gk2OIoBytqXVrKREWO46Zfct/fVz8/GG&#10;EojMdkw7K1p6EkBv11cfVoNvxNz1TnciEASx0Ay+pX2MvikK4L0wDGbOC4tF6YJhEdOwL7rABkQ3&#10;upiX5edicKHzwXEBgLf3U5GuM76UgscfUoKIRLcUucV8hnzu0lmsV6zZB+Z7xc802D+wMExZHPoC&#10;dc8iI4eg/oIyigcHTsYZd6ZwUiousgZUU5Xv1Dz1zIusBc0B/2IT/D9Y/v24DUR1LV2U6I9lBh/p&#10;EW1jdq8FSZdo0eChwc4nvw3nDDBMekcZTPqiEjIiyHJRL2sEOrX0EyZzjLPFYoyEY8NNiTKxzrGh&#10;vq7qCb94BfIB4lfhDElBSwNSycay4wNEhMLW55Y017qN0jqP0PbNBTammyJxn9imKI67MctdPuva&#10;ue6EFoDnG4UjHxjELQu4BBUlAy5GS+H3gQVBif5m0fllhapwk3KyqK+TmnBZ2V1WmOW9w32LlEzh&#10;XczbN1H9cohOqiwrkZuonDnjg2e15+VMG3WZ567XX2j9BwAA//8DAFBLAwQUAAYACAAAACEAbxXI&#10;Rt4AAAANAQAADwAAAGRycy9kb3ducmV2LnhtbEyPwU7DMBBE70j8g7VI3FI7UVtCiFMhBAeOtD1w&#10;dOMlibDXUey06d+znOA2qxnNvql3i3fijFMcAmnIVwoEUhvsQJ2G4+EtK0HEZMgaFwg1XDHCrrm9&#10;qU1lw4U+8LxPneASipXR0Kc0VlLGtkdv4iqMSOx9hcmbxOfUSTuZC5d7JwulttKbgfhDb0Z86bH9&#10;3s9ew4jOzm69V5+tfJ0o374f5HWj9f3d8vwEIuGS/sLwi8/o0DDTKcxko3AasqIseUxiJ1+z4EiW&#10;bx5ZnTQU6kGBbGr5f0XzAwAA//8DAFBLAQItABQABgAIAAAAIQC2gziS/gAAAOEBAAATAAAAAAAA&#10;AAAAAAAAAAAAAABbQ29udGVudF9UeXBlc10ueG1sUEsBAi0AFAAGAAgAAAAhADj9If/WAAAAlAEA&#10;AAsAAAAAAAAAAAAAAAAALwEAAF9yZWxzLy5yZWxzUEsBAi0AFAAGAAgAAAAhACNCiAzQAQAAigMA&#10;AA4AAAAAAAAAAAAAAAAALgIAAGRycy9lMm9Eb2MueG1sUEsBAi0AFAAGAAgAAAAhAG8VyEbeAAAA&#10;DQEAAA8AAAAAAAAAAAAAAAAAKgQAAGRycy9kb3ducmV2LnhtbFBLBQYAAAAABAAEAPMAAAA1BQAA&#10;AAA=&#10;" filled="f" stroked="f">
                      <v:textbox inset="2.53958mm,1.2694mm,2.53958mm,1.2694mm">
                        <w:txbxContent>
                          <w:p w14:paraId="160A187E" w14:textId="77777777" w:rsidR="003F060F" w:rsidRDefault="003F060F">
                            <w:pPr>
                              <w:jc w:val="center"/>
                              <w:textDirection w:val="btLr"/>
                            </w:pPr>
                            <w:r>
                              <w:rPr>
                                <w:rFonts w:ascii="Arial" w:eastAsia="Arial" w:hAnsi="Arial" w:cs="Arial"/>
                                <w:color w:val="FFFFFF"/>
                                <w:sz w:val="60"/>
                              </w:rPr>
                              <w:t>19</w:t>
                            </w:r>
                          </w:p>
                        </w:txbxContent>
                      </v:textbox>
                    </v:rect>
                  </w:pict>
                </mc:Fallback>
              </mc:AlternateContent>
            </w:r>
          </w:p>
        </w:tc>
        <w:tc>
          <w:tcPr>
            <w:tcW w:w="415" w:type="dxa"/>
            <w:tcBorders>
              <w:top w:val="single" w:sz="8" w:space="0" w:color="808080"/>
              <w:left w:val="single" w:sz="8" w:space="0" w:color="808080"/>
              <w:bottom w:val="single" w:sz="8" w:space="0" w:color="808080"/>
              <w:right w:val="single" w:sz="8" w:space="0" w:color="808080"/>
            </w:tcBorders>
            <w:shd w:val="clear" w:color="auto" w:fill="FFFFFF"/>
            <w:tcMar>
              <w:top w:w="80" w:type="dxa"/>
              <w:left w:w="80" w:type="dxa"/>
              <w:bottom w:w="80" w:type="dxa"/>
              <w:right w:w="80" w:type="dxa"/>
            </w:tcMar>
          </w:tcPr>
          <w:p w14:paraId="7DDB8880" w14:textId="77777777" w:rsidR="00366376" w:rsidRPr="005D7DFB" w:rsidRDefault="00366376">
            <w:pPr>
              <w:widowControl w:val="0"/>
              <w:pBdr>
                <w:top w:val="nil"/>
                <w:left w:val="nil"/>
                <w:bottom w:val="nil"/>
                <w:right w:val="nil"/>
                <w:between w:val="nil"/>
              </w:pBdr>
              <w:rPr>
                <w:rFonts w:ascii="NTPreCursivefk" w:eastAsia="NTPreCursivefk" w:hAnsi="NTPreCursivefk" w:cs="NTPreCursivefk"/>
                <w:color w:val="494949"/>
                <w:sz w:val="20"/>
              </w:rPr>
            </w:pPr>
          </w:p>
        </w:tc>
        <w:tc>
          <w:tcPr>
            <w:tcW w:w="557" w:type="dxa"/>
            <w:tcBorders>
              <w:top w:val="single" w:sz="8" w:space="0" w:color="808080"/>
              <w:left w:val="single" w:sz="8" w:space="0" w:color="808080"/>
              <w:bottom w:val="single" w:sz="8" w:space="0" w:color="808080"/>
              <w:right w:val="single" w:sz="8" w:space="0" w:color="808080"/>
            </w:tcBorders>
            <w:shd w:val="clear" w:color="auto" w:fill="FFFFFF"/>
            <w:tcMar>
              <w:top w:w="80" w:type="dxa"/>
              <w:left w:w="80" w:type="dxa"/>
              <w:bottom w:w="80" w:type="dxa"/>
              <w:right w:w="80" w:type="dxa"/>
            </w:tcMar>
          </w:tcPr>
          <w:p w14:paraId="6A109BB8" w14:textId="77777777" w:rsidR="00366376" w:rsidRPr="005D7DFB" w:rsidRDefault="00366376">
            <w:pPr>
              <w:widowControl w:val="0"/>
              <w:pBdr>
                <w:top w:val="nil"/>
                <w:left w:val="nil"/>
                <w:bottom w:val="nil"/>
                <w:right w:val="nil"/>
                <w:between w:val="nil"/>
              </w:pBdr>
              <w:rPr>
                <w:rFonts w:ascii="NTPreCursivefk" w:eastAsia="NTPreCursivefk" w:hAnsi="NTPreCursivefk" w:cs="NTPreCursivefk"/>
                <w:color w:val="000000"/>
                <w:sz w:val="20"/>
              </w:rPr>
            </w:pPr>
          </w:p>
        </w:tc>
        <w:tc>
          <w:tcPr>
            <w:tcW w:w="902" w:type="dxa"/>
            <w:tcBorders>
              <w:top w:val="single" w:sz="8" w:space="0" w:color="808080"/>
              <w:left w:val="single" w:sz="8" w:space="0" w:color="808080"/>
              <w:bottom w:val="single" w:sz="8" w:space="0" w:color="808080"/>
              <w:right w:val="single" w:sz="8" w:space="0" w:color="808080"/>
            </w:tcBorders>
            <w:shd w:val="clear" w:color="auto" w:fill="FFFFFF"/>
            <w:tcMar>
              <w:top w:w="80" w:type="dxa"/>
              <w:left w:w="80" w:type="dxa"/>
              <w:bottom w:w="80" w:type="dxa"/>
              <w:right w:w="80" w:type="dxa"/>
            </w:tcMar>
          </w:tcPr>
          <w:p w14:paraId="1A32E08D" w14:textId="77777777" w:rsidR="00366376" w:rsidRPr="005D7DFB" w:rsidRDefault="00366376">
            <w:pPr>
              <w:widowControl w:val="0"/>
              <w:pBdr>
                <w:top w:val="nil"/>
                <w:left w:val="nil"/>
                <w:bottom w:val="nil"/>
                <w:right w:val="nil"/>
                <w:between w:val="nil"/>
              </w:pBdr>
              <w:rPr>
                <w:rFonts w:ascii="NTPreCursivefk" w:eastAsia="NTPreCursivefk" w:hAnsi="NTPreCursivefk" w:cs="NTPreCursivefk"/>
                <w:color w:val="000000"/>
                <w:sz w:val="20"/>
              </w:rPr>
            </w:pPr>
          </w:p>
        </w:tc>
        <w:tc>
          <w:tcPr>
            <w:tcW w:w="471" w:type="dxa"/>
            <w:tcBorders>
              <w:top w:val="single" w:sz="8" w:space="0" w:color="808080"/>
              <w:left w:val="single" w:sz="8" w:space="0" w:color="808080"/>
              <w:bottom w:val="single" w:sz="8" w:space="0" w:color="808080"/>
              <w:right w:val="single" w:sz="8" w:space="0" w:color="808080"/>
            </w:tcBorders>
            <w:shd w:val="clear" w:color="auto" w:fill="FFFFFF"/>
            <w:tcMar>
              <w:top w:w="80" w:type="dxa"/>
              <w:left w:w="80" w:type="dxa"/>
              <w:bottom w:w="80" w:type="dxa"/>
              <w:right w:w="80" w:type="dxa"/>
            </w:tcMar>
          </w:tcPr>
          <w:p w14:paraId="2CDD3A9F" w14:textId="77777777" w:rsidR="00366376" w:rsidRPr="005D7DFB" w:rsidRDefault="00366376">
            <w:pPr>
              <w:widowControl w:val="0"/>
              <w:pBdr>
                <w:top w:val="nil"/>
                <w:left w:val="nil"/>
                <w:bottom w:val="nil"/>
                <w:right w:val="nil"/>
                <w:between w:val="nil"/>
              </w:pBdr>
              <w:rPr>
                <w:rFonts w:ascii="NTPreCursivefk" w:eastAsia="NTPreCursivefk" w:hAnsi="NTPreCursivefk" w:cs="NTPreCursivefk"/>
                <w:color w:val="000000"/>
                <w:sz w:val="20"/>
              </w:rPr>
            </w:pPr>
          </w:p>
        </w:tc>
        <w:tc>
          <w:tcPr>
            <w:tcW w:w="691" w:type="dxa"/>
            <w:tcBorders>
              <w:top w:val="single" w:sz="8" w:space="0" w:color="808080"/>
              <w:left w:val="single" w:sz="8" w:space="0" w:color="808080"/>
              <w:bottom w:val="single" w:sz="8" w:space="0" w:color="808080"/>
              <w:right w:val="single" w:sz="8" w:space="0" w:color="808080"/>
            </w:tcBorders>
            <w:shd w:val="clear" w:color="auto" w:fill="D9D9D9"/>
            <w:tcMar>
              <w:top w:w="80" w:type="dxa"/>
              <w:left w:w="80" w:type="dxa"/>
              <w:bottom w:w="80" w:type="dxa"/>
              <w:right w:w="80" w:type="dxa"/>
            </w:tcMar>
          </w:tcPr>
          <w:p w14:paraId="3E1E9E7C" w14:textId="77777777" w:rsidR="00366376" w:rsidRPr="005D7DFB" w:rsidRDefault="00366376">
            <w:pPr>
              <w:widowControl w:val="0"/>
              <w:pBdr>
                <w:top w:val="nil"/>
                <w:left w:val="nil"/>
                <w:bottom w:val="nil"/>
                <w:right w:val="nil"/>
                <w:between w:val="nil"/>
              </w:pBdr>
              <w:rPr>
                <w:rFonts w:ascii="NTPreCursivefk" w:eastAsia="NTPreCursivefk" w:hAnsi="NTPreCursivefk" w:cs="NTPreCursivefk"/>
                <w:color w:val="000000"/>
                <w:sz w:val="20"/>
              </w:rPr>
            </w:pPr>
          </w:p>
        </w:tc>
      </w:tr>
    </w:tbl>
    <w:p w14:paraId="5FC0DB1D" w14:textId="77777777" w:rsidR="00366376" w:rsidRPr="005D7DFB" w:rsidRDefault="00366376">
      <w:pPr>
        <w:pBdr>
          <w:top w:val="nil"/>
          <w:left w:val="nil"/>
          <w:bottom w:val="nil"/>
          <w:right w:val="nil"/>
          <w:between w:val="nil"/>
        </w:pBdr>
        <w:rPr>
          <w:rFonts w:ascii="NTPreCursivefk" w:eastAsia="NTPreCursivefk" w:hAnsi="NTPreCursivefk" w:cs="NTPreCursivefk"/>
          <w:color w:val="003366"/>
          <w:sz w:val="20"/>
        </w:rPr>
      </w:pPr>
    </w:p>
    <w:p w14:paraId="04A2CFFD" w14:textId="11BF21A3" w:rsidR="00366376" w:rsidRPr="005D7DFB" w:rsidRDefault="00FF1DC0">
      <w:pPr>
        <w:pBdr>
          <w:top w:val="nil"/>
          <w:left w:val="nil"/>
          <w:bottom w:val="nil"/>
          <w:right w:val="nil"/>
          <w:between w:val="nil"/>
        </w:pBdr>
        <w:spacing w:after="200"/>
        <w:ind w:left="-567"/>
        <w:rPr>
          <w:rFonts w:ascii="NTPreCursivefk" w:eastAsia="NTPreCursivefk" w:hAnsi="NTPreCursivefk" w:cs="NTPreCursivefk"/>
          <w:color w:val="494949"/>
          <w:sz w:val="20"/>
        </w:rPr>
      </w:pPr>
      <w:r w:rsidRPr="005D7DFB">
        <w:rPr>
          <w:rFonts w:ascii="NTPreCursivefk" w:eastAsia="NTPreCursivefk" w:hAnsi="NTPreCursivefk" w:cs="NTPreCursivefk"/>
          <w:color w:val="494949"/>
          <w:sz w:val="20"/>
        </w:rPr>
        <w:t>(The school</w:t>
      </w:r>
      <w:r w:rsidRPr="005D7DFB">
        <w:rPr>
          <w:rFonts w:ascii="NTPreCursivefk" w:eastAsia="NTPreCursivefk" w:hAnsi="NTPreCursivefk" w:cs="NTPreCursivefk"/>
          <w:i/>
          <w:color w:val="494949"/>
          <w:sz w:val="20"/>
        </w:rPr>
        <w:t xml:space="preserve"> </w:t>
      </w:r>
      <w:r w:rsidRPr="005D7DFB">
        <w:rPr>
          <w:rFonts w:ascii="NTPreCursivefk" w:eastAsia="NTPreCursivefk" w:hAnsi="NTPreCursivefk" w:cs="NTPreCursivefk"/>
          <w:color w:val="494949"/>
          <w:sz w:val="20"/>
        </w:rPr>
        <w:t xml:space="preserve">should agree </w:t>
      </w:r>
      <w:r w:rsidR="00CD6043">
        <w:rPr>
          <w:rFonts w:ascii="NTPreCursivefk" w:eastAsia="NTPreCursivefk" w:hAnsi="NTPreCursivefk" w:cs="NTPreCursivefk"/>
          <w:color w:val="494949"/>
          <w:sz w:val="20"/>
        </w:rPr>
        <w:t xml:space="preserve">on </w:t>
      </w:r>
      <w:r w:rsidRPr="005D7DFB">
        <w:rPr>
          <w:rFonts w:ascii="NTPreCursivefk" w:eastAsia="NTPreCursivefk" w:hAnsi="NTPreCursivefk" w:cs="NTPreCursivefk"/>
          <w:color w:val="494949"/>
          <w:sz w:val="20"/>
        </w:rPr>
        <w:t>its own responses and place the ticks in the relevant columns, in the table above. They may also wish to add additional text to the column(s) on the left to clarify issues. The last section of the table has been left blank for schools</w:t>
      </w:r>
      <w:r w:rsidRPr="005D7DFB">
        <w:rPr>
          <w:rFonts w:ascii="NTPreCursivefk" w:eastAsia="NTPreCursivefk" w:hAnsi="NTPreCursivefk" w:cs="NTPreCursivefk"/>
          <w:i/>
          <w:color w:val="494949"/>
          <w:sz w:val="20"/>
        </w:rPr>
        <w:t xml:space="preserve"> </w:t>
      </w:r>
      <w:r w:rsidRPr="005D7DFB">
        <w:rPr>
          <w:rFonts w:ascii="NTPreCursivefk" w:eastAsia="NTPreCursivefk" w:hAnsi="NTPreCursivefk" w:cs="NTPreCursivefk"/>
          <w:color w:val="494949"/>
          <w:sz w:val="20"/>
        </w:rPr>
        <w:t>to decide their responses)</w:t>
      </w:r>
    </w:p>
    <w:p w14:paraId="7511D853" w14:textId="77777777" w:rsidR="00366376" w:rsidRPr="005D7DFB" w:rsidRDefault="00FF1DC0">
      <w:pPr>
        <w:pBdr>
          <w:top w:val="nil"/>
          <w:left w:val="nil"/>
          <w:bottom w:val="nil"/>
          <w:right w:val="nil"/>
          <w:between w:val="nil"/>
        </w:pBdr>
        <w:spacing w:line="360" w:lineRule="auto"/>
        <w:ind w:left="-567"/>
        <w:rPr>
          <w:rFonts w:ascii="NTPreCursivefk" w:eastAsia="NTPreCursivefk" w:hAnsi="NTPreCursivefk" w:cs="NTPreCursivefk"/>
          <w:b/>
          <w:color w:val="000000"/>
          <w:sz w:val="20"/>
        </w:rPr>
      </w:pPr>
      <w:r w:rsidRPr="005D7DFB">
        <w:rPr>
          <w:rFonts w:ascii="NTPreCursivefk" w:eastAsia="NTPreCursivefk" w:hAnsi="NTPreCursivefk" w:cs="NTPreCursivefk"/>
          <w:b/>
          <w:color w:val="000000"/>
          <w:sz w:val="20"/>
        </w:rPr>
        <w:lastRenderedPageBreak/>
        <w:t>Responding to incidents of misuse</w:t>
      </w:r>
    </w:p>
    <w:p w14:paraId="48A4E9EE" w14:textId="77777777" w:rsidR="00366376" w:rsidRPr="005D7DFB" w:rsidRDefault="00FF1DC0">
      <w:pPr>
        <w:pBdr>
          <w:top w:val="nil"/>
          <w:left w:val="nil"/>
          <w:bottom w:val="nil"/>
          <w:right w:val="nil"/>
          <w:between w:val="nil"/>
        </w:pBdr>
        <w:ind w:left="-567"/>
        <w:rPr>
          <w:rFonts w:ascii="NTPreCursivefk" w:eastAsia="NTPreCursivefk" w:hAnsi="NTPreCursivefk" w:cs="NTPreCursivefk"/>
          <w:color w:val="494949"/>
          <w:sz w:val="20"/>
        </w:rPr>
      </w:pPr>
      <w:r w:rsidRPr="005D7DFB">
        <w:rPr>
          <w:rFonts w:ascii="NTPreCursivefk" w:eastAsia="NTPreCursivefk" w:hAnsi="NTPreCursivefk" w:cs="NTPreCursivefk"/>
          <w:color w:val="494949"/>
          <w:sz w:val="20"/>
        </w:rPr>
        <w:t xml:space="preserve">This guidance is intended for use when staff need to manage incidents that involve the use of online services. It encourages a safe and secure approach to the management of the incident.  Incidents might involve illegal or inappropriate activities (see “User Actions” above).  </w:t>
      </w:r>
    </w:p>
    <w:p w14:paraId="79AF1A03" w14:textId="77777777" w:rsidR="00366376" w:rsidRPr="005D7DFB" w:rsidRDefault="00366376">
      <w:pPr>
        <w:pBdr>
          <w:top w:val="nil"/>
          <w:left w:val="nil"/>
          <w:bottom w:val="nil"/>
          <w:right w:val="nil"/>
          <w:between w:val="nil"/>
        </w:pBdr>
        <w:rPr>
          <w:rFonts w:ascii="NTPreCursivefk" w:eastAsia="NTPreCursivefk" w:hAnsi="NTPreCursivefk" w:cs="NTPreCursivefk"/>
          <w:color w:val="000000"/>
          <w:sz w:val="20"/>
        </w:rPr>
      </w:pPr>
    </w:p>
    <w:p w14:paraId="4D85DB07" w14:textId="77777777" w:rsidR="00366376" w:rsidRPr="005D7DFB" w:rsidRDefault="00FF1DC0">
      <w:pPr>
        <w:pBdr>
          <w:top w:val="nil"/>
          <w:left w:val="nil"/>
          <w:bottom w:val="nil"/>
          <w:right w:val="nil"/>
          <w:between w:val="nil"/>
        </w:pBdr>
        <w:spacing w:line="360" w:lineRule="auto"/>
        <w:ind w:left="-567"/>
        <w:rPr>
          <w:rFonts w:ascii="NTPreCursivefk" w:eastAsia="NTPreCursivefk" w:hAnsi="NTPreCursivefk" w:cs="NTPreCursivefk"/>
          <w:b/>
          <w:color w:val="000000"/>
          <w:sz w:val="20"/>
        </w:rPr>
      </w:pPr>
      <w:r w:rsidRPr="005D7DFB">
        <w:rPr>
          <w:rFonts w:ascii="NTPreCursivefk" w:eastAsia="NTPreCursivefk" w:hAnsi="NTPreCursivefk" w:cs="NTPreCursivefk"/>
          <w:b/>
          <w:color w:val="000000"/>
          <w:sz w:val="20"/>
        </w:rPr>
        <w:t xml:space="preserve">Illegal Incidents </w:t>
      </w:r>
    </w:p>
    <w:p w14:paraId="233071CA" w14:textId="6DC39C68" w:rsidR="00366376" w:rsidRPr="005D7DFB" w:rsidRDefault="00FF1DC0">
      <w:pPr>
        <w:pBdr>
          <w:top w:val="nil"/>
          <w:left w:val="nil"/>
          <w:bottom w:val="nil"/>
          <w:right w:val="nil"/>
          <w:between w:val="nil"/>
        </w:pBdr>
        <w:ind w:left="-567"/>
        <w:rPr>
          <w:rFonts w:ascii="NTPreCursivefk" w:eastAsia="NTPreCursivefk" w:hAnsi="NTPreCursivefk" w:cs="NTPreCursivefk"/>
          <w:b/>
          <w:color w:val="494949"/>
          <w:sz w:val="20"/>
        </w:rPr>
      </w:pPr>
      <w:r w:rsidRPr="005D7DFB">
        <w:rPr>
          <w:rFonts w:ascii="NTPreCursivefk" w:eastAsia="NTPreCursivefk" w:hAnsi="NTPreCursivefk" w:cs="NTPreCursivefk"/>
          <w:b/>
          <w:color w:val="494949"/>
          <w:sz w:val="20"/>
        </w:rPr>
        <w:t xml:space="preserve">If there is any suspicion that the </w:t>
      </w:r>
      <w:r w:rsidR="00CD6043">
        <w:rPr>
          <w:rFonts w:ascii="NTPreCursivefk" w:eastAsia="NTPreCursivefk" w:hAnsi="NTPreCursivefk" w:cs="NTPreCursivefk"/>
          <w:b/>
          <w:color w:val="494949"/>
          <w:sz w:val="20"/>
        </w:rPr>
        <w:t>website</w:t>
      </w:r>
      <w:r w:rsidRPr="005D7DFB">
        <w:rPr>
          <w:rFonts w:ascii="NTPreCursivefk" w:eastAsia="NTPreCursivefk" w:hAnsi="NTPreCursivefk" w:cs="NTPreCursivefk"/>
          <w:b/>
          <w:color w:val="494949"/>
          <w:sz w:val="20"/>
        </w:rPr>
        <w:t xml:space="preserve"> concerned may contain child abuse images, or if there is any other suspected illegal activity, refer to the </w:t>
      </w:r>
      <w:r w:rsidR="00CD6043">
        <w:rPr>
          <w:rFonts w:ascii="NTPreCursivefk" w:eastAsia="NTPreCursivefk" w:hAnsi="NTPreCursivefk" w:cs="NTPreCursivefk"/>
          <w:b/>
          <w:color w:val="494949"/>
          <w:sz w:val="20"/>
        </w:rPr>
        <w:t>right-hand</w:t>
      </w:r>
      <w:r w:rsidRPr="005D7DFB">
        <w:rPr>
          <w:rFonts w:ascii="NTPreCursivefk" w:eastAsia="NTPreCursivefk" w:hAnsi="NTPreCursivefk" w:cs="NTPreCursivefk"/>
          <w:b/>
          <w:color w:val="494949"/>
          <w:sz w:val="20"/>
        </w:rPr>
        <w:t xml:space="preserve"> side of the Flowchart (below and appendix) for responding to onlin</w:t>
      </w:r>
      <w:r w:rsidR="00586BB0" w:rsidRPr="005D7DFB">
        <w:rPr>
          <w:rFonts w:ascii="NTPreCursivefk" w:eastAsia="NTPreCursivefk" w:hAnsi="NTPreCursivefk" w:cs="NTPreCursivefk"/>
          <w:b/>
          <w:color w:val="494949"/>
          <w:sz w:val="20"/>
        </w:rPr>
        <w:t>e-Safety</w:t>
      </w:r>
      <w:r w:rsidRPr="005D7DFB">
        <w:rPr>
          <w:rFonts w:ascii="NTPreCursivefk" w:eastAsia="NTPreCursivefk" w:hAnsi="NTPreCursivefk" w:cs="NTPreCursivefk"/>
          <w:b/>
          <w:color w:val="494949"/>
          <w:sz w:val="20"/>
        </w:rPr>
        <w:t xml:space="preserve"> incidents and report immediately to the police. </w:t>
      </w:r>
    </w:p>
    <w:p w14:paraId="148A087C" w14:textId="77777777" w:rsidR="00366376" w:rsidRPr="005D7DFB" w:rsidRDefault="00FF1DC0">
      <w:pPr>
        <w:pBdr>
          <w:top w:val="nil"/>
          <w:left w:val="nil"/>
          <w:bottom w:val="nil"/>
          <w:right w:val="nil"/>
          <w:between w:val="nil"/>
        </w:pBdr>
        <w:ind w:left="-567"/>
        <w:jc w:val="center"/>
        <w:rPr>
          <w:rFonts w:ascii="NTPreCursivefk" w:eastAsia="NTPreCursivefk" w:hAnsi="NTPreCursivefk" w:cs="NTPreCursivefk"/>
          <w:color w:val="000000"/>
          <w:sz w:val="20"/>
        </w:rPr>
      </w:pPr>
      <w:r w:rsidRPr="005D7DFB">
        <w:rPr>
          <w:rFonts w:ascii="NTPreCursivefk" w:eastAsia="NTPreCursivefk" w:hAnsi="NTPreCursivefk" w:cs="NTPreCursivefk"/>
          <w:noProof/>
          <w:color w:val="000000"/>
          <w:sz w:val="20"/>
        </w:rPr>
        <w:drawing>
          <wp:inline distT="0" distB="0" distL="0" distR="0" wp14:anchorId="4B1636FC" wp14:editId="2E484475">
            <wp:extent cx="5818505" cy="7860832"/>
            <wp:effectExtent l="0" t="0" r="0" b="0"/>
            <wp:docPr id="417" name="image42.png"/>
            <wp:cNvGraphicFramePr/>
            <a:graphic xmlns:a="http://schemas.openxmlformats.org/drawingml/2006/main">
              <a:graphicData uri="http://schemas.openxmlformats.org/drawingml/2006/picture">
                <pic:pic xmlns:pic="http://schemas.openxmlformats.org/drawingml/2006/picture">
                  <pic:nvPicPr>
                    <pic:cNvPr id="0" name="image42.png"/>
                    <pic:cNvPicPr preferRelativeResize="0"/>
                  </pic:nvPicPr>
                  <pic:blipFill>
                    <a:blip r:embed="rId15"/>
                    <a:srcRect t="3489" b="989"/>
                    <a:stretch>
                      <a:fillRect/>
                    </a:stretch>
                  </pic:blipFill>
                  <pic:spPr>
                    <a:xfrm>
                      <a:off x="0" y="0"/>
                      <a:ext cx="5818505" cy="7860832"/>
                    </a:xfrm>
                    <a:prstGeom prst="rect">
                      <a:avLst/>
                    </a:prstGeom>
                    <a:ln/>
                  </pic:spPr>
                </pic:pic>
              </a:graphicData>
            </a:graphic>
          </wp:inline>
        </w:drawing>
      </w:r>
    </w:p>
    <w:p w14:paraId="0E743612" w14:textId="77777777" w:rsidR="00366376" w:rsidRPr="005D7DFB" w:rsidRDefault="00366376">
      <w:pPr>
        <w:pBdr>
          <w:top w:val="nil"/>
          <w:left w:val="nil"/>
          <w:bottom w:val="nil"/>
          <w:right w:val="nil"/>
          <w:between w:val="nil"/>
        </w:pBdr>
        <w:ind w:left="-567"/>
        <w:rPr>
          <w:rFonts w:ascii="NTPreCursivefk" w:eastAsia="NTPreCursivefk" w:hAnsi="NTPreCursivefk" w:cs="NTPreCursivefk"/>
          <w:b/>
          <w:color w:val="96BE2B"/>
          <w:sz w:val="20"/>
        </w:rPr>
      </w:pPr>
    </w:p>
    <w:p w14:paraId="1B4B0CC9" w14:textId="77777777" w:rsidR="00366376" w:rsidRPr="005D7DFB" w:rsidRDefault="00FF1DC0">
      <w:pPr>
        <w:pBdr>
          <w:top w:val="nil"/>
          <w:left w:val="nil"/>
          <w:bottom w:val="nil"/>
          <w:right w:val="nil"/>
          <w:between w:val="nil"/>
        </w:pBdr>
        <w:spacing w:line="360" w:lineRule="auto"/>
        <w:ind w:left="-567"/>
        <w:rPr>
          <w:rFonts w:ascii="NTPreCursivefk" w:eastAsia="NTPreCursivefk" w:hAnsi="NTPreCursivefk" w:cs="NTPreCursivefk"/>
          <w:b/>
          <w:color w:val="494949"/>
          <w:sz w:val="20"/>
        </w:rPr>
      </w:pPr>
      <w:r w:rsidRPr="005D7DFB">
        <w:rPr>
          <w:rFonts w:ascii="NTPreCursivefk" w:eastAsia="NTPreCursivefk" w:hAnsi="NTPreCursivefk" w:cs="NTPreCursivefk"/>
          <w:b/>
          <w:color w:val="96BE2B"/>
          <w:sz w:val="20"/>
        </w:rPr>
        <w:lastRenderedPageBreak/>
        <w:t xml:space="preserve">Other Incidents </w:t>
      </w:r>
    </w:p>
    <w:p w14:paraId="29362FFF" w14:textId="77777777" w:rsidR="00366376" w:rsidRPr="005D7DFB" w:rsidRDefault="00FF1DC0">
      <w:pPr>
        <w:pBdr>
          <w:top w:val="nil"/>
          <w:left w:val="nil"/>
          <w:bottom w:val="nil"/>
          <w:right w:val="nil"/>
          <w:between w:val="nil"/>
        </w:pBdr>
        <w:spacing w:after="200"/>
        <w:ind w:left="-567"/>
        <w:rPr>
          <w:rFonts w:ascii="NTPreCursivefk" w:eastAsia="NTPreCursivefk" w:hAnsi="NTPreCursivefk" w:cs="NTPreCursivefk"/>
          <w:color w:val="494949"/>
          <w:sz w:val="20"/>
        </w:rPr>
      </w:pPr>
      <w:r w:rsidRPr="005D7DFB">
        <w:rPr>
          <w:rFonts w:ascii="NTPreCursivefk" w:eastAsia="NTPreCursivefk" w:hAnsi="NTPreCursivefk" w:cs="NTPreCursivefk"/>
          <w:color w:val="494949"/>
          <w:sz w:val="20"/>
        </w:rPr>
        <w:t xml:space="preserve">It is hoped that all members of the school community will be responsible users of digital technologies, who understand and follow school policy. However, there may be times when infringements of the policy could take place, through careless or irresponsible or, very rarely, through deliberate misuse.  </w:t>
      </w:r>
    </w:p>
    <w:p w14:paraId="1EDC0D39" w14:textId="77777777" w:rsidR="00366376" w:rsidRPr="005D7DFB" w:rsidRDefault="00FF1DC0">
      <w:pPr>
        <w:pBdr>
          <w:top w:val="nil"/>
          <w:left w:val="nil"/>
          <w:bottom w:val="nil"/>
          <w:right w:val="nil"/>
          <w:between w:val="nil"/>
        </w:pBdr>
        <w:ind w:left="-567"/>
        <w:rPr>
          <w:rFonts w:ascii="NTPreCursivefk" w:eastAsia="NTPreCursivefk" w:hAnsi="NTPreCursivefk" w:cs="NTPreCursivefk"/>
          <w:b/>
          <w:color w:val="494949"/>
          <w:sz w:val="20"/>
        </w:rPr>
      </w:pPr>
      <w:r w:rsidRPr="005D7DFB">
        <w:rPr>
          <w:rFonts w:ascii="NTPreCursivefk" w:eastAsia="NTPreCursivefk" w:hAnsi="NTPreCursivefk" w:cs="NTPreCursivefk"/>
          <w:b/>
          <w:color w:val="494949"/>
          <w:sz w:val="20"/>
        </w:rPr>
        <w:t>In the event of suspicion, all steps in this procedure should be followed:</w:t>
      </w:r>
    </w:p>
    <w:p w14:paraId="7AF41766" w14:textId="77777777" w:rsidR="00366376" w:rsidRPr="005D7DFB" w:rsidRDefault="00366376">
      <w:pPr>
        <w:pBdr>
          <w:top w:val="nil"/>
          <w:left w:val="nil"/>
          <w:bottom w:val="nil"/>
          <w:right w:val="nil"/>
          <w:between w:val="nil"/>
        </w:pBdr>
        <w:rPr>
          <w:rFonts w:ascii="NTPreCursivefk" w:eastAsia="NTPreCursivefk" w:hAnsi="NTPreCursivefk" w:cs="NTPreCursivefk"/>
          <w:color w:val="494949"/>
          <w:sz w:val="20"/>
        </w:rPr>
      </w:pPr>
    </w:p>
    <w:p w14:paraId="0132A024" w14:textId="2B2A23B3" w:rsidR="00366376" w:rsidRPr="005D7DFB" w:rsidRDefault="00FF1DC0">
      <w:pPr>
        <w:numPr>
          <w:ilvl w:val="0"/>
          <w:numId w:val="23"/>
        </w:numPr>
        <w:pBdr>
          <w:top w:val="nil"/>
          <w:left w:val="nil"/>
          <w:bottom w:val="nil"/>
          <w:right w:val="nil"/>
          <w:between w:val="nil"/>
        </w:pBdr>
        <w:ind w:hanging="357"/>
        <w:rPr>
          <w:rFonts w:ascii="NTPreCursivefk" w:eastAsia="NTPreCursivefk" w:hAnsi="NTPreCursivefk" w:cs="NTPreCursivefk"/>
          <w:color w:val="494949"/>
          <w:sz w:val="20"/>
        </w:rPr>
      </w:pPr>
      <w:r w:rsidRPr="005D7DFB">
        <w:rPr>
          <w:rFonts w:ascii="NTPreCursivefk" w:eastAsia="NTPreCursivefk" w:hAnsi="NTPreCursivefk" w:cs="NTPreCursivefk"/>
          <w:color w:val="494949"/>
          <w:sz w:val="20"/>
        </w:rPr>
        <w:t xml:space="preserve">Have more than one senior member of </w:t>
      </w:r>
      <w:r w:rsidR="00CD6043">
        <w:rPr>
          <w:rFonts w:ascii="NTPreCursivefk" w:eastAsia="NTPreCursivefk" w:hAnsi="NTPreCursivefk" w:cs="NTPreCursivefk"/>
          <w:color w:val="494949"/>
          <w:sz w:val="20"/>
        </w:rPr>
        <w:t>staff/volunteer</w:t>
      </w:r>
      <w:r w:rsidRPr="005D7DFB">
        <w:rPr>
          <w:rFonts w:ascii="NTPreCursivefk" w:eastAsia="NTPreCursivefk" w:hAnsi="NTPreCursivefk" w:cs="NTPreCursivefk"/>
          <w:color w:val="494949"/>
          <w:sz w:val="20"/>
        </w:rPr>
        <w:t xml:space="preserve"> involved in this process. This is vital to protect individuals if accusations are subsequently reported.</w:t>
      </w:r>
    </w:p>
    <w:p w14:paraId="0E3630C4" w14:textId="747A21F4" w:rsidR="00366376" w:rsidRPr="005D7DFB" w:rsidRDefault="00FF1DC0">
      <w:pPr>
        <w:numPr>
          <w:ilvl w:val="0"/>
          <w:numId w:val="23"/>
        </w:numPr>
        <w:pBdr>
          <w:top w:val="nil"/>
          <w:left w:val="nil"/>
          <w:bottom w:val="nil"/>
          <w:right w:val="nil"/>
          <w:between w:val="nil"/>
        </w:pBdr>
        <w:ind w:hanging="357"/>
        <w:rPr>
          <w:rFonts w:ascii="NTPreCursivefk" w:eastAsia="NTPreCursivefk" w:hAnsi="NTPreCursivefk" w:cs="NTPreCursivefk"/>
          <w:color w:val="494949"/>
          <w:sz w:val="20"/>
        </w:rPr>
      </w:pPr>
      <w:r w:rsidRPr="005D7DFB">
        <w:rPr>
          <w:rFonts w:ascii="NTPreCursivefk" w:eastAsia="NTPreCursivefk" w:hAnsi="NTPreCursivefk" w:cs="NTPreCursivefk"/>
          <w:color w:val="494949"/>
          <w:sz w:val="20"/>
        </w:rPr>
        <w:t xml:space="preserve">Conduct the procedure using a designated computer that will not be used by young people and if </w:t>
      </w:r>
      <w:r w:rsidR="00020240" w:rsidRPr="005D7DFB">
        <w:rPr>
          <w:rFonts w:ascii="NTPreCursivefk" w:eastAsia="NTPreCursivefk" w:hAnsi="NTPreCursivefk" w:cs="NTPreCursivefk"/>
          <w:color w:val="494949"/>
          <w:sz w:val="20"/>
        </w:rPr>
        <w:t>necessary,</w:t>
      </w:r>
      <w:r w:rsidRPr="005D7DFB">
        <w:rPr>
          <w:rFonts w:ascii="NTPreCursivefk" w:eastAsia="NTPreCursivefk" w:hAnsi="NTPreCursivefk" w:cs="NTPreCursivefk"/>
          <w:color w:val="494949"/>
          <w:sz w:val="20"/>
        </w:rPr>
        <w:t xml:space="preserve"> can be taken </w:t>
      </w:r>
      <w:r w:rsidR="00CD6043">
        <w:rPr>
          <w:rFonts w:ascii="NTPreCursivefk" w:eastAsia="NTPreCursivefk" w:hAnsi="NTPreCursivefk" w:cs="NTPreCursivefk"/>
          <w:color w:val="494949"/>
          <w:sz w:val="20"/>
        </w:rPr>
        <w:t>off-site</w:t>
      </w:r>
      <w:r w:rsidRPr="005D7DFB">
        <w:rPr>
          <w:rFonts w:ascii="NTPreCursivefk" w:eastAsia="NTPreCursivefk" w:hAnsi="NTPreCursivefk" w:cs="NTPreCursivefk"/>
          <w:color w:val="494949"/>
          <w:sz w:val="20"/>
        </w:rPr>
        <w:t xml:space="preserve"> by the police should the need arise. Use the same computer for the duration of the procedure.</w:t>
      </w:r>
    </w:p>
    <w:p w14:paraId="4FF97EB5" w14:textId="0C7582AF" w:rsidR="00366376" w:rsidRPr="005D7DFB" w:rsidRDefault="00FF1DC0">
      <w:pPr>
        <w:numPr>
          <w:ilvl w:val="0"/>
          <w:numId w:val="23"/>
        </w:numPr>
        <w:pBdr>
          <w:top w:val="nil"/>
          <w:left w:val="nil"/>
          <w:bottom w:val="nil"/>
          <w:right w:val="nil"/>
          <w:between w:val="nil"/>
        </w:pBdr>
        <w:ind w:hanging="357"/>
        <w:rPr>
          <w:rFonts w:ascii="NTPreCursivefk" w:eastAsia="NTPreCursivefk" w:hAnsi="NTPreCursivefk" w:cs="NTPreCursivefk"/>
          <w:color w:val="494949"/>
          <w:sz w:val="20"/>
        </w:rPr>
      </w:pPr>
      <w:r w:rsidRPr="005D7DFB">
        <w:rPr>
          <w:rFonts w:ascii="NTPreCursivefk" w:eastAsia="NTPreCursivefk" w:hAnsi="NTPreCursivefk" w:cs="NTPreCursivefk"/>
          <w:color w:val="494949"/>
          <w:sz w:val="20"/>
        </w:rPr>
        <w:t xml:space="preserve">It is important to ensure that the relevant staff have appropriate internet access to conduct the procedure, but also that the sites and content visited are closely monitored and recorded (to provide further protection). </w:t>
      </w:r>
    </w:p>
    <w:p w14:paraId="317ED13D" w14:textId="5EF27C4C" w:rsidR="00366376" w:rsidRPr="005D7DFB" w:rsidRDefault="00FF1DC0">
      <w:pPr>
        <w:numPr>
          <w:ilvl w:val="0"/>
          <w:numId w:val="23"/>
        </w:numPr>
        <w:pBdr>
          <w:top w:val="nil"/>
          <w:left w:val="nil"/>
          <w:bottom w:val="nil"/>
          <w:right w:val="nil"/>
          <w:between w:val="nil"/>
        </w:pBdr>
        <w:ind w:hanging="357"/>
        <w:rPr>
          <w:rFonts w:ascii="NTPreCursivefk" w:eastAsia="NTPreCursivefk" w:hAnsi="NTPreCursivefk" w:cs="NTPreCursivefk"/>
          <w:color w:val="494949"/>
          <w:sz w:val="20"/>
        </w:rPr>
      </w:pPr>
      <w:r w:rsidRPr="005D7DFB">
        <w:rPr>
          <w:rFonts w:ascii="NTPreCursivefk" w:eastAsia="NTPreCursivefk" w:hAnsi="NTPreCursivefk" w:cs="NTPreCursivefk"/>
          <w:color w:val="494949"/>
          <w:sz w:val="20"/>
        </w:rPr>
        <w:t xml:space="preserve">Record the </w:t>
      </w:r>
      <w:r w:rsidR="00020240">
        <w:rPr>
          <w:rFonts w:ascii="NTPreCursivefk" w:eastAsia="NTPreCursivefk" w:hAnsi="NTPreCursivefk" w:cs="NTPreCursivefk"/>
          <w:color w:val="494949"/>
          <w:sz w:val="20"/>
        </w:rPr>
        <w:t>URL</w:t>
      </w:r>
      <w:r w:rsidRPr="005D7DFB">
        <w:rPr>
          <w:rFonts w:ascii="NTPreCursivefk" w:eastAsia="NTPreCursivefk" w:hAnsi="NTPreCursivefk" w:cs="NTPreCursivefk"/>
          <w:color w:val="494949"/>
          <w:sz w:val="20"/>
        </w:rPr>
        <w:t xml:space="preserve"> of any site containing the alleged misuse and describe the nature of the content causing concern. It may also be necessary to record and store screenshots of the content on the machine being used for investigation. These may be printed, </w:t>
      </w:r>
      <w:r w:rsidR="00020240" w:rsidRPr="005D7DFB">
        <w:rPr>
          <w:rFonts w:ascii="NTPreCursivefk" w:eastAsia="NTPreCursivefk" w:hAnsi="NTPreCursivefk" w:cs="NTPreCursivefk"/>
          <w:color w:val="494949"/>
          <w:sz w:val="20"/>
        </w:rPr>
        <w:t>signed and</w:t>
      </w:r>
      <w:r w:rsidRPr="005D7DFB">
        <w:rPr>
          <w:rFonts w:ascii="NTPreCursivefk" w:eastAsia="NTPreCursivefk" w:hAnsi="NTPreCursivefk" w:cs="NTPreCursivefk"/>
          <w:color w:val="494949"/>
          <w:sz w:val="20"/>
        </w:rPr>
        <w:t xml:space="preserve"> attached to the form (except in the case of images of child sexual abuse – see below)</w:t>
      </w:r>
    </w:p>
    <w:p w14:paraId="692DED78" w14:textId="4DCD7107" w:rsidR="00366376" w:rsidRPr="005D7DFB" w:rsidRDefault="00FF1DC0">
      <w:pPr>
        <w:numPr>
          <w:ilvl w:val="0"/>
          <w:numId w:val="23"/>
        </w:numPr>
        <w:pBdr>
          <w:top w:val="nil"/>
          <w:left w:val="nil"/>
          <w:bottom w:val="nil"/>
          <w:right w:val="nil"/>
          <w:between w:val="nil"/>
        </w:pBdr>
        <w:ind w:hanging="357"/>
        <w:rPr>
          <w:rFonts w:ascii="NTPreCursivefk" w:eastAsia="NTPreCursivefk" w:hAnsi="NTPreCursivefk" w:cs="NTPreCursivefk"/>
          <w:color w:val="494949"/>
          <w:sz w:val="20"/>
        </w:rPr>
      </w:pPr>
      <w:r w:rsidRPr="005D7DFB">
        <w:rPr>
          <w:rFonts w:ascii="NTPreCursivefk" w:eastAsia="NTPreCursivefk" w:hAnsi="NTPreCursivefk" w:cs="NTPreCursivefk"/>
          <w:color w:val="494949"/>
          <w:sz w:val="20"/>
        </w:rPr>
        <w:t xml:space="preserve">Once this has been completed and fully investigated the group will need to judge whether this concern has substance or not. If it </w:t>
      </w:r>
      <w:r w:rsidR="00020240" w:rsidRPr="005D7DFB">
        <w:rPr>
          <w:rFonts w:ascii="NTPreCursivefk" w:eastAsia="NTPreCursivefk" w:hAnsi="NTPreCursivefk" w:cs="NTPreCursivefk"/>
          <w:color w:val="494949"/>
          <w:sz w:val="20"/>
        </w:rPr>
        <w:t>does,</w:t>
      </w:r>
      <w:r w:rsidRPr="005D7DFB">
        <w:rPr>
          <w:rFonts w:ascii="NTPreCursivefk" w:eastAsia="NTPreCursivefk" w:hAnsi="NTPreCursivefk" w:cs="NTPreCursivefk"/>
          <w:color w:val="494949"/>
          <w:sz w:val="20"/>
        </w:rPr>
        <w:t xml:space="preserve"> then appropriate action will be required and could include the following:</w:t>
      </w:r>
    </w:p>
    <w:p w14:paraId="21FC0C68" w14:textId="77777777" w:rsidR="00366376" w:rsidRPr="005D7DFB" w:rsidRDefault="00FF1DC0">
      <w:pPr>
        <w:numPr>
          <w:ilvl w:val="0"/>
          <w:numId w:val="23"/>
        </w:numPr>
        <w:pBdr>
          <w:top w:val="nil"/>
          <w:left w:val="nil"/>
          <w:bottom w:val="nil"/>
          <w:right w:val="nil"/>
          <w:between w:val="nil"/>
        </w:pBdr>
        <w:ind w:hanging="357"/>
        <w:rPr>
          <w:rFonts w:ascii="NTPreCursivefk" w:eastAsia="NTPreCursivefk" w:hAnsi="NTPreCursivefk" w:cs="NTPreCursivefk"/>
          <w:color w:val="494949"/>
          <w:sz w:val="20"/>
        </w:rPr>
      </w:pPr>
      <w:r w:rsidRPr="005D7DFB">
        <w:rPr>
          <w:rFonts w:ascii="NTPreCursivefk" w:eastAsia="NTPreCursivefk" w:hAnsi="NTPreCursivefk" w:cs="NTPreCursivefk"/>
          <w:color w:val="494949"/>
          <w:sz w:val="20"/>
        </w:rPr>
        <w:t>Internal response or discipline procedures</w:t>
      </w:r>
    </w:p>
    <w:p w14:paraId="5D74B644" w14:textId="450B8180" w:rsidR="00366376" w:rsidRPr="005D7DFB" w:rsidRDefault="00FF1DC0">
      <w:pPr>
        <w:numPr>
          <w:ilvl w:val="0"/>
          <w:numId w:val="23"/>
        </w:numPr>
        <w:pBdr>
          <w:top w:val="nil"/>
          <w:left w:val="nil"/>
          <w:bottom w:val="nil"/>
          <w:right w:val="nil"/>
          <w:between w:val="nil"/>
        </w:pBdr>
        <w:ind w:hanging="357"/>
        <w:rPr>
          <w:rFonts w:ascii="NTPreCursivefk" w:eastAsia="NTPreCursivefk" w:hAnsi="NTPreCursivefk" w:cs="NTPreCursivefk"/>
          <w:color w:val="494949"/>
          <w:sz w:val="20"/>
        </w:rPr>
      </w:pPr>
      <w:r w:rsidRPr="005D7DFB">
        <w:rPr>
          <w:rFonts w:ascii="NTPreCursivefk" w:eastAsia="NTPreCursivefk" w:hAnsi="NTPreCursivefk" w:cs="NTPreCursivefk"/>
          <w:color w:val="494949"/>
          <w:sz w:val="20"/>
        </w:rPr>
        <w:t xml:space="preserve">Involvement by Local Authority or </w:t>
      </w:r>
      <w:r w:rsidR="00CD6043">
        <w:rPr>
          <w:rFonts w:ascii="NTPreCursivefk" w:eastAsia="NTPreCursivefk" w:hAnsi="NTPreCursivefk" w:cs="NTPreCursivefk"/>
          <w:color w:val="494949"/>
          <w:sz w:val="20"/>
        </w:rPr>
        <w:t>national/local</w:t>
      </w:r>
      <w:r w:rsidRPr="005D7DFB">
        <w:rPr>
          <w:rFonts w:ascii="NTPreCursivefk" w:eastAsia="NTPreCursivefk" w:hAnsi="NTPreCursivefk" w:cs="NTPreCursivefk"/>
          <w:color w:val="494949"/>
          <w:sz w:val="20"/>
        </w:rPr>
        <w:t xml:space="preserve"> organisation (as relevant). </w:t>
      </w:r>
    </w:p>
    <w:p w14:paraId="6181294A" w14:textId="77777777" w:rsidR="00366376" w:rsidRPr="005D7DFB" w:rsidRDefault="00FF1DC0">
      <w:pPr>
        <w:numPr>
          <w:ilvl w:val="0"/>
          <w:numId w:val="23"/>
        </w:numPr>
        <w:pBdr>
          <w:top w:val="nil"/>
          <w:left w:val="nil"/>
          <w:bottom w:val="nil"/>
          <w:right w:val="nil"/>
          <w:between w:val="nil"/>
        </w:pBdr>
        <w:ind w:hanging="357"/>
        <w:rPr>
          <w:rFonts w:ascii="NTPreCursivefk" w:eastAsia="NTPreCursivefk" w:hAnsi="NTPreCursivefk" w:cs="NTPreCursivefk"/>
          <w:color w:val="494949"/>
          <w:sz w:val="20"/>
        </w:rPr>
      </w:pPr>
      <w:r w:rsidRPr="005D7DFB">
        <w:rPr>
          <w:rFonts w:ascii="NTPreCursivefk" w:eastAsia="NTPreCursivefk" w:hAnsi="NTPreCursivefk" w:cs="NTPreCursivefk"/>
          <w:color w:val="494949"/>
          <w:sz w:val="20"/>
        </w:rPr>
        <w:t>Police involvement and/or action</w:t>
      </w:r>
    </w:p>
    <w:p w14:paraId="3319ECE0" w14:textId="6573E663" w:rsidR="00366376" w:rsidRPr="005D7DFB" w:rsidRDefault="00FF1DC0">
      <w:pPr>
        <w:numPr>
          <w:ilvl w:val="0"/>
          <w:numId w:val="23"/>
        </w:numPr>
        <w:pBdr>
          <w:top w:val="nil"/>
          <w:left w:val="nil"/>
          <w:bottom w:val="nil"/>
          <w:right w:val="nil"/>
          <w:between w:val="nil"/>
        </w:pBdr>
        <w:ind w:hanging="357"/>
        <w:rPr>
          <w:rFonts w:ascii="NTPreCursivefk" w:eastAsia="NTPreCursivefk" w:hAnsi="NTPreCursivefk" w:cs="NTPreCursivefk"/>
          <w:b/>
          <w:color w:val="494949"/>
          <w:sz w:val="20"/>
        </w:rPr>
      </w:pPr>
      <w:r w:rsidRPr="005D7DFB">
        <w:rPr>
          <w:rFonts w:ascii="NTPreCursivefk" w:eastAsia="NTPreCursivefk" w:hAnsi="NTPreCursivefk" w:cs="NTPreCursivefk"/>
          <w:b/>
          <w:color w:val="494949"/>
          <w:sz w:val="20"/>
        </w:rPr>
        <w:t xml:space="preserve">If </w:t>
      </w:r>
      <w:r w:rsidR="00CD6043">
        <w:rPr>
          <w:rFonts w:ascii="NTPreCursivefk" w:eastAsia="NTPreCursivefk" w:hAnsi="NTPreCursivefk" w:cs="NTPreCursivefk"/>
          <w:b/>
          <w:color w:val="494949"/>
          <w:sz w:val="20"/>
        </w:rPr>
        <w:t xml:space="preserve">the </w:t>
      </w:r>
      <w:r w:rsidRPr="005D7DFB">
        <w:rPr>
          <w:rFonts w:ascii="NTPreCursivefk" w:eastAsia="NTPreCursivefk" w:hAnsi="NTPreCursivefk" w:cs="NTPreCursivefk"/>
          <w:b/>
          <w:color w:val="494949"/>
          <w:sz w:val="20"/>
        </w:rPr>
        <w:t xml:space="preserve">content being reviewed includes images of Child </w:t>
      </w:r>
      <w:r w:rsidR="00020240" w:rsidRPr="005D7DFB">
        <w:rPr>
          <w:rFonts w:ascii="NTPreCursivefk" w:eastAsia="NTPreCursivefk" w:hAnsi="NTPreCursivefk" w:cs="NTPreCursivefk"/>
          <w:b/>
          <w:color w:val="494949"/>
          <w:sz w:val="20"/>
        </w:rPr>
        <w:t>abuse,</w:t>
      </w:r>
      <w:r w:rsidRPr="005D7DFB">
        <w:rPr>
          <w:rFonts w:ascii="NTPreCursivefk" w:eastAsia="NTPreCursivefk" w:hAnsi="NTPreCursivefk" w:cs="NTPreCursivefk"/>
          <w:b/>
          <w:color w:val="494949"/>
          <w:sz w:val="20"/>
        </w:rPr>
        <w:t xml:space="preserve"> then the monitoring should be halted and referred to the Police immediately. Other instances to report to the police would include:</w:t>
      </w:r>
    </w:p>
    <w:p w14:paraId="04A123EC" w14:textId="77777777" w:rsidR="00366376" w:rsidRPr="005D7DFB" w:rsidRDefault="00FF1DC0">
      <w:pPr>
        <w:numPr>
          <w:ilvl w:val="0"/>
          <w:numId w:val="25"/>
        </w:numPr>
        <w:pBdr>
          <w:top w:val="nil"/>
          <w:left w:val="nil"/>
          <w:bottom w:val="nil"/>
          <w:right w:val="nil"/>
          <w:between w:val="nil"/>
        </w:pBdr>
        <w:ind w:hanging="357"/>
        <w:rPr>
          <w:rFonts w:ascii="NTPreCursivefk" w:eastAsia="NTPreCursivefk" w:hAnsi="NTPreCursivefk" w:cs="NTPreCursivefk"/>
          <w:color w:val="494949"/>
          <w:sz w:val="20"/>
        </w:rPr>
      </w:pPr>
      <w:r w:rsidRPr="005D7DFB">
        <w:rPr>
          <w:rFonts w:ascii="NTPreCursivefk" w:eastAsia="NTPreCursivefk" w:hAnsi="NTPreCursivefk" w:cs="NTPreCursivefk"/>
          <w:color w:val="494949"/>
          <w:sz w:val="20"/>
        </w:rPr>
        <w:t>incidents of ‘grooming’ behaviour</w:t>
      </w:r>
    </w:p>
    <w:p w14:paraId="34EBC058" w14:textId="77777777" w:rsidR="00366376" w:rsidRPr="005D7DFB" w:rsidRDefault="00FF1DC0">
      <w:pPr>
        <w:numPr>
          <w:ilvl w:val="0"/>
          <w:numId w:val="25"/>
        </w:numPr>
        <w:pBdr>
          <w:top w:val="nil"/>
          <w:left w:val="nil"/>
          <w:bottom w:val="nil"/>
          <w:right w:val="nil"/>
          <w:between w:val="nil"/>
        </w:pBdr>
        <w:ind w:hanging="357"/>
        <w:rPr>
          <w:rFonts w:ascii="NTPreCursivefk" w:eastAsia="NTPreCursivefk" w:hAnsi="NTPreCursivefk" w:cs="NTPreCursivefk"/>
          <w:color w:val="494949"/>
          <w:sz w:val="20"/>
        </w:rPr>
      </w:pPr>
      <w:r w:rsidRPr="005D7DFB">
        <w:rPr>
          <w:rFonts w:ascii="NTPreCursivefk" w:eastAsia="NTPreCursivefk" w:hAnsi="NTPreCursivefk" w:cs="NTPreCursivefk"/>
          <w:color w:val="494949"/>
          <w:sz w:val="20"/>
        </w:rPr>
        <w:t>the sending of obscene materials to a child</w:t>
      </w:r>
    </w:p>
    <w:p w14:paraId="533EBEDE" w14:textId="77777777" w:rsidR="00366376" w:rsidRPr="005D7DFB" w:rsidRDefault="00FF1DC0">
      <w:pPr>
        <w:numPr>
          <w:ilvl w:val="0"/>
          <w:numId w:val="25"/>
        </w:numPr>
        <w:pBdr>
          <w:top w:val="nil"/>
          <w:left w:val="nil"/>
          <w:bottom w:val="nil"/>
          <w:right w:val="nil"/>
          <w:between w:val="nil"/>
        </w:pBdr>
        <w:ind w:hanging="357"/>
        <w:rPr>
          <w:rFonts w:ascii="NTPreCursivefk" w:eastAsia="NTPreCursivefk" w:hAnsi="NTPreCursivefk" w:cs="NTPreCursivefk"/>
          <w:color w:val="494949"/>
          <w:sz w:val="20"/>
        </w:rPr>
      </w:pPr>
      <w:r w:rsidRPr="005D7DFB">
        <w:rPr>
          <w:rFonts w:ascii="NTPreCursivefk" w:eastAsia="NTPreCursivefk" w:hAnsi="NTPreCursivefk" w:cs="NTPreCursivefk"/>
          <w:color w:val="494949"/>
          <w:sz w:val="20"/>
        </w:rPr>
        <w:t>adult material which potentially breaches the Obscene Publications Act</w:t>
      </w:r>
    </w:p>
    <w:p w14:paraId="292D2EC1" w14:textId="77777777" w:rsidR="00366376" w:rsidRPr="005D7DFB" w:rsidRDefault="00FF1DC0">
      <w:pPr>
        <w:numPr>
          <w:ilvl w:val="0"/>
          <w:numId w:val="25"/>
        </w:numPr>
        <w:pBdr>
          <w:top w:val="nil"/>
          <w:left w:val="nil"/>
          <w:bottom w:val="nil"/>
          <w:right w:val="nil"/>
          <w:between w:val="nil"/>
        </w:pBdr>
        <w:ind w:hanging="357"/>
        <w:rPr>
          <w:rFonts w:ascii="NTPreCursivefk" w:eastAsia="NTPreCursivefk" w:hAnsi="NTPreCursivefk" w:cs="NTPreCursivefk"/>
          <w:color w:val="494949"/>
          <w:sz w:val="20"/>
        </w:rPr>
      </w:pPr>
      <w:r w:rsidRPr="005D7DFB">
        <w:rPr>
          <w:rFonts w:ascii="NTPreCursivefk" w:eastAsia="NTPreCursivefk" w:hAnsi="NTPreCursivefk" w:cs="NTPreCursivefk"/>
          <w:color w:val="494949"/>
          <w:sz w:val="20"/>
        </w:rPr>
        <w:t>criminally racist material</w:t>
      </w:r>
    </w:p>
    <w:p w14:paraId="45676F5D" w14:textId="68882BCB" w:rsidR="00366376" w:rsidRPr="005D7DFB" w:rsidRDefault="00FF1DC0">
      <w:pPr>
        <w:numPr>
          <w:ilvl w:val="0"/>
          <w:numId w:val="25"/>
        </w:numPr>
        <w:pBdr>
          <w:top w:val="nil"/>
          <w:left w:val="nil"/>
          <w:bottom w:val="nil"/>
          <w:right w:val="nil"/>
          <w:between w:val="nil"/>
        </w:pBdr>
        <w:ind w:hanging="357"/>
        <w:rPr>
          <w:rFonts w:ascii="NTPreCursivefk" w:eastAsia="NTPreCursivefk" w:hAnsi="NTPreCursivefk" w:cs="NTPreCursivefk"/>
          <w:b/>
          <w:color w:val="494949"/>
          <w:sz w:val="20"/>
        </w:rPr>
      </w:pPr>
      <w:r w:rsidRPr="005D7DFB">
        <w:rPr>
          <w:rFonts w:ascii="NTPreCursivefk" w:eastAsia="NTPreCursivefk" w:hAnsi="NTPreCursivefk" w:cs="NTPreCursivefk"/>
          <w:color w:val="494949"/>
          <w:sz w:val="20"/>
        </w:rPr>
        <w:t xml:space="preserve">other criminal </w:t>
      </w:r>
      <w:r w:rsidR="00020240" w:rsidRPr="005D7DFB">
        <w:rPr>
          <w:rFonts w:ascii="NTPreCursivefk" w:eastAsia="NTPreCursivefk" w:hAnsi="NTPreCursivefk" w:cs="NTPreCursivefk"/>
          <w:color w:val="494949"/>
          <w:sz w:val="20"/>
        </w:rPr>
        <w:t>conduct, activity,</w:t>
      </w:r>
      <w:r w:rsidRPr="005D7DFB">
        <w:rPr>
          <w:rFonts w:ascii="NTPreCursivefk" w:eastAsia="NTPreCursivefk" w:hAnsi="NTPreCursivefk" w:cs="NTPreCursivefk"/>
          <w:color w:val="494949"/>
          <w:sz w:val="20"/>
        </w:rPr>
        <w:t xml:space="preserve"> or materials</w:t>
      </w:r>
    </w:p>
    <w:p w14:paraId="2C28270A" w14:textId="77777777" w:rsidR="00366376" w:rsidRPr="005D7DFB" w:rsidRDefault="00FF1DC0">
      <w:pPr>
        <w:numPr>
          <w:ilvl w:val="0"/>
          <w:numId w:val="23"/>
        </w:numPr>
        <w:pBdr>
          <w:top w:val="nil"/>
          <w:left w:val="nil"/>
          <w:bottom w:val="nil"/>
          <w:right w:val="nil"/>
          <w:between w:val="nil"/>
        </w:pBdr>
        <w:ind w:hanging="357"/>
        <w:rPr>
          <w:rFonts w:ascii="NTPreCursivefk" w:eastAsia="NTPreCursivefk" w:hAnsi="NTPreCursivefk" w:cs="NTPreCursivefk"/>
          <w:b/>
          <w:color w:val="494949"/>
          <w:sz w:val="20"/>
        </w:rPr>
      </w:pPr>
      <w:r w:rsidRPr="005D7DFB">
        <w:rPr>
          <w:rFonts w:ascii="NTPreCursivefk" w:eastAsia="NTPreCursivefk" w:hAnsi="NTPreCursivefk" w:cs="NTPreCursivefk"/>
          <w:b/>
          <w:color w:val="494949"/>
          <w:sz w:val="20"/>
        </w:rPr>
        <w:t>Isolate the computer in question as best you can. Any change to its state may hinder a later police investigation.</w:t>
      </w:r>
    </w:p>
    <w:p w14:paraId="1B6E85D3" w14:textId="77777777" w:rsidR="00366376" w:rsidRPr="005D7DFB" w:rsidRDefault="00366376">
      <w:pPr>
        <w:pBdr>
          <w:top w:val="nil"/>
          <w:left w:val="nil"/>
          <w:bottom w:val="nil"/>
          <w:right w:val="nil"/>
          <w:between w:val="nil"/>
        </w:pBdr>
        <w:ind w:left="-567"/>
        <w:rPr>
          <w:rFonts w:ascii="NTPreCursivefk" w:eastAsia="NTPreCursivefk" w:hAnsi="NTPreCursivefk" w:cs="NTPreCursivefk"/>
          <w:color w:val="494949"/>
          <w:sz w:val="20"/>
        </w:rPr>
      </w:pPr>
    </w:p>
    <w:p w14:paraId="7A10A54C" w14:textId="64E7A3A6" w:rsidR="00366376" w:rsidRPr="005D7DFB" w:rsidRDefault="00CD6043">
      <w:pPr>
        <w:pBdr>
          <w:top w:val="nil"/>
          <w:left w:val="nil"/>
          <w:bottom w:val="nil"/>
          <w:right w:val="nil"/>
          <w:between w:val="nil"/>
        </w:pBdr>
        <w:ind w:left="-567"/>
        <w:rPr>
          <w:rFonts w:ascii="NTPreCursivefk" w:eastAsia="NTPreCursivefk" w:hAnsi="NTPreCursivefk" w:cs="NTPreCursivefk"/>
          <w:color w:val="494949"/>
          <w:sz w:val="20"/>
        </w:rPr>
      </w:pPr>
      <w:r>
        <w:rPr>
          <w:rFonts w:ascii="NTPreCursivefk" w:eastAsia="NTPreCursivefk" w:hAnsi="NTPreCursivefk" w:cs="NTPreCursivefk"/>
          <w:color w:val="494949"/>
          <w:sz w:val="20"/>
        </w:rPr>
        <w:t>All of the above steps must be</w:t>
      </w:r>
      <w:r w:rsidR="00FF1DC0" w:rsidRPr="005D7DFB">
        <w:rPr>
          <w:rFonts w:ascii="NTPreCursivefk" w:eastAsia="NTPreCursivefk" w:hAnsi="NTPreCursivefk" w:cs="NTPreCursivefk"/>
          <w:color w:val="494949"/>
          <w:sz w:val="20"/>
        </w:rPr>
        <w:t xml:space="preserve"> taken as they will provide an evidence trail for the </w:t>
      </w:r>
      <w:r w:rsidR="00586BB0" w:rsidRPr="005D7DFB">
        <w:rPr>
          <w:rFonts w:ascii="NTPreCursivefk" w:eastAsia="NTPreCursivefk" w:hAnsi="NTPreCursivefk" w:cs="NTPreCursivefk"/>
          <w:color w:val="494949"/>
          <w:sz w:val="20"/>
        </w:rPr>
        <w:t xml:space="preserve">school </w:t>
      </w:r>
      <w:r w:rsidR="00586BB0" w:rsidRPr="005D7DFB">
        <w:rPr>
          <w:rFonts w:ascii="NTPreCursivefk" w:eastAsia="NTPreCursivefk" w:hAnsi="NTPreCursivefk" w:cs="NTPreCursivefk"/>
          <w:i/>
          <w:color w:val="494949"/>
          <w:sz w:val="20"/>
        </w:rPr>
        <w:t>and</w:t>
      </w:r>
      <w:r w:rsidR="00FF1DC0" w:rsidRPr="005D7DFB">
        <w:rPr>
          <w:rFonts w:ascii="NTPreCursivefk" w:eastAsia="NTPreCursivefk" w:hAnsi="NTPreCursivefk" w:cs="NTPreCursivefk"/>
          <w:color w:val="494949"/>
          <w:sz w:val="20"/>
        </w:rPr>
        <w:t xml:space="preserve"> possibly the police and demonstrate that visits to these sites were carried out for </w:t>
      </w:r>
      <w:r w:rsidR="00020240" w:rsidRPr="005D7DFB">
        <w:rPr>
          <w:rFonts w:ascii="NTPreCursivefk" w:eastAsia="NTPreCursivefk" w:hAnsi="NTPreCursivefk" w:cs="NTPreCursivefk"/>
          <w:color w:val="494949"/>
          <w:sz w:val="20"/>
        </w:rPr>
        <w:t>safeguarding purposes</w:t>
      </w:r>
      <w:r w:rsidR="00FF1DC0" w:rsidRPr="005D7DFB">
        <w:rPr>
          <w:rFonts w:ascii="NTPreCursivefk" w:eastAsia="NTPreCursivefk" w:hAnsi="NTPreCursivefk" w:cs="NTPreCursivefk"/>
          <w:color w:val="494949"/>
          <w:sz w:val="20"/>
        </w:rPr>
        <w:t>. The completed form should be retained by the group for evidence and reference purposes.</w:t>
      </w:r>
    </w:p>
    <w:p w14:paraId="6BA256E8" w14:textId="77777777" w:rsidR="00366376" w:rsidRPr="005D7DFB" w:rsidRDefault="00366376">
      <w:pPr>
        <w:pBdr>
          <w:top w:val="nil"/>
          <w:left w:val="nil"/>
          <w:bottom w:val="nil"/>
          <w:right w:val="nil"/>
          <w:between w:val="nil"/>
        </w:pBdr>
        <w:rPr>
          <w:rFonts w:ascii="NTPreCursivefk" w:eastAsia="NTPreCursivefk" w:hAnsi="NTPreCursivefk" w:cs="NTPreCursivefk"/>
          <w:color w:val="000000"/>
          <w:sz w:val="20"/>
        </w:rPr>
      </w:pPr>
    </w:p>
    <w:p w14:paraId="4DECFDB0" w14:textId="77777777" w:rsidR="00366376" w:rsidRPr="005D7DFB" w:rsidRDefault="00FF1DC0">
      <w:pPr>
        <w:pBdr>
          <w:top w:val="nil"/>
          <w:left w:val="nil"/>
          <w:bottom w:val="nil"/>
          <w:right w:val="nil"/>
          <w:between w:val="nil"/>
        </w:pBdr>
        <w:spacing w:line="360" w:lineRule="auto"/>
        <w:ind w:left="-567"/>
        <w:rPr>
          <w:rFonts w:ascii="NTPreCursivefk" w:eastAsia="NTPreCursivefk" w:hAnsi="NTPreCursivefk" w:cs="NTPreCursivefk"/>
          <w:b/>
          <w:color w:val="000000"/>
          <w:sz w:val="20"/>
        </w:rPr>
      </w:pPr>
      <w:r w:rsidRPr="005D7DFB">
        <w:rPr>
          <w:rFonts w:ascii="NTPreCursivefk" w:eastAsia="NTPreCursivefk" w:hAnsi="NTPreCursivefk" w:cs="NTPreCursivefk"/>
          <w:b/>
          <w:color w:val="000000"/>
          <w:sz w:val="20"/>
        </w:rPr>
        <w:t>School Actions</w:t>
      </w:r>
    </w:p>
    <w:p w14:paraId="17CD2913" w14:textId="77777777" w:rsidR="00366376" w:rsidRPr="005D7DFB" w:rsidRDefault="00FF1DC0">
      <w:pPr>
        <w:pBdr>
          <w:top w:val="nil"/>
          <w:left w:val="nil"/>
          <w:bottom w:val="nil"/>
          <w:right w:val="nil"/>
          <w:between w:val="nil"/>
        </w:pBdr>
        <w:ind w:left="-567"/>
        <w:rPr>
          <w:rFonts w:ascii="NTPreCursivefk" w:eastAsia="NTPreCursivefk" w:hAnsi="NTPreCursivefk" w:cs="NTPreCursivefk"/>
          <w:color w:val="466DB0"/>
          <w:sz w:val="20"/>
        </w:rPr>
      </w:pPr>
      <w:r w:rsidRPr="005D7DFB">
        <w:rPr>
          <w:rFonts w:ascii="NTPreCursivefk" w:eastAsia="NTPreCursivefk" w:hAnsi="NTPreCursivefk" w:cs="NTPreCursivefk"/>
          <w:color w:val="494949"/>
          <w:sz w:val="20"/>
        </w:rPr>
        <w:t>It is more likely that the school will need to deal with incidents that involve inappropriate rather than illegal misuse. It is important that any incidents are dealt with as soon as possible in a proportionate manner, and that members of the school community are aware that incidents have been dealt with. It is intended that incidents of misuse will be dealt with through normal behaviour / disciplinary procedures as follows</w:t>
      </w:r>
    </w:p>
    <w:p w14:paraId="34AD731A" w14:textId="77777777" w:rsidR="00366376" w:rsidRPr="005D7DFB" w:rsidRDefault="00366376">
      <w:pPr>
        <w:pBdr>
          <w:top w:val="nil"/>
          <w:left w:val="nil"/>
          <w:bottom w:val="nil"/>
          <w:right w:val="nil"/>
          <w:between w:val="nil"/>
        </w:pBdr>
        <w:ind w:left="-567"/>
        <w:rPr>
          <w:rFonts w:ascii="NTPreCursivefk" w:eastAsia="NTPreCursivefk" w:hAnsi="NTPreCursivefk" w:cs="NTPreCursivefk"/>
          <w:color w:val="466DB0"/>
          <w:sz w:val="20"/>
        </w:rPr>
      </w:pPr>
    </w:p>
    <w:p w14:paraId="7D2584EF" w14:textId="77777777" w:rsidR="00366376" w:rsidRPr="005D7DFB" w:rsidRDefault="00366376">
      <w:pPr>
        <w:pBdr>
          <w:top w:val="nil"/>
          <w:left w:val="nil"/>
          <w:bottom w:val="nil"/>
          <w:right w:val="nil"/>
          <w:between w:val="nil"/>
        </w:pBdr>
        <w:ind w:left="-567"/>
        <w:rPr>
          <w:rFonts w:ascii="NTPreCursivefk" w:eastAsia="NTPreCursivefk" w:hAnsi="NTPreCursivefk" w:cs="NTPreCursivefk"/>
          <w:color w:val="466DB0"/>
          <w:sz w:val="20"/>
        </w:rPr>
      </w:pPr>
    </w:p>
    <w:p w14:paraId="2369B285" w14:textId="77777777" w:rsidR="00366376" w:rsidRPr="005D7DFB" w:rsidRDefault="00366376">
      <w:pPr>
        <w:pBdr>
          <w:top w:val="nil"/>
          <w:left w:val="nil"/>
          <w:bottom w:val="nil"/>
          <w:right w:val="nil"/>
          <w:between w:val="nil"/>
        </w:pBdr>
        <w:ind w:left="-567"/>
        <w:rPr>
          <w:rFonts w:ascii="NTPreCursivefk" w:eastAsia="NTPreCursivefk" w:hAnsi="NTPreCursivefk" w:cs="NTPreCursivefk"/>
          <w:color w:val="466DB0"/>
          <w:sz w:val="20"/>
        </w:rPr>
      </w:pPr>
    </w:p>
    <w:p w14:paraId="28F26F29" w14:textId="6815D8C9" w:rsidR="00366376" w:rsidRPr="005D7DFB" w:rsidRDefault="00FF1DC0">
      <w:pPr>
        <w:pBdr>
          <w:top w:val="nil"/>
          <w:left w:val="nil"/>
          <w:bottom w:val="nil"/>
          <w:right w:val="nil"/>
          <w:between w:val="nil"/>
        </w:pBdr>
        <w:spacing w:line="360" w:lineRule="auto"/>
        <w:ind w:left="-567"/>
        <w:rPr>
          <w:rFonts w:ascii="NTPreCursivefk" w:eastAsia="NTPreCursivefk" w:hAnsi="NTPreCursivefk" w:cs="NTPreCursivefk"/>
          <w:b/>
          <w:color w:val="000000"/>
          <w:sz w:val="20"/>
        </w:rPr>
      </w:pPr>
      <w:r w:rsidRPr="005D7DFB">
        <w:rPr>
          <w:rFonts w:ascii="NTPreCursivefk" w:eastAsia="NTPreCursivefk" w:hAnsi="NTPreCursivefk" w:cs="NTPreCursivefk"/>
          <w:b/>
          <w:color w:val="000000"/>
          <w:sz w:val="20"/>
        </w:rPr>
        <w:t xml:space="preserve">School </w:t>
      </w:r>
      <w:r w:rsidR="00586BB0" w:rsidRPr="005D7DFB">
        <w:rPr>
          <w:rFonts w:ascii="NTPreCursivefk" w:eastAsia="NTPreCursivefk" w:hAnsi="NTPreCursivefk" w:cs="NTPreCursivefk"/>
          <w:b/>
          <w:color w:val="000000"/>
          <w:sz w:val="20"/>
        </w:rPr>
        <w:t>E-Safety</w:t>
      </w:r>
      <w:r w:rsidRPr="005D7DFB">
        <w:rPr>
          <w:rFonts w:ascii="NTPreCursivefk" w:eastAsia="NTPreCursivefk" w:hAnsi="NTPreCursivefk" w:cs="NTPreCursivefk"/>
          <w:b/>
          <w:color w:val="000000"/>
          <w:sz w:val="20"/>
        </w:rPr>
        <w:t xml:space="preserve"> Team Incident </w:t>
      </w:r>
    </w:p>
    <w:p w14:paraId="779F3F60" w14:textId="53CCD33D" w:rsidR="00366376" w:rsidRPr="005D7DFB" w:rsidRDefault="00FF1DC0">
      <w:pPr>
        <w:pBdr>
          <w:top w:val="nil"/>
          <w:left w:val="nil"/>
          <w:bottom w:val="nil"/>
          <w:right w:val="nil"/>
          <w:between w:val="nil"/>
        </w:pBdr>
        <w:ind w:left="-567"/>
        <w:rPr>
          <w:rFonts w:ascii="NTPreCursivefk" w:eastAsia="NTPreCursivefk" w:hAnsi="NTPreCursivefk" w:cs="NTPreCursivefk"/>
          <w:color w:val="494949"/>
          <w:sz w:val="20"/>
        </w:rPr>
      </w:pPr>
      <w:r w:rsidRPr="005D7DFB">
        <w:rPr>
          <w:rFonts w:ascii="NTPreCursivefk" w:eastAsia="NTPreCursivefk" w:hAnsi="NTPreCursivefk" w:cs="NTPreCursivefk"/>
          <w:color w:val="494949"/>
          <w:sz w:val="20"/>
        </w:rPr>
        <w:t xml:space="preserve">To ensure our school is digitally safe we need to ensure </w:t>
      </w:r>
      <w:r w:rsidR="00CD6043">
        <w:rPr>
          <w:rFonts w:ascii="NTPreCursivefk" w:eastAsia="NTPreCursivefk" w:hAnsi="NTPreCursivefk" w:cs="NTPreCursivefk"/>
          <w:color w:val="494949"/>
          <w:sz w:val="20"/>
        </w:rPr>
        <w:t xml:space="preserve">the </w:t>
      </w:r>
      <w:r w:rsidRPr="005D7DFB">
        <w:rPr>
          <w:rFonts w:ascii="NTPreCursivefk" w:eastAsia="NTPreCursivefk" w:hAnsi="NTPreCursivefk" w:cs="NTPreCursivefk"/>
          <w:color w:val="494949"/>
          <w:sz w:val="20"/>
        </w:rPr>
        <w:t xml:space="preserve">procedure is clear and consistent to ensure </w:t>
      </w:r>
      <w:r w:rsidR="00CD6043">
        <w:rPr>
          <w:rFonts w:ascii="NTPreCursivefk" w:eastAsia="NTPreCursivefk" w:hAnsi="NTPreCursivefk" w:cs="NTPreCursivefk"/>
          <w:color w:val="494949"/>
          <w:sz w:val="20"/>
        </w:rPr>
        <w:t>the safety</w:t>
      </w:r>
      <w:r w:rsidRPr="005D7DFB">
        <w:rPr>
          <w:rFonts w:ascii="NTPreCursivefk" w:eastAsia="NTPreCursivefk" w:hAnsi="NTPreCursivefk" w:cs="NTPreCursivefk"/>
          <w:color w:val="494949"/>
          <w:sz w:val="20"/>
        </w:rPr>
        <w:t xml:space="preserve"> of our pupils and staff. Here is an outline of who you can talk to and what to do if there is an </w:t>
      </w:r>
      <w:r w:rsidR="00586BB0" w:rsidRPr="005D7DFB">
        <w:rPr>
          <w:rFonts w:ascii="NTPreCursivefk" w:eastAsia="NTPreCursivefk" w:hAnsi="NTPreCursivefk" w:cs="NTPreCursivefk"/>
          <w:color w:val="494949"/>
          <w:sz w:val="20"/>
        </w:rPr>
        <w:t>E-Safety</w:t>
      </w:r>
      <w:r w:rsidRPr="005D7DFB">
        <w:rPr>
          <w:rFonts w:ascii="NTPreCursivefk" w:eastAsia="NTPreCursivefk" w:hAnsi="NTPreCursivefk" w:cs="NTPreCursivefk"/>
          <w:color w:val="494949"/>
          <w:sz w:val="20"/>
        </w:rPr>
        <w:t xml:space="preserve"> incident.</w:t>
      </w:r>
      <w:r w:rsidRPr="005D7DFB">
        <w:rPr>
          <w:rFonts w:ascii="Cambria" w:eastAsia="Cambria" w:hAnsi="Cambria" w:cs="Cambria"/>
          <w:color w:val="494949"/>
          <w:sz w:val="20"/>
        </w:rPr>
        <w:t> </w:t>
      </w:r>
    </w:p>
    <w:p w14:paraId="334F2AA8" w14:textId="77777777" w:rsidR="00366376" w:rsidRPr="005D7DFB" w:rsidRDefault="00366376">
      <w:pPr>
        <w:pBdr>
          <w:top w:val="nil"/>
          <w:left w:val="nil"/>
          <w:bottom w:val="nil"/>
          <w:right w:val="nil"/>
          <w:between w:val="nil"/>
        </w:pBdr>
        <w:ind w:left="-567"/>
        <w:rPr>
          <w:rFonts w:ascii="NTPreCursivefk" w:eastAsia="NTPreCursivefk" w:hAnsi="NTPreCursivefk" w:cs="NTPreCursivefk"/>
          <w:color w:val="466DB0"/>
          <w:sz w:val="20"/>
        </w:rPr>
      </w:pPr>
    </w:p>
    <w:p w14:paraId="7F242E58" w14:textId="77777777" w:rsidR="00366376" w:rsidRPr="005D7DFB" w:rsidRDefault="00FF1DC0">
      <w:pPr>
        <w:numPr>
          <w:ilvl w:val="0"/>
          <w:numId w:val="40"/>
        </w:numPr>
        <w:pBdr>
          <w:top w:val="nil"/>
          <w:left w:val="nil"/>
          <w:bottom w:val="nil"/>
          <w:right w:val="nil"/>
          <w:between w:val="nil"/>
        </w:pBdr>
        <w:rPr>
          <w:rFonts w:ascii="NTPreCursivefk" w:eastAsia="NTPreCursivefk" w:hAnsi="NTPreCursivefk" w:cs="NTPreCursivefk"/>
          <w:color w:val="466DB0"/>
          <w:sz w:val="20"/>
        </w:rPr>
      </w:pPr>
      <w:r w:rsidRPr="005D7DFB">
        <w:rPr>
          <w:rFonts w:ascii="NTPreCursivefk" w:eastAsia="NTPreCursivefk" w:hAnsi="NTPreCursivefk" w:cs="NTPreCursivefk"/>
          <w:color w:val="466DB0"/>
          <w:sz w:val="20"/>
        </w:rPr>
        <w:t>Inappropriate use of technology</w:t>
      </w:r>
    </w:p>
    <w:p w14:paraId="2A12D277" w14:textId="25934B78" w:rsidR="00366376" w:rsidRPr="005D7DFB" w:rsidRDefault="00CD6043">
      <w:pPr>
        <w:numPr>
          <w:ilvl w:val="0"/>
          <w:numId w:val="40"/>
        </w:numPr>
        <w:pBdr>
          <w:top w:val="nil"/>
          <w:left w:val="nil"/>
          <w:bottom w:val="nil"/>
          <w:right w:val="nil"/>
          <w:between w:val="nil"/>
        </w:pBdr>
        <w:rPr>
          <w:rFonts w:ascii="NTPreCursivefk" w:eastAsia="NTPreCursivefk" w:hAnsi="NTPreCursivefk" w:cs="NTPreCursivefk"/>
          <w:color w:val="466DB0"/>
          <w:sz w:val="20"/>
        </w:rPr>
      </w:pPr>
      <w:r>
        <w:rPr>
          <w:rFonts w:ascii="NTPreCursivefk" w:eastAsia="NTPreCursivefk" w:hAnsi="NTPreCursivefk" w:cs="NTPreCursivefk"/>
          <w:color w:val="466DB0"/>
          <w:sz w:val="20"/>
        </w:rPr>
        <w:t>Cyberbullying</w:t>
      </w:r>
      <w:r w:rsidR="00FF1DC0" w:rsidRPr="005D7DFB">
        <w:rPr>
          <w:rFonts w:ascii="Cambria" w:eastAsia="Cambria" w:hAnsi="Cambria" w:cs="Cambria"/>
          <w:color w:val="466DB0"/>
          <w:sz w:val="20"/>
        </w:rPr>
        <w:t> </w:t>
      </w:r>
    </w:p>
    <w:p w14:paraId="2F20F9AC" w14:textId="77777777" w:rsidR="00366376" w:rsidRPr="005D7DFB" w:rsidRDefault="00FF1DC0">
      <w:pPr>
        <w:numPr>
          <w:ilvl w:val="0"/>
          <w:numId w:val="40"/>
        </w:numPr>
        <w:pBdr>
          <w:top w:val="nil"/>
          <w:left w:val="nil"/>
          <w:bottom w:val="nil"/>
          <w:right w:val="nil"/>
          <w:between w:val="nil"/>
        </w:pBdr>
        <w:rPr>
          <w:rFonts w:ascii="NTPreCursivefk" w:eastAsia="NTPreCursivefk" w:hAnsi="NTPreCursivefk" w:cs="NTPreCursivefk"/>
          <w:color w:val="466DB0"/>
          <w:sz w:val="20"/>
        </w:rPr>
      </w:pPr>
      <w:r w:rsidRPr="005D7DFB">
        <w:rPr>
          <w:rFonts w:ascii="NTPreCursivefk" w:eastAsia="NTPreCursivefk" w:hAnsi="NTPreCursivefk" w:cs="NTPreCursivefk"/>
          <w:color w:val="466DB0"/>
          <w:sz w:val="20"/>
        </w:rPr>
        <w:t>Using technology that is not appropriate</w:t>
      </w:r>
      <w:r w:rsidRPr="005D7DFB">
        <w:rPr>
          <w:rFonts w:ascii="Cambria" w:eastAsia="Cambria" w:hAnsi="Cambria" w:cs="Cambria"/>
          <w:color w:val="466DB0"/>
          <w:sz w:val="20"/>
        </w:rPr>
        <w:t> </w:t>
      </w:r>
    </w:p>
    <w:p w14:paraId="1F16F82E" w14:textId="77777777" w:rsidR="00366376" w:rsidRPr="005D7DFB" w:rsidRDefault="00FF1DC0">
      <w:pPr>
        <w:numPr>
          <w:ilvl w:val="0"/>
          <w:numId w:val="40"/>
        </w:numPr>
        <w:pBdr>
          <w:top w:val="nil"/>
          <w:left w:val="nil"/>
          <w:bottom w:val="nil"/>
          <w:right w:val="nil"/>
          <w:between w:val="nil"/>
        </w:pBdr>
        <w:rPr>
          <w:rFonts w:ascii="NTPreCursivefk" w:eastAsia="NTPreCursivefk" w:hAnsi="NTPreCursivefk" w:cs="NTPreCursivefk"/>
          <w:color w:val="466DB0"/>
          <w:sz w:val="20"/>
        </w:rPr>
      </w:pPr>
      <w:r w:rsidRPr="005D7DFB">
        <w:rPr>
          <w:rFonts w:ascii="NTPreCursivefk" w:eastAsia="NTPreCursivefk" w:hAnsi="NTPreCursivefk" w:cs="NTPreCursivefk"/>
          <w:color w:val="466DB0"/>
          <w:sz w:val="20"/>
        </w:rPr>
        <w:t>Damaging or attempting to break / damage/ alter digital technology</w:t>
      </w:r>
    </w:p>
    <w:p w14:paraId="4F3BB522" w14:textId="77777777" w:rsidR="00366376" w:rsidRPr="005D7DFB" w:rsidRDefault="00366376">
      <w:pPr>
        <w:pBdr>
          <w:top w:val="nil"/>
          <w:left w:val="nil"/>
          <w:bottom w:val="nil"/>
          <w:right w:val="nil"/>
          <w:between w:val="nil"/>
        </w:pBdr>
        <w:ind w:left="-567"/>
        <w:rPr>
          <w:rFonts w:ascii="NTPreCursivefk" w:eastAsia="NTPreCursivefk" w:hAnsi="NTPreCursivefk" w:cs="NTPreCursivefk"/>
          <w:color w:val="466DB0"/>
          <w:sz w:val="20"/>
        </w:rPr>
      </w:pPr>
    </w:p>
    <w:p w14:paraId="40A0AA93" w14:textId="6755637B" w:rsidR="00366376" w:rsidRPr="005D7DFB" w:rsidRDefault="00FF1DC0">
      <w:pPr>
        <w:pBdr>
          <w:top w:val="nil"/>
          <w:left w:val="nil"/>
          <w:bottom w:val="nil"/>
          <w:right w:val="nil"/>
          <w:between w:val="nil"/>
        </w:pBdr>
        <w:ind w:left="-567"/>
        <w:rPr>
          <w:rFonts w:ascii="NTPreCursivefk" w:eastAsia="NTPreCursivefk" w:hAnsi="NTPreCursivefk" w:cs="NTPreCursivefk"/>
          <w:color w:val="466DB0"/>
          <w:sz w:val="20"/>
        </w:rPr>
      </w:pPr>
      <w:r w:rsidRPr="005D7DFB">
        <w:rPr>
          <w:rFonts w:ascii="NTPreCursivefk" w:eastAsia="NTPreCursivefk" w:hAnsi="NTPreCursivefk" w:cs="NTPreCursivefk"/>
          <w:color w:val="466DB0"/>
          <w:sz w:val="20"/>
        </w:rPr>
        <w:t xml:space="preserve">If there is an </w:t>
      </w:r>
      <w:r w:rsidR="00586BB0" w:rsidRPr="005D7DFB">
        <w:rPr>
          <w:rFonts w:ascii="NTPreCursivefk" w:eastAsia="NTPreCursivefk" w:hAnsi="NTPreCursivefk" w:cs="NTPreCursivefk"/>
          <w:color w:val="466DB0"/>
          <w:sz w:val="20"/>
        </w:rPr>
        <w:t>E-Safety</w:t>
      </w:r>
      <w:r w:rsidRPr="005D7DFB">
        <w:rPr>
          <w:rFonts w:ascii="NTPreCursivefk" w:eastAsia="NTPreCursivefk" w:hAnsi="NTPreCursivefk" w:cs="NTPreCursivefk"/>
          <w:color w:val="466DB0"/>
          <w:sz w:val="20"/>
        </w:rPr>
        <w:t xml:space="preserve"> </w:t>
      </w:r>
      <w:r w:rsidR="00020240" w:rsidRPr="005D7DFB">
        <w:rPr>
          <w:rFonts w:ascii="NTPreCursivefk" w:eastAsia="NTPreCursivefk" w:hAnsi="NTPreCursivefk" w:cs="NTPreCursivefk"/>
          <w:color w:val="466DB0"/>
          <w:sz w:val="20"/>
        </w:rPr>
        <w:t>incident,</w:t>
      </w:r>
      <w:r w:rsidRPr="005D7DFB">
        <w:rPr>
          <w:rFonts w:ascii="NTPreCursivefk" w:eastAsia="NTPreCursivefk" w:hAnsi="NTPreCursivefk" w:cs="NTPreCursivefk"/>
          <w:color w:val="466DB0"/>
          <w:sz w:val="20"/>
        </w:rPr>
        <w:t xml:space="preserve"> you will need to speak to the appropriate member of staff. If you believe the issue to be a safeguarding </w:t>
      </w:r>
      <w:r w:rsidR="00020240" w:rsidRPr="005D7DFB">
        <w:rPr>
          <w:rFonts w:ascii="NTPreCursivefk" w:eastAsia="NTPreCursivefk" w:hAnsi="NTPreCursivefk" w:cs="NTPreCursivefk"/>
          <w:color w:val="466DB0"/>
          <w:sz w:val="20"/>
        </w:rPr>
        <w:t>issue,</w:t>
      </w:r>
      <w:r w:rsidRPr="005D7DFB">
        <w:rPr>
          <w:rFonts w:ascii="NTPreCursivefk" w:eastAsia="NTPreCursivefk" w:hAnsi="NTPreCursivefk" w:cs="NTPreCursivefk"/>
          <w:color w:val="466DB0"/>
          <w:sz w:val="20"/>
        </w:rPr>
        <w:t xml:space="preserve"> then you must follow </w:t>
      </w:r>
      <w:r w:rsidR="00CD6043">
        <w:rPr>
          <w:rFonts w:ascii="NTPreCursivefk" w:eastAsia="NTPreCursivefk" w:hAnsi="NTPreCursivefk" w:cs="NTPreCursivefk"/>
          <w:color w:val="466DB0"/>
          <w:sz w:val="20"/>
        </w:rPr>
        <w:t xml:space="preserve">the </w:t>
      </w:r>
      <w:r w:rsidRPr="005D7DFB">
        <w:rPr>
          <w:rFonts w:ascii="NTPreCursivefk" w:eastAsia="NTPreCursivefk" w:hAnsi="NTPreCursivefk" w:cs="NTPreCursivefk"/>
          <w:color w:val="466DB0"/>
          <w:sz w:val="20"/>
        </w:rPr>
        <w:t xml:space="preserve">safeguarding procedure. </w:t>
      </w:r>
      <w:r w:rsidR="00CD6043">
        <w:rPr>
          <w:rFonts w:ascii="NTPreCursivefk" w:eastAsia="NTPreCursivefk" w:hAnsi="NTPreCursivefk" w:cs="NTPreCursivefk"/>
          <w:color w:val="466DB0"/>
          <w:sz w:val="20"/>
        </w:rPr>
        <w:t>For other</w:t>
      </w:r>
      <w:r w:rsidRPr="005D7DFB">
        <w:rPr>
          <w:rFonts w:ascii="NTPreCursivefk" w:eastAsia="NTPreCursivefk" w:hAnsi="NTPreCursivefk" w:cs="NTPreCursivefk"/>
          <w:color w:val="466DB0"/>
          <w:sz w:val="20"/>
        </w:rPr>
        <w:t xml:space="preserve"> digital incidents</w:t>
      </w:r>
      <w:r w:rsidR="00CD6043">
        <w:rPr>
          <w:rFonts w:ascii="NTPreCursivefk" w:eastAsia="NTPreCursivefk" w:hAnsi="NTPreCursivefk" w:cs="NTPreCursivefk"/>
          <w:color w:val="466DB0"/>
          <w:sz w:val="20"/>
        </w:rPr>
        <w:t>,</w:t>
      </w:r>
      <w:r w:rsidRPr="005D7DFB">
        <w:rPr>
          <w:rFonts w:ascii="NTPreCursivefk" w:eastAsia="NTPreCursivefk" w:hAnsi="NTPreCursivefk" w:cs="NTPreCursivefk"/>
          <w:color w:val="466DB0"/>
          <w:sz w:val="20"/>
        </w:rPr>
        <w:t xml:space="preserve"> you would need to report to a senior member of the </w:t>
      </w:r>
      <w:r w:rsidR="00586BB0" w:rsidRPr="005D7DFB">
        <w:rPr>
          <w:rFonts w:ascii="NTPreCursivefk" w:eastAsia="NTPreCursivefk" w:hAnsi="NTPreCursivefk" w:cs="NTPreCursivefk"/>
          <w:color w:val="466DB0"/>
          <w:sz w:val="20"/>
        </w:rPr>
        <w:t>E-Safety</w:t>
      </w:r>
      <w:r w:rsidRPr="005D7DFB">
        <w:rPr>
          <w:rFonts w:ascii="NTPreCursivefk" w:eastAsia="NTPreCursivefk" w:hAnsi="NTPreCursivefk" w:cs="NTPreCursivefk"/>
          <w:color w:val="466DB0"/>
          <w:sz w:val="20"/>
        </w:rPr>
        <w:t xml:space="preserve"> Team.</w:t>
      </w:r>
      <w:r w:rsidRPr="005D7DFB">
        <w:rPr>
          <w:rFonts w:ascii="Cambria" w:eastAsia="Cambria" w:hAnsi="Cambria" w:cs="Cambria"/>
          <w:color w:val="466DB0"/>
          <w:sz w:val="20"/>
        </w:rPr>
        <w:t> </w:t>
      </w:r>
      <w:r w:rsidRPr="005D7DFB">
        <w:rPr>
          <w:rFonts w:ascii="NTPreCursivefk" w:eastAsia="NTPreCursivefk" w:hAnsi="NTPreCursivefk" w:cs="NTPreCursivefk"/>
          <w:color w:val="466DB0"/>
          <w:sz w:val="20"/>
        </w:rPr>
        <w:t xml:space="preserve"> </w:t>
      </w:r>
      <w:r w:rsidRPr="005D7DFB">
        <w:rPr>
          <w:rFonts w:ascii="Cambria" w:eastAsia="Cambria" w:hAnsi="Cambria" w:cs="Cambria"/>
          <w:color w:val="466DB0"/>
          <w:sz w:val="20"/>
        </w:rPr>
        <w:t> </w:t>
      </w:r>
      <w:r w:rsidRPr="005D7DFB">
        <w:rPr>
          <w:rFonts w:ascii="NTPreCursivefk" w:eastAsia="NTPreCursivefk" w:hAnsi="NTPreCursivefk" w:cs="NTPreCursivefk"/>
          <w:color w:val="466DB0"/>
          <w:sz w:val="20"/>
        </w:rPr>
        <w:t xml:space="preserve"> </w:t>
      </w:r>
      <w:r w:rsidRPr="005D7DFB">
        <w:rPr>
          <w:rFonts w:ascii="Cambria" w:eastAsia="Cambria" w:hAnsi="Cambria" w:cs="Cambria"/>
          <w:color w:val="466DB0"/>
          <w:sz w:val="20"/>
        </w:rPr>
        <w:t> </w:t>
      </w:r>
      <w:r w:rsidRPr="005D7DFB">
        <w:rPr>
          <w:rFonts w:ascii="NTPreCursivefk" w:eastAsia="NTPreCursivefk" w:hAnsi="NTPreCursivefk" w:cs="NTPreCursivefk"/>
          <w:color w:val="466DB0"/>
          <w:sz w:val="20"/>
        </w:rPr>
        <w:t xml:space="preserve"> </w:t>
      </w:r>
      <w:r w:rsidRPr="005D7DFB">
        <w:rPr>
          <w:rFonts w:ascii="Cambria" w:eastAsia="Cambria" w:hAnsi="Cambria" w:cs="Cambria"/>
          <w:color w:val="466DB0"/>
          <w:sz w:val="20"/>
        </w:rPr>
        <w:t> </w:t>
      </w:r>
      <w:r w:rsidRPr="005D7DFB">
        <w:rPr>
          <w:rFonts w:ascii="NTPreCursivefk" w:eastAsia="NTPreCursivefk" w:hAnsi="NTPreCursivefk" w:cs="NTPreCursivefk"/>
          <w:color w:val="466DB0"/>
          <w:sz w:val="20"/>
        </w:rPr>
        <w:t xml:space="preserve"> </w:t>
      </w:r>
      <w:r w:rsidRPr="005D7DFB">
        <w:rPr>
          <w:rFonts w:ascii="Cambria" w:eastAsia="Cambria" w:hAnsi="Cambria" w:cs="Cambria"/>
          <w:color w:val="466DB0"/>
          <w:sz w:val="20"/>
        </w:rPr>
        <w:t> </w:t>
      </w:r>
      <w:r w:rsidRPr="005D7DFB">
        <w:rPr>
          <w:rFonts w:ascii="NTPreCursivefk" w:eastAsia="NTPreCursivefk" w:hAnsi="NTPreCursivefk" w:cs="NTPreCursivefk"/>
          <w:color w:val="466DB0"/>
          <w:sz w:val="20"/>
        </w:rPr>
        <w:t xml:space="preserve"> </w:t>
      </w:r>
      <w:r w:rsidRPr="005D7DFB">
        <w:rPr>
          <w:rFonts w:ascii="Cambria" w:eastAsia="Cambria" w:hAnsi="Cambria" w:cs="Cambria"/>
          <w:color w:val="466DB0"/>
          <w:sz w:val="20"/>
        </w:rPr>
        <w:t> </w:t>
      </w:r>
      <w:r w:rsidRPr="005D7DFB">
        <w:rPr>
          <w:rFonts w:ascii="NTPreCursivefk" w:eastAsia="NTPreCursivefk" w:hAnsi="NTPreCursivefk" w:cs="NTPreCursivefk"/>
          <w:color w:val="466DB0"/>
          <w:sz w:val="20"/>
        </w:rPr>
        <w:t xml:space="preserve"> </w:t>
      </w:r>
      <w:r w:rsidRPr="005D7DFB">
        <w:rPr>
          <w:rFonts w:ascii="Cambria" w:eastAsia="Cambria" w:hAnsi="Cambria" w:cs="Cambria"/>
          <w:color w:val="466DB0"/>
          <w:sz w:val="20"/>
        </w:rPr>
        <w:t> </w:t>
      </w:r>
    </w:p>
    <w:p w14:paraId="6EBC9F58" w14:textId="77777777" w:rsidR="00366376" w:rsidRPr="00020240" w:rsidRDefault="00366376">
      <w:pPr>
        <w:pBdr>
          <w:top w:val="nil"/>
          <w:left w:val="nil"/>
          <w:bottom w:val="nil"/>
          <w:right w:val="nil"/>
          <w:between w:val="nil"/>
        </w:pBdr>
        <w:ind w:left="-567"/>
        <w:rPr>
          <w:rFonts w:ascii="NTPreCursivefk" w:eastAsia="NTPreCursivefk" w:hAnsi="NTPreCursivefk" w:cs="NTPreCursivefk"/>
          <w:color w:val="466DB0"/>
          <w:sz w:val="20"/>
        </w:rPr>
      </w:pPr>
    </w:p>
    <w:p w14:paraId="5539D9EB" w14:textId="25F62AD5" w:rsidR="00366376" w:rsidRPr="005D7DFB" w:rsidRDefault="005552C7">
      <w:pPr>
        <w:pBdr>
          <w:top w:val="nil"/>
          <w:left w:val="nil"/>
          <w:bottom w:val="nil"/>
          <w:right w:val="nil"/>
          <w:between w:val="nil"/>
        </w:pBdr>
        <w:jc w:val="center"/>
        <w:rPr>
          <w:rFonts w:ascii="Times New Roman" w:eastAsia="Times New Roman" w:hAnsi="Times New Roman"/>
          <w:color w:val="000000"/>
          <w:sz w:val="20"/>
        </w:rPr>
      </w:pPr>
      <w:r w:rsidRPr="00020240">
        <w:rPr>
          <w:rFonts w:ascii="NTPreCursivefk" w:eastAsia="Arial" w:hAnsi="NTPreCursivefk" w:cs="Arial"/>
          <w:color w:val="000000"/>
          <w:sz w:val="20"/>
        </w:rPr>
        <w:t xml:space="preserve"> Mr. S. Tilley &amp; </w:t>
      </w:r>
      <w:r w:rsidR="00CD6043">
        <w:rPr>
          <w:rFonts w:ascii="NTPreCursivefk" w:eastAsia="Arial" w:hAnsi="NTPreCursivefk" w:cs="Arial"/>
          <w:color w:val="000000"/>
          <w:sz w:val="20"/>
        </w:rPr>
        <w:t>Mr. L. Smalley</w:t>
      </w:r>
      <w:r w:rsidR="00FF1DC0" w:rsidRPr="00020240">
        <w:rPr>
          <w:rFonts w:ascii="NTPreCursivefk" w:eastAsia="Arial" w:hAnsi="NTPreCursivefk" w:cs="Arial"/>
          <w:color w:val="000000"/>
          <w:sz w:val="20"/>
        </w:rPr>
        <w:t xml:space="preserve"> are all members of the </w:t>
      </w:r>
      <w:r w:rsidR="00020240">
        <w:rPr>
          <w:rFonts w:ascii="NTPreCursivefk" w:eastAsia="Arial" w:hAnsi="NTPreCursivefk" w:cs="Arial"/>
          <w:color w:val="000000"/>
          <w:sz w:val="20"/>
        </w:rPr>
        <w:t>e</w:t>
      </w:r>
      <w:r w:rsidR="00586BB0" w:rsidRPr="00020240">
        <w:rPr>
          <w:rFonts w:ascii="NTPreCursivefk" w:eastAsia="Arial" w:hAnsi="NTPreCursivefk" w:cs="Arial"/>
          <w:color w:val="000000"/>
          <w:sz w:val="20"/>
        </w:rPr>
        <w:t>-Safety</w:t>
      </w:r>
      <w:r w:rsidR="00FF1DC0" w:rsidRPr="00020240">
        <w:rPr>
          <w:rFonts w:ascii="NTPreCursivefk" w:eastAsia="Arial" w:hAnsi="NTPreCursivefk" w:cs="Arial"/>
          <w:color w:val="000000"/>
          <w:sz w:val="20"/>
        </w:rPr>
        <w:t xml:space="preserve"> Team.</w:t>
      </w:r>
      <w:r w:rsidR="00FF1DC0" w:rsidRPr="005D7DFB">
        <w:rPr>
          <w:rFonts w:ascii="Arial" w:eastAsia="Arial" w:hAnsi="Arial" w:cs="Arial"/>
          <w:color w:val="000000"/>
          <w:sz w:val="20"/>
        </w:rPr>
        <w:t> </w:t>
      </w:r>
    </w:p>
    <w:p w14:paraId="2769FC64" w14:textId="77777777" w:rsidR="00366376" w:rsidRPr="005D7DFB" w:rsidRDefault="00366376">
      <w:pPr>
        <w:pBdr>
          <w:top w:val="nil"/>
          <w:left w:val="nil"/>
          <w:bottom w:val="nil"/>
          <w:right w:val="nil"/>
          <w:between w:val="nil"/>
        </w:pBdr>
        <w:ind w:left="-567"/>
        <w:rPr>
          <w:rFonts w:ascii="NTPreCursivefk" w:eastAsia="NTPreCursivefk" w:hAnsi="NTPreCursivefk" w:cs="NTPreCursivefk"/>
          <w:color w:val="466DB0"/>
          <w:sz w:val="20"/>
        </w:rPr>
      </w:pPr>
    </w:p>
    <w:p w14:paraId="28045103" w14:textId="77777777" w:rsidR="00366376" w:rsidRPr="005D7DFB" w:rsidRDefault="00366376">
      <w:pPr>
        <w:pBdr>
          <w:top w:val="nil"/>
          <w:left w:val="nil"/>
          <w:bottom w:val="nil"/>
          <w:right w:val="nil"/>
          <w:between w:val="nil"/>
        </w:pBdr>
        <w:ind w:left="-567"/>
        <w:rPr>
          <w:rFonts w:ascii="NTPreCursivefk" w:eastAsia="NTPreCursivefk" w:hAnsi="NTPreCursivefk" w:cs="NTPreCursivefk"/>
          <w:color w:val="466DB0"/>
          <w:sz w:val="20"/>
        </w:rPr>
      </w:pPr>
    </w:p>
    <w:p w14:paraId="48A49AE9" w14:textId="77777777" w:rsidR="00366376" w:rsidRPr="005D7DFB" w:rsidRDefault="00366376">
      <w:pPr>
        <w:pBdr>
          <w:top w:val="nil"/>
          <w:left w:val="nil"/>
          <w:bottom w:val="nil"/>
          <w:right w:val="nil"/>
          <w:between w:val="nil"/>
        </w:pBdr>
        <w:ind w:left="-567"/>
        <w:rPr>
          <w:rFonts w:ascii="NTPreCursivefk" w:eastAsia="NTPreCursivefk" w:hAnsi="NTPreCursivefk" w:cs="NTPreCursivefk"/>
          <w:color w:val="466DB0"/>
          <w:sz w:val="20"/>
        </w:rPr>
      </w:pPr>
    </w:p>
    <w:p w14:paraId="6DD7A6AC" w14:textId="77777777" w:rsidR="00366376" w:rsidRPr="005D7DFB" w:rsidRDefault="00366376">
      <w:pPr>
        <w:pBdr>
          <w:top w:val="nil"/>
          <w:left w:val="nil"/>
          <w:bottom w:val="nil"/>
          <w:right w:val="nil"/>
          <w:between w:val="nil"/>
        </w:pBdr>
        <w:ind w:left="-567"/>
        <w:rPr>
          <w:rFonts w:ascii="NTPreCursivefk" w:eastAsia="NTPreCursivefk" w:hAnsi="NTPreCursivefk" w:cs="NTPreCursivefk"/>
          <w:color w:val="466DB0"/>
          <w:sz w:val="20"/>
        </w:rPr>
      </w:pPr>
    </w:p>
    <w:p w14:paraId="05220003" w14:textId="77777777" w:rsidR="00366376" w:rsidRPr="005D7DFB" w:rsidRDefault="00366376">
      <w:pPr>
        <w:pBdr>
          <w:top w:val="nil"/>
          <w:left w:val="nil"/>
          <w:bottom w:val="nil"/>
          <w:right w:val="nil"/>
          <w:between w:val="nil"/>
        </w:pBdr>
        <w:ind w:left="-567"/>
        <w:rPr>
          <w:rFonts w:ascii="NTPreCursivefk" w:eastAsia="NTPreCursivefk" w:hAnsi="NTPreCursivefk" w:cs="NTPreCursivefk"/>
          <w:color w:val="466DB0"/>
          <w:sz w:val="20"/>
        </w:rPr>
      </w:pPr>
    </w:p>
    <w:p w14:paraId="04671962" w14:textId="77777777" w:rsidR="00366376" w:rsidRPr="005D7DFB" w:rsidRDefault="00366376">
      <w:pPr>
        <w:pBdr>
          <w:top w:val="nil"/>
          <w:left w:val="nil"/>
          <w:bottom w:val="nil"/>
          <w:right w:val="nil"/>
          <w:between w:val="nil"/>
        </w:pBdr>
        <w:ind w:left="-567"/>
        <w:rPr>
          <w:rFonts w:ascii="NTPreCursivefk" w:eastAsia="NTPreCursivefk" w:hAnsi="NTPreCursivefk" w:cs="NTPreCursivefk"/>
          <w:color w:val="466DB0"/>
          <w:sz w:val="20"/>
        </w:rPr>
      </w:pPr>
    </w:p>
    <w:p w14:paraId="0245711D" w14:textId="77777777" w:rsidR="00366376" w:rsidRPr="005D7DFB" w:rsidRDefault="00366376">
      <w:pPr>
        <w:pBdr>
          <w:top w:val="nil"/>
          <w:left w:val="nil"/>
          <w:bottom w:val="nil"/>
          <w:right w:val="nil"/>
          <w:between w:val="nil"/>
        </w:pBdr>
        <w:ind w:left="-567"/>
        <w:rPr>
          <w:rFonts w:ascii="NTPreCursivefk" w:eastAsia="NTPreCursivefk" w:hAnsi="NTPreCursivefk" w:cs="NTPreCursivefk"/>
          <w:color w:val="466DB0"/>
          <w:sz w:val="20"/>
        </w:rPr>
      </w:pPr>
    </w:p>
    <w:p w14:paraId="3D1114F7" w14:textId="77777777" w:rsidR="00366376" w:rsidRPr="005D7DFB" w:rsidRDefault="00366376">
      <w:pPr>
        <w:pBdr>
          <w:top w:val="nil"/>
          <w:left w:val="nil"/>
          <w:bottom w:val="nil"/>
          <w:right w:val="nil"/>
          <w:between w:val="nil"/>
        </w:pBdr>
        <w:ind w:left="-567"/>
        <w:rPr>
          <w:rFonts w:ascii="NTPreCursivefk" w:eastAsia="NTPreCursivefk" w:hAnsi="NTPreCursivefk" w:cs="NTPreCursivefk"/>
          <w:color w:val="466DB0"/>
          <w:sz w:val="20"/>
        </w:rPr>
      </w:pPr>
    </w:p>
    <w:p w14:paraId="535E20BF" w14:textId="77777777" w:rsidR="00366376" w:rsidRPr="005D7DFB" w:rsidRDefault="00366376">
      <w:pPr>
        <w:pBdr>
          <w:top w:val="nil"/>
          <w:left w:val="nil"/>
          <w:bottom w:val="nil"/>
          <w:right w:val="nil"/>
          <w:between w:val="nil"/>
        </w:pBdr>
        <w:ind w:left="-567"/>
        <w:rPr>
          <w:rFonts w:ascii="NTPreCursivefk" w:eastAsia="NTPreCursivefk" w:hAnsi="NTPreCursivefk" w:cs="NTPreCursivefk"/>
          <w:color w:val="466DB0"/>
          <w:sz w:val="20"/>
        </w:rPr>
      </w:pPr>
    </w:p>
    <w:p w14:paraId="5D1B2823" w14:textId="77777777" w:rsidR="00366376" w:rsidRPr="005D7DFB" w:rsidRDefault="00366376">
      <w:pPr>
        <w:pBdr>
          <w:top w:val="nil"/>
          <w:left w:val="nil"/>
          <w:bottom w:val="nil"/>
          <w:right w:val="nil"/>
          <w:between w:val="nil"/>
        </w:pBdr>
        <w:ind w:left="-567"/>
        <w:rPr>
          <w:rFonts w:ascii="NTPreCursivefk" w:eastAsia="NTPreCursivefk" w:hAnsi="NTPreCursivefk" w:cs="NTPreCursivefk"/>
          <w:color w:val="466DB0"/>
          <w:sz w:val="20"/>
        </w:rPr>
      </w:pPr>
    </w:p>
    <w:tbl>
      <w:tblPr>
        <w:tblStyle w:val="af2"/>
        <w:tblW w:w="9236" w:type="dxa"/>
        <w:tblInd w:w="210" w:type="dxa"/>
        <w:tblLayout w:type="fixed"/>
        <w:tblLook w:val="0000" w:firstRow="0" w:lastRow="0" w:firstColumn="0" w:lastColumn="0" w:noHBand="0" w:noVBand="0"/>
      </w:tblPr>
      <w:tblGrid>
        <w:gridCol w:w="4468"/>
        <w:gridCol w:w="577"/>
        <w:gridCol w:w="577"/>
        <w:gridCol w:w="435"/>
        <w:gridCol w:w="436"/>
        <w:gridCol w:w="718"/>
        <w:gridCol w:w="436"/>
        <w:gridCol w:w="577"/>
        <w:gridCol w:w="435"/>
        <w:gridCol w:w="577"/>
      </w:tblGrid>
      <w:tr w:rsidR="00366376" w:rsidRPr="005D7DFB" w14:paraId="392B9006" w14:textId="77777777">
        <w:trPr>
          <w:trHeight w:val="60"/>
        </w:trPr>
        <w:tc>
          <w:tcPr>
            <w:tcW w:w="4468" w:type="dxa"/>
            <w:tcBorders>
              <w:bottom w:val="single" w:sz="8" w:space="0" w:color="999999"/>
            </w:tcBorders>
            <w:tcMar>
              <w:top w:w="80" w:type="dxa"/>
              <w:left w:w="80" w:type="dxa"/>
              <w:bottom w:w="80" w:type="dxa"/>
              <w:right w:w="80" w:type="dxa"/>
            </w:tcMar>
          </w:tcPr>
          <w:p w14:paraId="483AFDA5" w14:textId="3E65D1A7" w:rsidR="00366376" w:rsidRPr="005D7DFB" w:rsidRDefault="00366376" w:rsidP="00020240">
            <w:pPr>
              <w:pBdr>
                <w:top w:val="nil"/>
                <w:left w:val="nil"/>
                <w:bottom w:val="nil"/>
                <w:right w:val="nil"/>
                <w:between w:val="nil"/>
              </w:pBdr>
              <w:rPr>
                <w:rFonts w:ascii="NTPreCursivefk" w:eastAsia="NTPreCursivefk" w:hAnsi="NTPreCursivefk" w:cs="NTPreCursivefk"/>
                <w:b/>
                <w:color w:val="000000"/>
                <w:sz w:val="20"/>
              </w:rPr>
            </w:pPr>
          </w:p>
          <w:p w14:paraId="1A2190DD" w14:textId="77777777" w:rsidR="00366376" w:rsidRPr="005D7DFB" w:rsidRDefault="00FF1DC0">
            <w:pPr>
              <w:pBdr>
                <w:top w:val="nil"/>
                <w:left w:val="nil"/>
                <w:bottom w:val="nil"/>
                <w:right w:val="nil"/>
                <w:between w:val="nil"/>
              </w:pBdr>
              <w:ind w:left="-80"/>
              <w:rPr>
                <w:rFonts w:ascii="NTPreCursivefk" w:eastAsia="NTPreCursivefk" w:hAnsi="NTPreCursivefk" w:cs="NTPreCursivefk"/>
                <w:b/>
                <w:color w:val="000000"/>
                <w:sz w:val="20"/>
              </w:rPr>
            </w:pPr>
            <w:r w:rsidRPr="005D7DFB">
              <w:rPr>
                <w:rFonts w:ascii="NTPreCursivefk" w:eastAsia="NTPreCursivefk" w:hAnsi="NTPreCursivefk" w:cs="NTPreCursivefk"/>
                <w:b/>
                <w:color w:val="000000"/>
                <w:sz w:val="20"/>
              </w:rPr>
              <w:t>Pupils</w:t>
            </w:r>
          </w:p>
        </w:tc>
        <w:tc>
          <w:tcPr>
            <w:tcW w:w="4768" w:type="dxa"/>
            <w:gridSpan w:val="9"/>
            <w:tcBorders>
              <w:bottom w:val="single" w:sz="8" w:space="0" w:color="999999"/>
            </w:tcBorders>
            <w:tcMar>
              <w:top w:w="80" w:type="dxa"/>
              <w:left w:w="80" w:type="dxa"/>
              <w:bottom w:w="80" w:type="dxa"/>
              <w:right w:w="80" w:type="dxa"/>
            </w:tcMar>
          </w:tcPr>
          <w:p w14:paraId="14BF33AC" w14:textId="77777777" w:rsidR="00366376" w:rsidRPr="005D7DFB" w:rsidRDefault="00366376">
            <w:pPr>
              <w:pBdr>
                <w:top w:val="nil"/>
                <w:left w:val="nil"/>
                <w:bottom w:val="nil"/>
                <w:right w:val="nil"/>
                <w:between w:val="nil"/>
              </w:pBdr>
              <w:ind w:left="-23"/>
              <w:rPr>
                <w:rFonts w:ascii="NTPreCursivefk" w:eastAsia="NTPreCursivefk" w:hAnsi="NTPreCursivefk" w:cs="NTPreCursivefk"/>
                <w:b/>
                <w:color w:val="000000"/>
                <w:sz w:val="20"/>
              </w:rPr>
            </w:pPr>
          </w:p>
          <w:p w14:paraId="062E089B" w14:textId="77777777" w:rsidR="00366376" w:rsidRPr="005D7DFB" w:rsidRDefault="00366376">
            <w:pPr>
              <w:pBdr>
                <w:top w:val="nil"/>
                <w:left w:val="nil"/>
                <w:bottom w:val="nil"/>
                <w:right w:val="nil"/>
                <w:between w:val="nil"/>
              </w:pBdr>
              <w:ind w:left="-23"/>
              <w:rPr>
                <w:rFonts w:ascii="NTPreCursivefk" w:eastAsia="NTPreCursivefk" w:hAnsi="NTPreCursivefk" w:cs="NTPreCursivefk"/>
                <w:b/>
                <w:color w:val="000000"/>
                <w:sz w:val="20"/>
              </w:rPr>
            </w:pPr>
          </w:p>
          <w:p w14:paraId="2F0CE1D9" w14:textId="77777777" w:rsidR="00366376" w:rsidRPr="005D7DFB" w:rsidRDefault="00366376">
            <w:pPr>
              <w:pBdr>
                <w:top w:val="nil"/>
                <w:left w:val="nil"/>
                <w:bottom w:val="nil"/>
                <w:right w:val="nil"/>
                <w:between w:val="nil"/>
              </w:pBdr>
              <w:ind w:left="-23"/>
              <w:rPr>
                <w:rFonts w:ascii="NTPreCursivefk" w:eastAsia="NTPreCursivefk" w:hAnsi="NTPreCursivefk" w:cs="NTPreCursivefk"/>
                <w:b/>
                <w:color w:val="000000"/>
                <w:sz w:val="20"/>
              </w:rPr>
            </w:pPr>
          </w:p>
          <w:p w14:paraId="1C411CDF" w14:textId="77777777" w:rsidR="00366376" w:rsidRPr="005D7DFB" w:rsidRDefault="00366376">
            <w:pPr>
              <w:pBdr>
                <w:top w:val="nil"/>
                <w:left w:val="nil"/>
                <w:bottom w:val="nil"/>
                <w:right w:val="nil"/>
                <w:between w:val="nil"/>
              </w:pBdr>
              <w:ind w:left="-23"/>
              <w:rPr>
                <w:rFonts w:ascii="NTPreCursivefk" w:eastAsia="NTPreCursivefk" w:hAnsi="NTPreCursivefk" w:cs="NTPreCursivefk"/>
                <w:b/>
                <w:color w:val="000000"/>
                <w:sz w:val="20"/>
              </w:rPr>
            </w:pPr>
          </w:p>
          <w:p w14:paraId="08FD6517" w14:textId="77777777" w:rsidR="00366376" w:rsidRPr="005D7DFB" w:rsidRDefault="00366376">
            <w:pPr>
              <w:pBdr>
                <w:top w:val="nil"/>
                <w:left w:val="nil"/>
                <w:bottom w:val="nil"/>
                <w:right w:val="nil"/>
                <w:between w:val="nil"/>
              </w:pBdr>
              <w:ind w:left="-23"/>
              <w:rPr>
                <w:rFonts w:ascii="NTPreCursivefk" w:eastAsia="NTPreCursivefk" w:hAnsi="NTPreCursivefk" w:cs="NTPreCursivefk"/>
                <w:b/>
                <w:color w:val="000000"/>
                <w:sz w:val="20"/>
              </w:rPr>
            </w:pPr>
          </w:p>
          <w:p w14:paraId="7C1BE12B" w14:textId="77777777" w:rsidR="00366376" w:rsidRPr="005D7DFB" w:rsidRDefault="00366376">
            <w:pPr>
              <w:pBdr>
                <w:top w:val="nil"/>
                <w:left w:val="nil"/>
                <w:bottom w:val="nil"/>
                <w:right w:val="nil"/>
                <w:between w:val="nil"/>
              </w:pBdr>
              <w:ind w:left="-23"/>
              <w:rPr>
                <w:rFonts w:ascii="NTPreCursivefk" w:eastAsia="NTPreCursivefk" w:hAnsi="NTPreCursivefk" w:cs="NTPreCursivefk"/>
                <w:b/>
                <w:color w:val="000000"/>
                <w:sz w:val="20"/>
              </w:rPr>
            </w:pPr>
          </w:p>
          <w:p w14:paraId="549A2934" w14:textId="77777777" w:rsidR="00366376" w:rsidRPr="005D7DFB" w:rsidRDefault="00FF1DC0">
            <w:pPr>
              <w:pBdr>
                <w:top w:val="nil"/>
                <w:left w:val="nil"/>
                <w:bottom w:val="nil"/>
                <w:right w:val="nil"/>
                <w:between w:val="nil"/>
              </w:pBdr>
              <w:ind w:left="-23"/>
              <w:rPr>
                <w:rFonts w:ascii="NTPreCursivefk" w:eastAsia="NTPreCursivefk" w:hAnsi="NTPreCursivefk" w:cs="NTPreCursivefk"/>
                <w:b/>
                <w:color w:val="000000"/>
                <w:sz w:val="20"/>
              </w:rPr>
            </w:pPr>
            <w:r w:rsidRPr="005D7DFB">
              <w:rPr>
                <w:rFonts w:ascii="NTPreCursivefk" w:eastAsia="NTPreCursivefk" w:hAnsi="NTPreCursivefk" w:cs="NTPreCursivefk"/>
                <w:b/>
                <w:color w:val="000000"/>
                <w:sz w:val="20"/>
              </w:rPr>
              <w:t xml:space="preserve">Actions </w:t>
            </w:r>
          </w:p>
        </w:tc>
      </w:tr>
      <w:tr w:rsidR="00366376" w:rsidRPr="005D7DFB" w14:paraId="726304EB" w14:textId="77777777">
        <w:trPr>
          <w:trHeight w:val="2435"/>
        </w:trPr>
        <w:tc>
          <w:tcPr>
            <w:tcW w:w="4468"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574111BE" w14:textId="77777777" w:rsidR="00366376" w:rsidRPr="005D7DFB" w:rsidRDefault="00FF1DC0">
            <w:pPr>
              <w:pBdr>
                <w:top w:val="nil"/>
                <w:left w:val="nil"/>
                <w:bottom w:val="nil"/>
                <w:right w:val="nil"/>
                <w:between w:val="nil"/>
              </w:pBdr>
              <w:rPr>
                <w:rFonts w:ascii="NTPreCursivefk" w:eastAsia="NTPreCursivefk" w:hAnsi="NTPreCursivefk" w:cs="NTPreCursivefk"/>
                <w:color w:val="494949"/>
                <w:sz w:val="20"/>
              </w:rPr>
            </w:pPr>
            <w:r w:rsidRPr="005D7DFB">
              <w:rPr>
                <w:rFonts w:ascii="NTPreCursivefk" w:eastAsia="NTPreCursivefk" w:hAnsi="NTPreCursivefk" w:cs="NTPreCursivefk"/>
                <w:color w:val="494949"/>
                <w:sz w:val="20"/>
              </w:rPr>
              <w:t>Incidents:</w:t>
            </w:r>
          </w:p>
        </w:tc>
        <w:tc>
          <w:tcPr>
            <w:tcW w:w="577" w:type="dxa"/>
            <w:tcBorders>
              <w:top w:val="single" w:sz="8" w:space="0" w:color="999999"/>
              <w:left w:val="single" w:sz="8" w:space="0" w:color="999999"/>
              <w:bottom w:val="single" w:sz="8" w:space="0" w:color="999999"/>
              <w:right w:val="single" w:sz="8" w:space="0" w:color="999999"/>
            </w:tcBorders>
            <w:shd w:val="clear" w:color="auto" w:fill="EEECE1"/>
            <w:tcMar>
              <w:top w:w="80" w:type="dxa"/>
              <w:left w:w="80" w:type="dxa"/>
              <w:bottom w:w="80" w:type="dxa"/>
              <w:right w:w="80" w:type="dxa"/>
            </w:tcMar>
          </w:tcPr>
          <w:p w14:paraId="76527E83" w14:textId="03FFCBB3" w:rsidR="00366376" w:rsidRPr="005D7DFB" w:rsidRDefault="00FF1DC0">
            <w:pPr>
              <w:pBdr>
                <w:top w:val="nil"/>
                <w:left w:val="nil"/>
                <w:bottom w:val="nil"/>
                <w:right w:val="nil"/>
                <w:between w:val="nil"/>
              </w:pBdr>
              <w:rPr>
                <w:rFonts w:ascii="NTPreCursivefk" w:eastAsia="NTPreCursivefk" w:hAnsi="NTPreCursivefk" w:cs="NTPreCursivefk"/>
                <w:color w:val="494949"/>
                <w:sz w:val="20"/>
              </w:rPr>
            </w:pPr>
            <w:r w:rsidRPr="005D7DFB">
              <w:rPr>
                <w:rFonts w:ascii="NTPreCursivefk" w:eastAsia="NTPreCursivefk" w:hAnsi="NTPreCursivefk" w:cs="NTPreCursivefk"/>
                <w:color w:val="494949"/>
                <w:sz w:val="20"/>
              </w:rPr>
              <w:t xml:space="preserve">Refer to class </w:t>
            </w:r>
            <w:r w:rsidR="00CD6043">
              <w:rPr>
                <w:rFonts w:ascii="NTPreCursivefk" w:eastAsia="NTPreCursivefk" w:hAnsi="NTPreCursivefk" w:cs="NTPreCursivefk"/>
                <w:color w:val="494949"/>
                <w:sz w:val="20"/>
              </w:rPr>
              <w:t>teacher/tutor</w:t>
            </w:r>
          </w:p>
        </w:tc>
        <w:tc>
          <w:tcPr>
            <w:tcW w:w="577" w:type="dxa"/>
            <w:tcBorders>
              <w:top w:val="single" w:sz="8" w:space="0" w:color="999999"/>
              <w:left w:val="single" w:sz="8" w:space="0" w:color="999999"/>
              <w:bottom w:val="single" w:sz="8" w:space="0" w:color="999999"/>
              <w:right w:val="single" w:sz="8" w:space="0" w:color="999999"/>
            </w:tcBorders>
            <w:shd w:val="clear" w:color="auto" w:fill="EEECE1"/>
            <w:tcMar>
              <w:top w:w="80" w:type="dxa"/>
              <w:left w:w="80" w:type="dxa"/>
              <w:bottom w:w="80" w:type="dxa"/>
              <w:right w:w="80" w:type="dxa"/>
            </w:tcMar>
            <w:vAlign w:val="center"/>
          </w:tcPr>
          <w:p w14:paraId="55CC5549" w14:textId="77777777" w:rsidR="00366376" w:rsidRPr="005D7DFB" w:rsidRDefault="00FF1DC0">
            <w:pPr>
              <w:pBdr>
                <w:top w:val="nil"/>
                <w:left w:val="nil"/>
                <w:bottom w:val="nil"/>
                <w:right w:val="nil"/>
                <w:between w:val="nil"/>
              </w:pBdr>
              <w:rPr>
                <w:rFonts w:ascii="NTPreCursivefk" w:eastAsia="NTPreCursivefk" w:hAnsi="NTPreCursivefk" w:cs="NTPreCursivefk"/>
                <w:color w:val="494949"/>
                <w:sz w:val="20"/>
              </w:rPr>
            </w:pPr>
            <w:r w:rsidRPr="005D7DFB">
              <w:rPr>
                <w:rFonts w:ascii="NTPreCursivefk" w:eastAsia="NTPreCursivefk" w:hAnsi="NTPreCursivefk" w:cs="NTPreCursivefk"/>
                <w:color w:val="494949"/>
                <w:sz w:val="20"/>
              </w:rPr>
              <w:t>Refer to Head of Department / Head of Year / other</w:t>
            </w:r>
          </w:p>
        </w:tc>
        <w:tc>
          <w:tcPr>
            <w:tcW w:w="435" w:type="dxa"/>
            <w:tcBorders>
              <w:top w:val="single" w:sz="8" w:space="0" w:color="999999"/>
              <w:left w:val="single" w:sz="8" w:space="0" w:color="999999"/>
              <w:bottom w:val="single" w:sz="8" w:space="0" w:color="999999"/>
              <w:right w:val="single" w:sz="8" w:space="0" w:color="999999"/>
            </w:tcBorders>
            <w:shd w:val="clear" w:color="auto" w:fill="EEECE1"/>
            <w:tcMar>
              <w:top w:w="80" w:type="dxa"/>
              <w:left w:w="80" w:type="dxa"/>
              <w:bottom w:w="80" w:type="dxa"/>
              <w:right w:w="80" w:type="dxa"/>
            </w:tcMar>
            <w:vAlign w:val="center"/>
          </w:tcPr>
          <w:p w14:paraId="1AF0A85D" w14:textId="77777777" w:rsidR="00366376" w:rsidRPr="005D7DFB" w:rsidRDefault="00FF1DC0">
            <w:pPr>
              <w:pBdr>
                <w:top w:val="nil"/>
                <w:left w:val="nil"/>
                <w:bottom w:val="nil"/>
                <w:right w:val="nil"/>
                <w:between w:val="nil"/>
              </w:pBdr>
              <w:rPr>
                <w:rFonts w:ascii="NTPreCursivefk" w:eastAsia="NTPreCursivefk" w:hAnsi="NTPreCursivefk" w:cs="NTPreCursivefk"/>
                <w:color w:val="494949"/>
                <w:sz w:val="20"/>
              </w:rPr>
            </w:pPr>
            <w:r w:rsidRPr="005D7DFB">
              <w:rPr>
                <w:rFonts w:ascii="NTPreCursivefk" w:eastAsia="NTPreCursivefk" w:hAnsi="NTPreCursivefk" w:cs="NTPreCursivefk"/>
                <w:color w:val="494949"/>
                <w:sz w:val="20"/>
              </w:rPr>
              <w:t>Refer to Headteacher / Principal</w:t>
            </w:r>
          </w:p>
        </w:tc>
        <w:tc>
          <w:tcPr>
            <w:tcW w:w="436" w:type="dxa"/>
            <w:tcBorders>
              <w:top w:val="single" w:sz="8" w:space="0" w:color="999999"/>
              <w:left w:val="single" w:sz="8" w:space="0" w:color="999999"/>
              <w:bottom w:val="single" w:sz="8" w:space="0" w:color="999999"/>
              <w:right w:val="single" w:sz="8" w:space="0" w:color="999999"/>
            </w:tcBorders>
            <w:shd w:val="clear" w:color="auto" w:fill="EEECE1"/>
            <w:tcMar>
              <w:top w:w="80" w:type="dxa"/>
              <w:left w:w="80" w:type="dxa"/>
              <w:bottom w:w="80" w:type="dxa"/>
              <w:right w:w="80" w:type="dxa"/>
            </w:tcMar>
            <w:vAlign w:val="center"/>
          </w:tcPr>
          <w:p w14:paraId="1D77BF45" w14:textId="77777777" w:rsidR="00366376" w:rsidRPr="005D7DFB" w:rsidRDefault="00FF1DC0">
            <w:pPr>
              <w:pBdr>
                <w:top w:val="nil"/>
                <w:left w:val="nil"/>
                <w:bottom w:val="nil"/>
                <w:right w:val="nil"/>
                <w:between w:val="nil"/>
              </w:pBdr>
              <w:rPr>
                <w:rFonts w:ascii="NTPreCursivefk" w:eastAsia="NTPreCursivefk" w:hAnsi="NTPreCursivefk" w:cs="NTPreCursivefk"/>
                <w:color w:val="494949"/>
                <w:sz w:val="20"/>
              </w:rPr>
            </w:pPr>
            <w:r w:rsidRPr="005D7DFB">
              <w:rPr>
                <w:rFonts w:ascii="NTPreCursivefk" w:eastAsia="NTPreCursivefk" w:hAnsi="NTPreCursivefk" w:cs="NTPreCursivefk"/>
                <w:color w:val="494949"/>
                <w:sz w:val="20"/>
              </w:rPr>
              <w:t>Refer to Police</w:t>
            </w:r>
          </w:p>
        </w:tc>
        <w:tc>
          <w:tcPr>
            <w:tcW w:w="718" w:type="dxa"/>
            <w:tcBorders>
              <w:top w:val="single" w:sz="8" w:space="0" w:color="999999"/>
              <w:left w:val="single" w:sz="8" w:space="0" w:color="999999"/>
              <w:bottom w:val="single" w:sz="8" w:space="0" w:color="999999"/>
              <w:right w:val="single" w:sz="8" w:space="0" w:color="999999"/>
            </w:tcBorders>
            <w:shd w:val="clear" w:color="auto" w:fill="EEECE1"/>
            <w:tcMar>
              <w:top w:w="80" w:type="dxa"/>
              <w:left w:w="80" w:type="dxa"/>
              <w:bottom w:w="80" w:type="dxa"/>
              <w:right w:w="80" w:type="dxa"/>
            </w:tcMar>
            <w:vAlign w:val="center"/>
          </w:tcPr>
          <w:p w14:paraId="15F1787C" w14:textId="77777777" w:rsidR="00366376" w:rsidRPr="005D7DFB" w:rsidRDefault="00FF1DC0">
            <w:pPr>
              <w:pBdr>
                <w:top w:val="nil"/>
                <w:left w:val="nil"/>
                <w:bottom w:val="nil"/>
                <w:right w:val="nil"/>
                <w:between w:val="nil"/>
              </w:pBdr>
              <w:rPr>
                <w:rFonts w:ascii="NTPreCursivefk" w:eastAsia="NTPreCursivefk" w:hAnsi="NTPreCursivefk" w:cs="NTPreCursivefk"/>
                <w:color w:val="494949"/>
                <w:sz w:val="20"/>
              </w:rPr>
            </w:pPr>
            <w:r w:rsidRPr="005D7DFB">
              <w:rPr>
                <w:rFonts w:ascii="NTPreCursivefk" w:eastAsia="NTPreCursivefk" w:hAnsi="NTPreCursivefk" w:cs="NTPreCursivefk"/>
                <w:color w:val="494949"/>
                <w:sz w:val="20"/>
              </w:rPr>
              <w:t>Refer to technical support  staff for action re filtering / security  etc</w:t>
            </w:r>
          </w:p>
        </w:tc>
        <w:tc>
          <w:tcPr>
            <w:tcW w:w="436" w:type="dxa"/>
            <w:tcBorders>
              <w:top w:val="single" w:sz="8" w:space="0" w:color="999999"/>
              <w:left w:val="single" w:sz="8" w:space="0" w:color="999999"/>
              <w:bottom w:val="single" w:sz="8" w:space="0" w:color="999999"/>
              <w:right w:val="single" w:sz="8" w:space="0" w:color="999999"/>
            </w:tcBorders>
            <w:shd w:val="clear" w:color="auto" w:fill="EEECE1"/>
            <w:tcMar>
              <w:top w:w="80" w:type="dxa"/>
              <w:left w:w="80" w:type="dxa"/>
              <w:bottom w:w="80" w:type="dxa"/>
              <w:right w:w="80" w:type="dxa"/>
            </w:tcMar>
            <w:vAlign w:val="center"/>
          </w:tcPr>
          <w:p w14:paraId="6BA7EC49" w14:textId="46494C3A" w:rsidR="00366376" w:rsidRPr="005D7DFB" w:rsidRDefault="00FF1DC0">
            <w:pPr>
              <w:pBdr>
                <w:top w:val="nil"/>
                <w:left w:val="nil"/>
                <w:bottom w:val="nil"/>
                <w:right w:val="nil"/>
                <w:between w:val="nil"/>
              </w:pBdr>
              <w:rPr>
                <w:rFonts w:ascii="NTPreCursivefk" w:eastAsia="NTPreCursivefk" w:hAnsi="NTPreCursivefk" w:cs="NTPreCursivefk"/>
                <w:color w:val="494949"/>
                <w:sz w:val="20"/>
              </w:rPr>
            </w:pPr>
            <w:r w:rsidRPr="005D7DFB">
              <w:rPr>
                <w:rFonts w:ascii="NTPreCursivefk" w:eastAsia="NTPreCursivefk" w:hAnsi="NTPreCursivefk" w:cs="NTPreCursivefk"/>
                <w:color w:val="494949"/>
                <w:sz w:val="20"/>
              </w:rPr>
              <w:t xml:space="preserve">Inform </w:t>
            </w:r>
            <w:r w:rsidR="00CD6043">
              <w:rPr>
                <w:rFonts w:ascii="NTPreCursivefk" w:eastAsia="NTPreCursivefk" w:hAnsi="NTPreCursivefk" w:cs="NTPreCursivefk"/>
                <w:color w:val="494949"/>
                <w:sz w:val="20"/>
              </w:rPr>
              <w:t>parents/carers</w:t>
            </w:r>
          </w:p>
        </w:tc>
        <w:tc>
          <w:tcPr>
            <w:tcW w:w="577" w:type="dxa"/>
            <w:tcBorders>
              <w:top w:val="single" w:sz="8" w:space="0" w:color="999999"/>
              <w:left w:val="single" w:sz="8" w:space="0" w:color="999999"/>
              <w:bottom w:val="single" w:sz="8" w:space="0" w:color="999999"/>
              <w:right w:val="single" w:sz="8" w:space="0" w:color="999999"/>
            </w:tcBorders>
            <w:shd w:val="clear" w:color="auto" w:fill="EEECE1"/>
            <w:tcMar>
              <w:top w:w="80" w:type="dxa"/>
              <w:left w:w="80" w:type="dxa"/>
              <w:bottom w:w="80" w:type="dxa"/>
              <w:right w:w="80" w:type="dxa"/>
            </w:tcMar>
            <w:vAlign w:val="center"/>
          </w:tcPr>
          <w:p w14:paraId="2420920D" w14:textId="262A3EAE" w:rsidR="00366376" w:rsidRPr="005D7DFB" w:rsidRDefault="00FF1DC0">
            <w:pPr>
              <w:pBdr>
                <w:top w:val="nil"/>
                <w:left w:val="nil"/>
                <w:bottom w:val="nil"/>
                <w:right w:val="nil"/>
                <w:between w:val="nil"/>
              </w:pBdr>
              <w:rPr>
                <w:rFonts w:ascii="NTPreCursivefk" w:eastAsia="NTPreCursivefk" w:hAnsi="NTPreCursivefk" w:cs="NTPreCursivefk"/>
                <w:color w:val="494949"/>
                <w:sz w:val="20"/>
              </w:rPr>
            </w:pPr>
            <w:r w:rsidRPr="005D7DFB">
              <w:rPr>
                <w:rFonts w:ascii="NTPreCursivefk" w:eastAsia="NTPreCursivefk" w:hAnsi="NTPreCursivefk" w:cs="NTPreCursivefk"/>
                <w:color w:val="494949"/>
                <w:sz w:val="20"/>
              </w:rPr>
              <w:t xml:space="preserve">Removal of </w:t>
            </w:r>
            <w:r w:rsidR="00CD6043">
              <w:rPr>
                <w:rFonts w:ascii="NTPreCursivefk" w:eastAsia="NTPreCursivefk" w:hAnsi="NTPreCursivefk" w:cs="NTPreCursivefk"/>
                <w:color w:val="494949"/>
                <w:sz w:val="20"/>
              </w:rPr>
              <w:t>network/internet</w:t>
            </w:r>
            <w:r w:rsidRPr="005D7DFB">
              <w:rPr>
                <w:rFonts w:ascii="NTPreCursivefk" w:eastAsia="NTPreCursivefk" w:hAnsi="NTPreCursivefk" w:cs="NTPreCursivefk"/>
                <w:color w:val="494949"/>
                <w:sz w:val="20"/>
              </w:rPr>
              <w:t xml:space="preserve"> access rights</w:t>
            </w:r>
          </w:p>
        </w:tc>
        <w:tc>
          <w:tcPr>
            <w:tcW w:w="435" w:type="dxa"/>
            <w:tcBorders>
              <w:top w:val="single" w:sz="8" w:space="0" w:color="999999"/>
              <w:left w:val="single" w:sz="8" w:space="0" w:color="999999"/>
              <w:bottom w:val="single" w:sz="8" w:space="0" w:color="999999"/>
              <w:right w:val="single" w:sz="8" w:space="0" w:color="999999"/>
            </w:tcBorders>
            <w:shd w:val="clear" w:color="auto" w:fill="EEECE1"/>
            <w:tcMar>
              <w:top w:w="80" w:type="dxa"/>
              <w:left w:w="80" w:type="dxa"/>
              <w:bottom w:w="80" w:type="dxa"/>
              <w:right w:w="80" w:type="dxa"/>
            </w:tcMar>
            <w:vAlign w:val="center"/>
          </w:tcPr>
          <w:p w14:paraId="108FB4FF" w14:textId="77777777" w:rsidR="00366376" w:rsidRPr="005D7DFB" w:rsidRDefault="00FF1DC0">
            <w:pPr>
              <w:pBdr>
                <w:top w:val="nil"/>
                <w:left w:val="nil"/>
                <w:bottom w:val="nil"/>
                <w:right w:val="nil"/>
                <w:between w:val="nil"/>
              </w:pBdr>
              <w:rPr>
                <w:rFonts w:ascii="NTPreCursivefk" w:eastAsia="NTPreCursivefk" w:hAnsi="NTPreCursivefk" w:cs="NTPreCursivefk"/>
                <w:color w:val="494949"/>
                <w:sz w:val="20"/>
              </w:rPr>
            </w:pPr>
            <w:r w:rsidRPr="005D7DFB">
              <w:rPr>
                <w:rFonts w:ascii="NTPreCursivefk" w:eastAsia="NTPreCursivefk" w:hAnsi="NTPreCursivefk" w:cs="NTPreCursivefk"/>
                <w:color w:val="494949"/>
                <w:sz w:val="20"/>
              </w:rPr>
              <w:t>Warning</w:t>
            </w:r>
          </w:p>
        </w:tc>
        <w:tc>
          <w:tcPr>
            <w:tcW w:w="577" w:type="dxa"/>
            <w:tcBorders>
              <w:top w:val="single" w:sz="8" w:space="0" w:color="999999"/>
              <w:left w:val="single" w:sz="8" w:space="0" w:color="999999"/>
              <w:bottom w:val="single" w:sz="8" w:space="0" w:color="999999"/>
              <w:right w:val="single" w:sz="8" w:space="0" w:color="999999"/>
            </w:tcBorders>
            <w:shd w:val="clear" w:color="auto" w:fill="EEECE1"/>
            <w:tcMar>
              <w:top w:w="80" w:type="dxa"/>
              <w:left w:w="80" w:type="dxa"/>
              <w:bottom w:w="80" w:type="dxa"/>
              <w:right w:w="80" w:type="dxa"/>
            </w:tcMar>
            <w:vAlign w:val="center"/>
          </w:tcPr>
          <w:p w14:paraId="741F5DEB" w14:textId="308A9C4B" w:rsidR="00366376" w:rsidRPr="005D7DFB" w:rsidRDefault="00FF1DC0">
            <w:pPr>
              <w:pBdr>
                <w:top w:val="nil"/>
                <w:left w:val="nil"/>
                <w:bottom w:val="nil"/>
                <w:right w:val="nil"/>
                <w:between w:val="nil"/>
              </w:pBdr>
              <w:rPr>
                <w:rFonts w:ascii="NTPreCursivefk" w:eastAsia="NTPreCursivefk" w:hAnsi="NTPreCursivefk" w:cs="NTPreCursivefk"/>
                <w:color w:val="494949"/>
                <w:sz w:val="20"/>
              </w:rPr>
            </w:pPr>
            <w:r w:rsidRPr="005D7DFB">
              <w:rPr>
                <w:rFonts w:ascii="NTPreCursivefk" w:eastAsia="NTPreCursivefk" w:hAnsi="NTPreCursivefk" w:cs="NTPreCursivefk"/>
                <w:color w:val="494949"/>
                <w:sz w:val="20"/>
              </w:rPr>
              <w:t>Further sanction e</w:t>
            </w:r>
            <w:r w:rsidR="00CD6043">
              <w:rPr>
                <w:rFonts w:ascii="NTPreCursivefk" w:eastAsia="NTPreCursivefk" w:hAnsi="NTPreCursivefk" w:cs="NTPreCursivefk"/>
                <w:color w:val="494949"/>
                <w:sz w:val="20"/>
              </w:rPr>
              <w:t>.</w:t>
            </w:r>
            <w:r w:rsidRPr="005D7DFB">
              <w:rPr>
                <w:rFonts w:ascii="NTPreCursivefk" w:eastAsia="NTPreCursivefk" w:hAnsi="NTPreCursivefk" w:cs="NTPreCursivefk"/>
                <w:color w:val="494949"/>
                <w:sz w:val="20"/>
              </w:rPr>
              <w:t>g</w:t>
            </w:r>
            <w:r w:rsidR="00CD6043">
              <w:rPr>
                <w:rFonts w:ascii="NTPreCursivefk" w:eastAsia="NTPreCursivefk" w:hAnsi="NTPreCursivefk" w:cs="NTPreCursivefk"/>
                <w:color w:val="494949"/>
                <w:sz w:val="20"/>
              </w:rPr>
              <w:t>.</w:t>
            </w:r>
            <w:r w:rsidRPr="005D7DFB">
              <w:rPr>
                <w:rFonts w:ascii="NTPreCursivefk" w:eastAsia="NTPreCursivefk" w:hAnsi="NTPreCursivefk" w:cs="NTPreCursivefk"/>
                <w:color w:val="494949"/>
                <w:sz w:val="20"/>
              </w:rPr>
              <w:t xml:space="preserve"> </w:t>
            </w:r>
            <w:r w:rsidR="00CD6043">
              <w:rPr>
                <w:rFonts w:ascii="NTPreCursivefk" w:eastAsia="NTPreCursivefk" w:hAnsi="NTPreCursivefk" w:cs="NTPreCursivefk"/>
                <w:color w:val="494949"/>
                <w:sz w:val="20"/>
              </w:rPr>
              <w:t>detention/exclusion</w:t>
            </w:r>
          </w:p>
        </w:tc>
      </w:tr>
      <w:tr w:rsidR="00366376" w:rsidRPr="005D7DFB" w14:paraId="57652DAB" w14:textId="77777777">
        <w:trPr>
          <w:trHeight w:val="60"/>
        </w:trPr>
        <w:tc>
          <w:tcPr>
            <w:tcW w:w="4468" w:type="dxa"/>
            <w:tcBorders>
              <w:top w:val="single" w:sz="8" w:space="0" w:color="999999"/>
              <w:left w:val="single" w:sz="8" w:space="0" w:color="999999"/>
              <w:bottom w:val="single" w:sz="8" w:space="0" w:color="999999"/>
              <w:right w:val="single" w:sz="8" w:space="0" w:color="999999"/>
            </w:tcBorders>
            <w:shd w:val="clear" w:color="auto" w:fill="EEECE1"/>
            <w:tcMar>
              <w:top w:w="80" w:type="dxa"/>
              <w:left w:w="80" w:type="dxa"/>
              <w:bottom w:w="80" w:type="dxa"/>
              <w:right w:w="80" w:type="dxa"/>
            </w:tcMar>
          </w:tcPr>
          <w:p w14:paraId="5BC091A6" w14:textId="7EC91911" w:rsidR="00366376" w:rsidRPr="005D7DFB" w:rsidRDefault="00FF1DC0">
            <w:pPr>
              <w:pBdr>
                <w:top w:val="nil"/>
                <w:left w:val="nil"/>
                <w:bottom w:val="nil"/>
                <w:right w:val="nil"/>
                <w:between w:val="nil"/>
              </w:pBdr>
              <w:spacing w:line="180" w:lineRule="auto"/>
              <w:rPr>
                <w:rFonts w:ascii="NTPreCursivefk" w:eastAsia="NTPreCursivefk" w:hAnsi="NTPreCursivefk" w:cs="NTPreCursivefk"/>
                <w:color w:val="494949"/>
                <w:sz w:val="20"/>
              </w:rPr>
            </w:pPr>
            <w:r w:rsidRPr="005D7DFB">
              <w:rPr>
                <w:rFonts w:ascii="NTPreCursivefk" w:eastAsia="NTPreCursivefk" w:hAnsi="NTPreCursivefk" w:cs="NTPreCursivefk"/>
                <w:b/>
                <w:color w:val="494949"/>
                <w:sz w:val="20"/>
              </w:rPr>
              <w:t xml:space="preserve">Deliberately accessing or trying to access material that could be considered illegal (see list in earlier section on </w:t>
            </w:r>
            <w:r w:rsidR="00CD6043">
              <w:rPr>
                <w:rFonts w:ascii="NTPreCursivefk" w:eastAsia="NTPreCursivefk" w:hAnsi="NTPreCursivefk" w:cs="NTPreCursivefk"/>
                <w:b/>
                <w:color w:val="494949"/>
                <w:sz w:val="20"/>
              </w:rPr>
              <w:t>unsuitable/inappropriate</w:t>
            </w:r>
            <w:r w:rsidRPr="005D7DFB">
              <w:rPr>
                <w:rFonts w:ascii="NTPreCursivefk" w:eastAsia="NTPreCursivefk" w:hAnsi="NTPreCursivefk" w:cs="NTPreCursivefk"/>
                <w:b/>
                <w:color w:val="494949"/>
                <w:sz w:val="20"/>
              </w:rPr>
              <w:t xml:space="preserve"> activities).</w:t>
            </w:r>
          </w:p>
        </w:tc>
        <w:tc>
          <w:tcPr>
            <w:tcW w:w="577"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05A064E6" w14:textId="77777777" w:rsidR="00366376" w:rsidRPr="005D7DFB" w:rsidRDefault="00366376">
            <w:pPr>
              <w:widowControl w:val="0"/>
              <w:pBdr>
                <w:top w:val="nil"/>
                <w:left w:val="nil"/>
                <w:bottom w:val="nil"/>
                <w:right w:val="nil"/>
                <w:between w:val="nil"/>
              </w:pBdr>
              <w:rPr>
                <w:rFonts w:ascii="NTPreCursivefk" w:eastAsia="NTPreCursivefk" w:hAnsi="NTPreCursivefk" w:cs="NTPreCursivefk"/>
                <w:color w:val="494949"/>
                <w:sz w:val="20"/>
              </w:rPr>
            </w:pPr>
          </w:p>
        </w:tc>
        <w:tc>
          <w:tcPr>
            <w:tcW w:w="577"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754B8BFD" w14:textId="77777777" w:rsidR="00366376" w:rsidRPr="005D7DFB" w:rsidRDefault="00366376">
            <w:pPr>
              <w:pBdr>
                <w:top w:val="nil"/>
                <w:left w:val="nil"/>
                <w:bottom w:val="nil"/>
                <w:right w:val="nil"/>
                <w:between w:val="nil"/>
              </w:pBdr>
              <w:jc w:val="center"/>
              <w:rPr>
                <w:rFonts w:ascii="NTPreCursivefk" w:eastAsia="NTPreCursivefk" w:hAnsi="NTPreCursivefk" w:cs="NTPreCursivefk"/>
                <w:color w:val="494949"/>
                <w:sz w:val="20"/>
              </w:rPr>
            </w:pPr>
          </w:p>
          <w:p w14:paraId="6E467134" w14:textId="77777777" w:rsidR="00366376" w:rsidRPr="005D7DFB" w:rsidRDefault="00FF1DC0">
            <w:pPr>
              <w:pBdr>
                <w:top w:val="nil"/>
                <w:left w:val="nil"/>
                <w:bottom w:val="nil"/>
                <w:right w:val="nil"/>
                <w:between w:val="nil"/>
              </w:pBdr>
              <w:jc w:val="center"/>
              <w:rPr>
                <w:rFonts w:ascii="NTPreCursivefk" w:eastAsia="NTPreCursivefk" w:hAnsi="NTPreCursivefk" w:cs="NTPreCursivefk"/>
                <w:color w:val="494949"/>
                <w:sz w:val="20"/>
              </w:rPr>
            </w:pPr>
            <w:r w:rsidRPr="005D7DFB">
              <w:rPr>
                <w:rFonts w:ascii="NTPreCursivefk" w:eastAsia="NTPreCursivefk" w:hAnsi="NTPreCursivefk" w:cs="NTPreCursivefk"/>
                <w:color w:val="494949"/>
                <w:sz w:val="20"/>
              </w:rPr>
              <w:t>X</w:t>
            </w:r>
          </w:p>
        </w:tc>
        <w:tc>
          <w:tcPr>
            <w:tcW w:w="435"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1F71C151" w14:textId="77777777" w:rsidR="00366376" w:rsidRPr="005D7DFB" w:rsidRDefault="00366376">
            <w:pPr>
              <w:pBdr>
                <w:top w:val="nil"/>
                <w:left w:val="nil"/>
                <w:bottom w:val="nil"/>
                <w:right w:val="nil"/>
                <w:between w:val="nil"/>
              </w:pBdr>
              <w:jc w:val="center"/>
              <w:rPr>
                <w:rFonts w:ascii="NTPreCursivefk" w:eastAsia="NTPreCursivefk" w:hAnsi="NTPreCursivefk" w:cs="NTPreCursivefk"/>
                <w:color w:val="494949"/>
                <w:sz w:val="20"/>
              </w:rPr>
            </w:pPr>
          </w:p>
          <w:p w14:paraId="6A1209C7" w14:textId="77777777" w:rsidR="00366376" w:rsidRPr="005D7DFB" w:rsidRDefault="00FF1DC0">
            <w:pPr>
              <w:pBdr>
                <w:top w:val="nil"/>
                <w:left w:val="nil"/>
                <w:bottom w:val="nil"/>
                <w:right w:val="nil"/>
                <w:between w:val="nil"/>
              </w:pBdr>
              <w:jc w:val="center"/>
              <w:rPr>
                <w:rFonts w:ascii="NTPreCursivefk" w:eastAsia="NTPreCursivefk" w:hAnsi="NTPreCursivefk" w:cs="NTPreCursivefk"/>
                <w:color w:val="494949"/>
                <w:sz w:val="20"/>
              </w:rPr>
            </w:pPr>
            <w:r w:rsidRPr="005D7DFB">
              <w:rPr>
                <w:rFonts w:ascii="NTPreCursivefk" w:eastAsia="NTPreCursivefk" w:hAnsi="NTPreCursivefk" w:cs="NTPreCursivefk"/>
                <w:color w:val="494949"/>
                <w:sz w:val="20"/>
              </w:rPr>
              <w:t>X</w:t>
            </w:r>
          </w:p>
        </w:tc>
        <w:tc>
          <w:tcPr>
            <w:tcW w:w="436"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510E10D3" w14:textId="77777777" w:rsidR="00366376" w:rsidRPr="005D7DFB" w:rsidRDefault="00366376">
            <w:pPr>
              <w:pBdr>
                <w:top w:val="nil"/>
                <w:left w:val="nil"/>
                <w:bottom w:val="nil"/>
                <w:right w:val="nil"/>
                <w:between w:val="nil"/>
              </w:pBdr>
              <w:jc w:val="center"/>
              <w:rPr>
                <w:rFonts w:ascii="NTPreCursivefk" w:eastAsia="NTPreCursivefk" w:hAnsi="NTPreCursivefk" w:cs="NTPreCursivefk"/>
                <w:color w:val="494949"/>
                <w:sz w:val="20"/>
              </w:rPr>
            </w:pPr>
          </w:p>
          <w:p w14:paraId="23A86052" w14:textId="77777777" w:rsidR="00366376" w:rsidRPr="005D7DFB" w:rsidRDefault="00FF1DC0">
            <w:pPr>
              <w:pBdr>
                <w:top w:val="nil"/>
                <w:left w:val="nil"/>
                <w:bottom w:val="nil"/>
                <w:right w:val="nil"/>
                <w:between w:val="nil"/>
              </w:pBdr>
              <w:jc w:val="center"/>
              <w:rPr>
                <w:rFonts w:ascii="NTPreCursivefk" w:eastAsia="NTPreCursivefk" w:hAnsi="NTPreCursivefk" w:cs="NTPreCursivefk"/>
                <w:color w:val="494949"/>
                <w:sz w:val="20"/>
              </w:rPr>
            </w:pPr>
            <w:r w:rsidRPr="005D7DFB">
              <w:rPr>
                <w:rFonts w:ascii="NTPreCursivefk" w:eastAsia="NTPreCursivefk" w:hAnsi="NTPreCursivefk" w:cs="NTPreCursivefk"/>
                <w:color w:val="494949"/>
                <w:sz w:val="20"/>
              </w:rPr>
              <w:t>X</w:t>
            </w:r>
          </w:p>
        </w:tc>
        <w:tc>
          <w:tcPr>
            <w:tcW w:w="718"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0D83F253" w14:textId="77777777" w:rsidR="00366376" w:rsidRPr="005D7DFB" w:rsidRDefault="00366376">
            <w:pPr>
              <w:widowControl w:val="0"/>
              <w:pBdr>
                <w:top w:val="nil"/>
                <w:left w:val="nil"/>
                <w:bottom w:val="nil"/>
                <w:right w:val="nil"/>
                <w:between w:val="nil"/>
              </w:pBdr>
              <w:rPr>
                <w:rFonts w:ascii="NTPreCursivefk" w:eastAsia="NTPreCursivefk" w:hAnsi="NTPreCursivefk" w:cs="NTPreCursivefk"/>
                <w:color w:val="494949"/>
                <w:sz w:val="20"/>
              </w:rPr>
            </w:pPr>
          </w:p>
        </w:tc>
        <w:tc>
          <w:tcPr>
            <w:tcW w:w="436"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19F40709" w14:textId="77777777" w:rsidR="00366376" w:rsidRPr="005D7DFB" w:rsidRDefault="00366376">
            <w:pPr>
              <w:widowControl w:val="0"/>
              <w:pBdr>
                <w:top w:val="nil"/>
                <w:left w:val="nil"/>
                <w:bottom w:val="nil"/>
                <w:right w:val="nil"/>
                <w:between w:val="nil"/>
              </w:pBdr>
              <w:rPr>
                <w:rFonts w:ascii="NTPreCursivefk" w:eastAsia="NTPreCursivefk" w:hAnsi="NTPreCursivefk" w:cs="NTPreCursivefk"/>
                <w:color w:val="494949"/>
                <w:sz w:val="20"/>
              </w:rPr>
            </w:pPr>
          </w:p>
        </w:tc>
        <w:tc>
          <w:tcPr>
            <w:tcW w:w="577"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41BEB68B" w14:textId="77777777" w:rsidR="00366376" w:rsidRPr="005D7DFB" w:rsidRDefault="00366376">
            <w:pPr>
              <w:widowControl w:val="0"/>
              <w:pBdr>
                <w:top w:val="nil"/>
                <w:left w:val="nil"/>
                <w:bottom w:val="nil"/>
                <w:right w:val="nil"/>
                <w:between w:val="nil"/>
              </w:pBdr>
              <w:rPr>
                <w:rFonts w:ascii="NTPreCursivefk" w:eastAsia="NTPreCursivefk" w:hAnsi="NTPreCursivefk" w:cs="NTPreCursivefk"/>
                <w:color w:val="494949"/>
                <w:sz w:val="20"/>
              </w:rPr>
            </w:pPr>
          </w:p>
        </w:tc>
        <w:tc>
          <w:tcPr>
            <w:tcW w:w="435"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4C6DB6E8" w14:textId="77777777" w:rsidR="00366376" w:rsidRPr="005D7DFB" w:rsidRDefault="00366376">
            <w:pPr>
              <w:widowControl w:val="0"/>
              <w:pBdr>
                <w:top w:val="nil"/>
                <w:left w:val="nil"/>
                <w:bottom w:val="nil"/>
                <w:right w:val="nil"/>
                <w:between w:val="nil"/>
              </w:pBdr>
              <w:rPr>
                <w:rFonts w:ascii="NTPreCursivefk" w:eastAsia="NTPreCursivefk" w:hAnsi="NTPreCursivefk" w:cs="NTPreCursivefk"/>
                <w:color w:val="494949"/>
                <w:sz w:val="20"/>
              </w:rPr>
            </w:pPr>
          </w:p>
        </w:tc>
        <w:tc>
          <w:tcPr>
            <w:tcW w:w="577"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280EB5E7" w14:textId="77777777" w:rsidR="00366376" w:rsidRPr="005D7DFB" w:rsidRDefault="00366376">
            <w:pPr>
              <w:widowControl w:val="0"/>
              <w:pBdr>
                <w:top w:val="nil"/>
                <w:left w:val="nil"/>
                <w:bottom w:val="nil"/>
                <w:right w:val="nil"/>
                <w:between w:val="nil"/>
              </w:pBdr>
              <w:rPr>
                <w:rFonts w:ascii="NTPreCursivefk" w:eastAsia="NTPreCursivefk" w:hAnsi="NTPreCursivefk" w:cs="NTPreCursivefk"/>
                <w:color w:val="494949"/>
                <w:sz w:val="20"/>
              </w:rPr>
            </w:pPr>
          </w:p>
        </w:tc>
      </w:tr>
      <w:tr w:rsidR="00366376" w:rsidRPr="005D7DFB" w14:paraId="63980A40" w14:textId="77777777">
        <w:trPr>
          <w:trHeight w:val="60"/>
        </w:trPr>
        <w:tc>
          <w:tcPr>
            <w:tcW w:w="4468" w:type="dxa"/>
            <w:tcBorders>
              <w:top w:val="single" w:sz="8" w:space="0" w:color="999999"/>
              <w:left w:val="single" w:sz="8" w:space="0" w:color="999999"/>
              <w:bottom w:val="single" w:sz="8" w:space="0" w:color="999999"/>
              <w:right w:val="single" w:sz="8" w:space="0" w:color="999999"/>
            </w:tcBorders>
            <w:shd w:val="clear" w:color="auto" w:fill="EEECE1"/>
            <w:tcMar>
              <w:top w:w="80" w:type="dxa"/>
              <w:left w:w="80" w:type="dxa"/>
              <w:bottom w:w="80" w:type="dxa"/>
              <w:right w:w="80" w:type="dxa"/>
            </w:tcMar>
          </w:tcPr>
          <w:p w14:paraId="5F95CF49" w14:textId="77777777" w:rsidR="00366376" w:rsidRPr="005D7DFB" w:rsidRDefault="00FF1DC0">
            <w:pPr>
              <w:pBdr>
                <w:top w:val="nil"/>
                <w:left w:val="nil"/>
                <w:bottom w:val="nil"/>
                <w:right w:val="nil"/>
                <w:between w:val="nil"/>
              </w:pBdr>
              <w:spacing w:line="180" w:lineRule="auto"/>
              <w:rPr>
                <w:rFonts w:ascii="NTPreCursivefk" w:eastAsia="NTPreCursivefk" w:hAnsi="NTPreCursivefk" w:cs="NTPreCursivefk"/>
                <w:color w:val="494949"/>
                <w:sz w:val="20"/>
              </w:rPr>
            </w:pPr>
            <w:r w:rsidRPr="005D7DFB">
              <w:rPr>
                <w:rFonts w:ascii="NTPreCursivefk" w:eastAsia="NTPreCursivefk" w:hAnsi="NTPreCursivefk" w:cs="NTPreCursivefk"/>
                <w:color w:val="494949"/>
                <w:sz w:val="20"/>
              </w:rPr>
              <w:t>Unauthorised use of non-educational sites during lessons</w:t>
            </w:r>
          </w:p>
        </w:tc>
        <w:tc>
          <w:tcPr>
            <w:tcW w:w="577"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113E1F61" w14:textId="77777777" w:rsidR="00366376" w:rsidRPr="005D7DFB" w:rsidRDefault="00FF1DC0">
            <w:pPr>
              <w:widowControl w:val="0"/>
              <w:pBdr>
                <w:top w:val="nil"/>
                <w:left w:val="nil"/>
                <w:bottom w:val="nil"/>
                <w:right w:val="nil"/>
                <w:between w:val="nil"/>
              </w:pBdr>
              <w:rPr>
                <w:rFonts w:ascii="NTPreCursivefk" w:eastAsia="NTPreCursivefk" w:hAnsi="NTPreCursivefk" w:cs="NTPreCursivefk"/>
                <w:color w:val="494949"/>
                <w:sz w:val="20"/>
              </w:rPr>
            </w:pPr>
            <w:r w:rsidRPr="005D7DFB">
              <w:rPr>
                <w:rFonts w:ascii="NTPreCursivefk" w:eastAsia="NTPreCursivefk" w:hAnsi="NTPreCursivefk" w:cs="NTPreCursivefk"/>
                <w:color w:val="494949"/>
                <w:sz w:val="20"/>
              </w:rPr>
              <w:t>x</w:t>
            </w:r>
          </w:p>
        </w:tc>
        <w:tc>
          <w:tcPr>
            <w:tcW w:w="577"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17468962" w14:textId="77777777" w:rsidR="00366376" w:rsidRPr="005D7DFB" w:rsidRDefault="00366376">
            <w:pPr>
              <w:widowControl w:val="0"/>
              <w:pBdr>
                <w:top w:val="nil"/>
                <w:left w:val="nil"/>
                <w:bottom w:val="nil"/>
                <w:right w:val="nil"/>
                <w:between w:val="nil"/>
              </w:pBdr>
              <w:rPr>
                <w:rFonts w:ascii="NTPreCursivefk" w:eastAsia="NTPreCursivefk" w:hAnsi="NTPreCursivefk" w:cs="NTPreCursivefk"/>
                <w:color w:val="494949"/>
                <w:sz w:val="20"/>
              </w:rPr>
            </w:pPr>
          </w:p>
        </w:tc>
        <w:tc>
          <w:tcPr>
            <w:tcW w:w="435"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08113079" w14:textId="77777777" w:rsidR="00366376" w:rsidRPr="005D7DFB" w:rsidRDefault="00366376">
            <w:pPr>
              <w:widowControl w:val="0"/>
              <w:pBdr>
                <w:top w:val="nil"/>
                <w:left w:val="nil"/>
                <w:bottom w:val="nil"/>
                <w:right w:val="nil"/>
                <w:between w:val="nil"/>
              </w:pBdr>
              <w:rPr>
                <w:rFonts w:ascii="NTPreCursivefk" w:eastAsia="NTPreCursivefk" w:hAnsi="NTPreCursivefk" w:cs="NTPreCursivefk"/>
                <w:color w:val="494949"/>
                <w:sz w:val="20"/>
              </w:rPr>
            </w:pPr>
          </w:p>
        </w:tc>
        <w:tc>
          <w:tcPr>
            <w:tcW w:w="436"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167D4A75" w14:textId="77777777" w:rsidR="00366376" w:rsidRPr="005D7DFB" w:rsidRDefault="00366376">
            <w:pPr>
              <w:widowControl w:val="0"/>
              <w:pBdr>
                <w:top w:val="nil"/>
                <w:left w:val="nil"/>
                <w:bottom w:val="nil"/>
                <w:right w:val="nil"/>
                <w:between w:val="nil"/>
              </w:pBdr>
              <w:rPr>
                <w:rFonts w:ascii="NTPreCursivefk" w:eastAsia="NTPreCursivefk" w:hAnsi="NTPreCursivefk" w:cs="NTPreCursivefk"/>
                <w:color w:val="494949"/>
                <w:sz w:val="20"/>
              </w:rPr>
            </w:pPr>
          </w:p>
        </w:tc>
        <w:tc>
          <w:tcPr>
            <w:tcW w:w="718"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5F9E1C54" w14:textId="77777777" w:rsidR="00366376" w:rsidRPr="005D7DFB" w:rsidRDefault="00366376">
            <w:pPr>
              <w:widowControl w:val="0"/>
              <w:pBdr>
                <w:top w:val="nil"/>
                <w:left w:val="nil"/>
                <w:bottom w:val="nil"/>
                <w:right w:val="nil"/>
                <w:between w:val="nil"/>
              </w:pBdr>
              <w:rPr>
                <w:rFonts w:ascii="NTPreCursivefk" w:eastAsia="NTPreCursivefk" w:hAnsi="NTPreCursivefk" w:cs="NTPreCursivefk"/>
                <w:color w:val="494949"/>
                <w:sz w:val="20"/>
              </w:rPr>
            </w:pPr>
          </w:p>
        </w:tc>
        <w:tc>
          <w:tcPr>
            <w:tcW w:w="436"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4FB1BAB3" w14:textId="77777777" w:rsidR="00366376" w:rsidRPr="005D7DFB" w:rsidRDefault="00366376">
            <w:pPr>
              <w:widowControl w:val="0"/>
              <w:pBdr>
                <w:top w:val="nil"/>
                <w:left w:val="nil"/>
                <w:bottom w:val="nil"/>
                <w:right w:val="nil"/>
                <w:between w:val="nil"/>
              </w:pBdr>
              <w:rPr>
                <w:rFonts w:ascii="NTPreCursivefk" w:eastAsia="NTPreCursivefk" w:hAnsi="NTPreCursivefk" w:cs="NTPreCursivefk"/>
                <w:color w:val="494949"/>
                <w:sz w:val="20"/>
              </w:rPr>
            </w:pPr>
          </w:p>
        </w:tc>
        <w:tc>
          <w:tcPr>
            <w:tcW w:w="577"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70544C5A" w14:textId="77777777" w:rsidR="00366376" w:rsidRPr="005D7DFB" w:rsidRDefault="00366376">
            <w:pPr>
              <w:widowControl w:val="0"/>
              <w:pBdr>
                <w:top w:val="nil"/>
                <w:left w:val="nil"/>
                <w:bottom w:val="nil"/>
                <w:right w:val="nil"/>
                <w:between w:val="nil"/>
              </w:pBdr>
              <w:rPr>
                <w:rFonts w:ascii="NTPreCursivefk" w:eastAsia="NTPreCursivefk" w:hAnsi="NTPreCursivefk" w:cs="NTPreCursivefk"/>
                <w:color w:val="494949"/>
                <w:sz w:val="20"/>
              </w:rPr>
            </w:pPr>
          </w:p>
        </w:tc>
        <w:tc>
          <w:tcPr>
            <w:tcW w:w="435"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6D02050A" w14:textId="77777777" w:rsidR="00366376" w:rsidRPr="005D7DFB" w:rsidRDefault="00366376">
            <w:pPr>
              <w:widowControl w:val="0"/>
              <w:pBdr>
                <w:top w:val="nil"/>
                <w:left w:val="nil"/>
                <w:bottom w:val="nil"/>
                <w:right w:val="nil"/>
                <w:between w:val="nil"/>
              </w:pBdr>
              <w:rPr>
                <w:rFonts w:ascii="NTPreCursivefk" w:eastAsia="NTPreCursivefk" w:hAnsi="NTPreCursivefk" w:cs="NTPreCursivefk"/>
                <w:color w:val="494949"/>
                <w:sz w:val="20"/>
              </w:rPr>
            </w:pPr>
          </w:p>
        </w:tc>
        <w:tc>
          <w:tcPr>
            <w:tcW w:w="577"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018843A7" w14:textId="77777777" w:rsidR="00366376" w:rsidRPr="005D7DFB" w:rsidRDefault="00366376">
            <w:pPr>
              <w:widowControl w:val="0"/>
              <w:pBdr>
                <w:top w:val="nil"/>
                <w:left w:val="nil"/>
                <w:bottom w:val="nil"/>
                <w:right w:val="nil"/>
                <w:between w:val="nil"/>
              </w:pBdr>
              <w:rPr>
                <w:rFonts w:ascii="NTPreCursivefk" w:eastAsia="NTPreCursivefk" w:hAnsi="NTPreCursivefk" w:cs="NTPreCursivefk"/>
                <w:color w:val="494949"/>
                <w:sz w:val="20"/>
              </w:rPr>
            </w:pPr>
          </w:p>
        </w:tc>
      </w:tr>
      <w:tr w:rsidR="00366376" w:rsidRPr="005D7DFB" w14:paraId="651FB83F" w14:textId="77777777">
        <w:trPr>
          <w:trHeight w:val="60"/>
        </w:trPr>
        <w:tc>
          <w:tcPr>
            <w:tcW w:w="4468" w:type="dxa"/>
            <w:tcBorders>
              <w:top w:val="single" w:sz="8" w:space="0" w:color="999999"/>
              <w:left w:val="single" w:sz="8" w:space="0" w:color="999999"/>
              <w:bottom w:val="single" w:sz="8" w:space="0" w:color="999999"/>
              <w:right w:val="single" w:sz="8" w:space="0" w:color="999999"/>
            </w:tcBorders>
            <w:shd w:val="clear" w:color="auto" w:fill="EEECE1"/>
            <w:tcMar>
              <w:top w:w="80" w:type="dxa"/>
              <w:left w:w="80" w:type="dxa"/>
              <w:bottom w:w="80" w:type="dxa"/>
              <w:right w:w="80" w:type="dxa"/>
            </w:tcMar>
          </w:tcPr>
          <w:p w14:paraId="5ACE1603" w14:textId="77777777" w:rsidR="00366376" w:rsidRPr="005D7DFB" w:rsidRDefault="00FF1DC0">
            <w:pPr>
              <w:pBdr>
                <w:top w:val="nil"/>
                <w:left w:val="nil"/>
                <w:bottom w:val="nil"/>
                <w:right w:val="nil"/>
                <w:between w:val="nil"/>
              </w:pBdr>
              <w:spacing w:line="180" w:lineRule="auto"/>
              <w:rPr>
                <w:rFonts w:ascii="NTPreCursivefk" w:eastAsia="NTPreCursivefk" w:hAnsi="NTPreCursivefk" w:cs="NTPreCursivefk"/>
                <w:color w:val="494949"/>
                <w:sz w:val="20"/>
              </w:rPr>
            </w:pPr>
            <w:r w:rsidRPr="005D7DFB">
              <w:rPr>
                <w:rFonts w:ascii="NTPreCursivefk" w:eastAsia="NTPreCursivefk" w:hAnsi="NTPreCursivefk" w:cs="NTPreCursivefk"/>
                <w:color w:val="494949"/>
                <w:sz w:val="20"/>
              </w:rPr>
              <w:t>Unauthorised use of mobile phone / digital camera / other mobile device</w:t>
            </w:r>
          </w:p>
        </w:tc>
        <w:tc>
          <w:tcPr>
            <w:tcW w:w="577"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2F2F5173" w14:textId="77777777" w:rsidR="00366376" w:rsidRPr="005D7DFB" w:rsidRDefault="00366376">
            <w:pPr>
              <w:widowControl w:val="0"/>
              <w:pBdr>
                <w:top w:val="nil"/>
                <w:left w:val="nil"/>
                <w:bottom w:val="nil"/>
                <w:right w:val="nil"/>
                <w:between w:val="nil"/>
              </w:pBdr>
              <w:rPr>
                <w:rFonts w:ascii="NTPreCursivefk" w:eastAsia="NTPreCursivefk" w:hAnsi="NTPreCursivefk" w:cs="NTPreCursivefk"/>
                <w:color w:val="494949"/>
                <w:sz w:val="20"/>
              </w:rPr>
            </w:pPr>
          </w:p>
        </w:tc>
        <w:tc>
          <w:tcPr>
            <w:tcW w:w="577"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455472E2" w14:textId="77777777" w:rsidR="00366376" w:rsidRPr="005D7DFB" w:rsidRDefault="00366376">
            <w:pPr>
              <w:widowControl w:val="0"/>
              <w:pBdr>
                <w:top w:val="nil"/>
                <w:left w:val="nil"/>
                <w:bottom w:val="nil"/>
                <w:right w:val="nil"/>
                <w:between w:val="nil"/>
              </w:pBdr>
              <w:rPr>
                <w:rFonts w:ascii="NTPreCursivefk" w:eastAsia="NTPreCursivefk" w:hAnsi="NTPreCursivefk" w:cs="NTPreCursivefk"/>
                <w:color w:val="494949"/>
                <w:sz w:val="20"/>
              </w:rPr>
            </w:pPr>
          </w:p>
        </w:tc>
        <w:tc>
          <w:tcPr>
            <w:tcW w:w="435"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53C8143A" w14:textId="77777777" w:rsidR="00366376" w:rsidRPr="005D7DFB" w:rsidRDefault="00FF1DC0">
            <w:pPr>
              <w:widowControl w:val="0"/>
              <w:pBdr>
                <w:top w:val="nil"/>
                <w:left w:val="nil"/>
                <w:bottom w:val="nil"/>
                <w:right w:val="nil"/>
                <w:between w:val="nil"/>
              </w:pBdr>
              <w:rPr>
                <w:rFonts w:ascii="NTPreCursivefk" w:eastAsia="NTPreCursivefk" w:hAnsi="NTPreCursivefk" w:cs="NTPreCursivefk"/>
                <w:color w:val="494949"/>
                <w:sz w:val="20"/>
              </w:rPr>
            </w:pPr>
            <w:r w:rsidRPr="005D7DFB">
              <w:rPr>
                <w:rFonts w:ascii="NTPreCursivefk" w:eastAsia="NTPreCursivefk" w:hAnsi="NTPreCursivefk" w:cs="NTPreCursivefk"/>
                <w:color w:val="494949"/>
                <w:sz w:val="20"/>
              </w:rPr>
              <w:t>x</w:t>
            </w:r>
          </w:p>
        </w:tc>
        <w:tc>
          <w:tcPr>
            <w:tcW w:w="436"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3DBCE3E4" w14:textId="77777777" w:rsidR="00366376" w:rsidRPr="005D7DFB" w:rsidRDefault="00366376">
            <w:pPr>
              <w:widowControl w:val="0"/>
              <w:pBdr>
                <w:top w:val="nil"/>
                <w:left w:val="nil"/>
                <w:bottom w:val="nil"/>
                <w:right w:val="nil"/>
                <w:between w:val="nil"/>
              </w:pBdr>
              <w:rPr>
                <w:rFonts w:ascii="NTPreCursivefk" w:eastAsia="NTPreCursivefk" w:hAnsi="NTPreCursivefk" w:cs="NTPreCursivefk"/>
                <w:color w:val="494949"/>
                <w:sz w:val="20"/>
              </w:rPr>
            </w:pPr>
          </w:p>
        </w:tc>
        <w:tc>
          <w:tcPr>
            <w:tcW w:w="718"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127F6E1C" w14:textId="77777777" w:rsidR="00366376" w:rsidRPr="005D7DFB" w:rsidRDefault="00366376">
            <w:pPr>
              <w:widowControl w:val="0"/>
              <w:pBdr>
                <w:top w:val="nil"/>
                <w:left w:val="nil"/>
                <w:bottom w:val="nil"/>
                <w:right w:val="nil"/>
                <w:between w:val="nil"/>
              </w:pBdr>
              <w:rPr>
                <w:rFonts w:ascii="NTPreCursivefk" w:eastAsia="NTPreCursivefk" w:hAnsi="NTPreCursivefk" w:cs="NTPreCursivefk"/>
                <w:color w:val="494949"/>
                <w:sz w:val="20"/>
              </w:rPr>
            </w:pPr>
          </w:p>
        </w:tc>
        <w:tc>
          <w:tcPr>
            <w:tcW w:w="436"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3DAFD834" w14:textId="77777777" w:rsidR="00366376" w:rsidRPr="005D7DFB" w:rsidRDefault="00366376">
            <w:pPr>
              <w:widowControl w:val="0"/>
              <w:pBdr>
                <w:top w:val="nil"/>
                <w:left w:val="nil"/>
                <w:bottom w:val="nil"/>
                <w:right w:val="nil"/>
                <w:between w:val="nil"/>
              </w:pBdr>
              <w:rPr>
                <w:rFonts w:ascii="NTPreCursivefk" w:eastAsia="NTPreCursivefk" w:hAnsi="NTPreCursivefk" w:cs="NTPreCursivefk"/>
                <w:color w:val="494949"/>
                <w:sz w:val="20"/>
              </w:rPr>
            </w:pPr>
          </w:p>
        </w:tc>
        <w:tc>
          <w:tcPr>
            <w:tcW w:w="577"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1E0606EE" w14:textId="77777777" w:rsidR="00366376" w:rsidRPr="005D7DFB" w:rsidRDefault="00366376">
            <w:pPr>
              <w:widowControl w:val="0"/>
              <w:pBdr>
                <w:top w:val="nil"/>
                <w:left w:val="nil"/>
                <w:bottom w:val="nil"/>
                <w:right w:val="nil"/>
                <w:between w:val="nil"/>
              </w:pBdr>
              <w:rPr>
                <w:rFonts w:ascii="NTPreCursivefk" w:eastAsia="NTPreCursivefk" w:hAnsi="NTPreCursivefk" w:cs="NTPreCursivefk"/>
                <w:color w:val="494949"/>
                <w:sz w:val="20"/>
              </w:rPr>
            </w:pPr>
          </w:p>
        </w:tc>
        <w:tc>
          <w:tcPr>
            <w:tcW w:w="435"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6844893D" w14:textId="77777777" w:rsidR="00366376" w:rsidRPr="005D7DFB" w:rsidRDefault="00366376">
            <w:pPr>
              <w:widowControl w:val="0"/>
              <w:pBdr>
                <w:top w:val="nil"/>
                <w:left w:val="nil"/>
                <w:bottom w:val="nil"/>
                <w:right w:val="nil"/>
                <w:between w:val="nil"/>
              </w:pBdr>
              <w:rPr>
                <w:rFonts w:ascii="NTPreCursivefk" w:eastAsia="NTPreCursivefk" w:hAnsi="NTPreCursivefk" w:cs="NTPreCursivefk"/>
                <w:color w:val="494949"/>
                <w:sz w:val="20"/>
              </w:rPr>
            </w:pPr>
          </w:p>
        </w:tc>
        <w:tc>
          <w:tcPr>
            <w:tcW w:w="577"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2851CC84" w14:textId="77777777" w:rsidR="00366376" w:rsidRPr="005D7DFB" w:rsidRDefault="00366376">
            <w:pPr>
              <w:widowControl w:val="0"/>
              <w:pBdr>
                <w:top w:val="nil"/>
                <w:left w:val="nil"/>
                <w:bottom w:val="nil"/>
                <w:right w:val="nil"/>
                <w:between w:val="nil"/>
              </w:pBdr>
              <w:rPr>
                <w:rFonts w:ascii="NTPreCursivefk" w:eastAsia="NTPreCursivefk" w:hAnsi="NTPreCursivefk" w:cs="NTPreCursivefk"/>
                <w:color w:val="494949"/>
                <w:sz w:val="20"/>
              </w:rPr>
            </w:pPr>
          </w:p>
        </w:tc>
      </w:tr>
      <w:tr w:rsidR="00366376" w:rsidRPr="005D7DFB" w14:paraId="7D64A136" w14:textId="77777777">
        <w:trPr>
          <w:trHeight w:val="60"/>
        </w:trPr>
        <w:tc>
          <w:tcPr>
            <w:tcW w:w="4468" w:type="dxa"/>
            <w:tcBorders>
              <w:top w:val="single" w:sz="8" w:space="0" w:color="999999"/>
              <w:left w:val="single" w:sz="8" w:space="0" w:color="999999"/>
              <w:bottom w:val="single" w:sz="8" w:space="0" w:color="999999"/>
              <w:right w:val="single" w:sz="8" w:space="0" w:color="999999"/>
            </w:tcBorders>
            <w:shd w:val="clear" w:color="auto" w:fill="EEECE1"/>
            <w:tcMar>
              <w:top w:w="80" w:type="dxa"/>
              <w:left w:w="80" w:type="dxa"/>
              <w:bottom w:w="80" w:type="dxa"/>
              <w:right w:w="80" w:type="dxa"/>
            </w:tcMar>
          </w:tcPr>
          <w:p w14:paraId="0CEC2FFE" w14:textId="68B4DA0D" w:rsidR="00366376" w:rsidRPr="005D7DFB" w:rsidRDefault="00FF1DC0">
            <w:pPr>
              <w:pBdr>
                <w:top w:val="nil"/>
                <w:left w:val="nil"/>
                <w:bottom w:val="nil"/>
                <w:right w:val="nil"/>
                <w:between w:val="nil"/>
              </w:pBdr>
              <w:spacing w:line="180" w:lineRule="auto"/>
              <w:rPr>
                <w:rFonts w:ascii="NTPreCursivefk" w:eastAsia="NTPreCursivefk" w:hAnsi="NTPreCursivefk" w:cs="NTPreCursivefk"/>
                <w:color w:val="494949"/>
                <w:sz w:val="20"/>
              </w:rPr>
            </w:pPr>
            <w:r w:rsidRPr="005D7DFB">
              <w:rPr>
                <w:rFonts w:ascii="NTPreCursivefk" w:eastAsia="NTPreCursivefk" w:hAnsi="NTPreCursivefk" w:cs="NTPreCursivefk"/>
                <w:color w:val="494949"/>
                <w:sz w:val="20"/>
              </w:rPr>
              <w:t xml:space="preserve">Unauthorised use of social </w:t>
            </w:r>
            <w:r w:rsidR="00CD6043">
              <w:rPr>
                <w:rFonts w:ascii="NTPreCursivefk" w:eastAsia="NTPreCursivefk" w:hAnsi="NTPreCursivefk" w:cs="NTPreCursivefk"/>
                <w:color w:val="494949"/>
                <w:sz w:val="20"/>
              </w:rPr>
              <w:t>media/messaging</w:t>
            </w:r>
            <w:r w:rsidRPr="005D7DFB">
              <w:rPr>
                <w:rFonts w:ascii="NTPreCursivefk" w:eastAsia="NTPreCursivefk" w:hAnsi="NTPreCursivefk" w:cs="NTPreCursivefk"/>
                <w:color w:val="494949"/>
                <w:sz w:val="20"/>
              </w:rPr>
              <w:t xml:space="preserve"> apps / personal email</w:t>
            </w:r>
          </w:p>
        </w:tc>
        <w:tc>
          <w:tcPr>
            <w:tcW w:w="577"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5BF9D45A" w14:textId="77777777" w:rsidR="00366376" w:rsidRPr="005D7DFB" w:rsidRDefault="00366376">
            <w:pPr>
              <w:widowControl w:val="0"/>
              <w:pBdr>
                <w:top w:val="nil"/>
                <w:left w:val="nil"/>
                <w:bottom w:val="nil"/>
                <w:right w:val="nil"/>
                <w:between w:val="nil"/>
              </w:pBdr>
              <w:rPr>
                <w:rFonts w:ascii="NTPreCursivefk" w:eastAsia="NTPreCursivefk" w:hAnsi="NTPreCursivefk" w:cs="NTPreCursivefk"/>
                <w:color w:val="494949"/>
                <w:sz w:val="20"/>
              </w:rPr>
            </w:pPr>
          </w:p>
        </w:tc>
        <w:tc>
          <w:tcPr>
            <w:tcW w:w="577"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1A545990" w14:textId="77777777" w:rsidR="00366376" w:rsidRPr="005D7DFB" w:rsidRDefault="00366376">
            <w:pPr>
              <w:widowControl w:val="0"/>
              <w:pBdr>
                <w:top w:val="nil"/>
                <w:left w:val="nil"/>
                <w:bottom w:val="nil"/>
                <w:right w:val="nil"/>
                <w:between w:val="nil"/>
              </w:pBdr>
              <w:rPr>
                <w:rFonts w:ascii="NTPreCursivefk" w:eastAsia="NTPreCursivefk" w:hAnsi="NTPreCursivefk" w:cs="NTPreCursivefk"/>
                <w:color w:val="494949"/>
                <w:sz w:val="20"/>
              </w:rPr>
            </w:pPr>
          </w:p>
        </w:tc>
        <w:tc>
          <w:tcPr>
            <w:tcW w:w="435"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30FCAD20" w14:textId="77777777" w:rsidR="00366376" w:rsidRPr="005D7DFB" w:rsidRDefault="00FF1DC0">
            <w:pPr>
              <w:widowControl w:val="0"/>
              <w:pBdr>
                <w:top w:val="nil"/>
                <w:left w:val="nil"/>
                <w:bottom w:val="nil"/>
                <w:right w:val="nil"/>
                <w:between w:val="nil"/>
              </w:pBdr>
              <w:rPr>
                <w:rFonts w:ascii="NTPreCursivefk" w:eastAsia="NTPreCursivefk" w:hAnsi="NTPreCursivefk" w:cs="NTPreCursivefk"/>
                <w:color w:val="494949"/>
                <w:sz w:val="20"/>
              </w:rPr>
            </w:pPr>
            <w:r w:rsidRPr="005D7DFB">
              <w:rPr>
                <w:rFonts w:ascii="NTPreCursivefk" w:eastAsia="NTPreCursivefk" w:hAnsi="NTPreCursivefk" w:cs="NTPreCursivefk"/>
                <w:color w:val="494949"/>
                <w:sz w:val="20"/>
              </w:rPr>
              <w:t>x</w:t>
            </w:r>
          </w:p>
        </w:tc>
        <w:tc>
          <w:tcPr>
            <w:tcW w:w="436"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688A66DC" w14:textId="77777777" w:rsidR="00366376" w:rsidRPr="005D7DFB" w:rsidRDefault="00366376">
            <w:pPr>
              <w:widowControl w:val="0"/>
              <w:pBdr>
                <w:top w:val="nil"/>
                <w:left w:val="nil"/>
                <w:bottom w:val="nil"/>
                <w:right w:val="nil"/>
                <w:between w:val="nil"/>
              </w:pBdr>
              <w:rPr>
                <w:rFonts w:ascii="NTPreCursivefk" w:eastAsia="NTPreCursivefk" w:hAnsi="NTPreCursivefk" w:cs="NTPreCursivefk"/>
                <w:color w:val="494949"/>
                <w:sz w:val="20"/>
              </w:rPr>
            </w:pPr>
          </w:p>
        </w:tc>
        <w:tc>
          <w:tcPr>
            <w:tcW w:w="718"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2098F5A4" w14:textId="77777777" w:rsidR="00366376" w:rsidRPr="005D7DFB" w:rsidRDefault="00366376">
            <w:pPr>
              <w:widowControl w:val="0"/>
              <w:pBdr>
                <w:top w:val="nil"/>
                <w:left w:val="nil"/>
                <w:bottom w:val="nil"/>
                <w:right w:val="nil"/>
                <w:between w:val="nil"/>
              </w:pBdr>
              <w:rPr>
                <w:rFonts w:ascii="NTPreCursivefk" w:eastAsia="NTPreCursivefk" w:hAnsi="NTPreCursivefk" w:cs="NTPreCursivefk"/>
                <w:color w:val="494949"/>
                <w:sz w:val="20"/>
              </w:rPr>
            </w:pPr>
          </w:p>
        </w:tc>
        <w:tc>
          <w:tcPr>
            <w:tcW w:w="436"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271467C0" w14:textId="77777777" w:rsidR="00366376" w:rsidRPr="005D7DFB" w:rsidRDefault="00366376">
            <w:pPr>
              <w:widowControl w:val="0"/>
              <w:pBdr>
                <w:top w:val="nil"/>
                <w:left w:val="nil"/>
                <w:bottom w:val="nil"/>
                <w:right w:val="nil"/>
                <w:between w:val="nil"/>
              </w:pBdr>
              <w:rPr>
                <w:rFonts w:ascii="NTPreCursivefk" w:eastAsia="NTPreCursivefk" w:hAnsi="NTPreCursivefk" w:cs="NTPreCursivefk"/>
                <w:color w:val="494949"/>
                <w:sz w:val="20"/>
              </w:rPr>
            </w:pPr>
          </w:p>
        </w:tc>
        <w:tc>
          <w:tcPr>
            <w:tcW w:w="577"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54DCFC0D" w14:textId="77777777" w:rsidR="00366376" w:rsidRPr="005D7DFB" w:rsidRDefault="00366376">
            <w:pPr>
              <w:widowControl w:val="0"/>
              <w:pBdr>
                <w:top w:val="nil"/>
                <w:left w:val="nil"/>
                <w:bottom w:val="nil"/>
                <w:right w:val="nil"/>
                <w:between w:val="nil"/>
              </w:pBdr>
              <w:rPr>
                <w:rFonts w:ascii="NTPreCursivefk" w:eastAsia="NTPreCursivefk" w:hAnsi="NTPreCursivefk" w:cs="NTPreCursivefk"/>
                <w:color w:val="494949"/>
                <w:sz w:val="20"/>
              </w:rPr>
            </w:pPr>
          </w:p>
        </w:tc>
        <w:tc>
          <w:tcPr>
            <w:tcW w:w="435"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3CBE6D9E" w14:textId="77777777" w:rsidR="00366376" w:rsidRPr="005D7DFB" w:rsidRDefault="00366376">
            <w:pPr>
              <w:widowControl w:val="0"/>
              <w:pBdr>
                <w:top w:val="nil"/>
                <w:left w:val="nil"/>
                <w:bottom w:val="nil"/>
                <w:right w:val="nil"/>
                <w:between w:val="nil"/>
              </w:pBdr>
              <w:rPr>
                <w:rFonts w:ascii="NTPreCursivefk" w:eastAsia="NTPreCursivefk" w:hAnsi="NTPreCursivefk" w:cs="NTPreCursivefk"/>
                <w:color w:val="494949"/>
                <w:sz w:val="20"/>
              </w:rPr>
            </w:pPr>
          </w:p>
        </w:tc>
        <w:tc>
          <w:tcPr>
            <w:tcW w:w="577"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708019A4" w14:textId="77777777" w:rsidR="00366376" w:rsidRPr="005D7DFB" w:rsidRDefault="00366376">
            <w:pPr>
              <w:widowControl w:val="0"/>
              <w:pBdr>
                <w:top w:val="nil"/>
                <w:left w:val="nil"/>
                <w:bottom w:val="nil"/>
                <w:right w:val="nil"/>
                <w:between w:val="nil"/>
              </w:pBdr>
              <w:rPr>
                <w:rFonts w:ascii="NTPreCursivefk" w:eastAsia="NTPreCursivefk" w:hAnsi="NTPreCursivefk" w:cs="NTPreCursivefk"/>
                <w:color w:val="494949"/>
                <w:sz w:val="20"/>
              </w:rPr>
            </w:pPr>
          </w:p>
        </w:tc>
      </w:tr>
      <w:tr w:rsidR="00366376" w:rsidRPr="005D7DFB" w14:paraId="381DD3DA" w14:textId="77777777">
        <w:trPr>
          <w:trHeight w:val="60"/>
        </w:trPr>
        <w:tc>
          <w:tcPr>
            <w:tcW w:w="4468" w:type="dxa"/>
            <w:tcBorders>
              <w:top w:val="single" w:sz="8" w:space="0" w:color="999999"/>
              <w:left w:val="single" w:sz="8" w:space="0" w:color="999999"/>
              <w:bottom w:val="single" w:sz="8" w:space="0" w:color="999999"/>
              <w:right w:val="single" w:sz="8" w:space="0" w:color="999999"/>
            </w:tcBorders>
            <w:shd w:val="clear" w:color="auto" w:fill="EEECE1"/>
            <w:tcMar>
              <w:top w:w="80" w:type="dxa"/>
              <w:left w:w="80" w:type="dxa"/>
              <w:bottom w:w="80" w:type="dxa"/>
              <w:right w:w="80" w:type="dxa"/>
            </w:tcMar>
          </w:tcPr>
          <w:p w14:paraId="18897F8B" w14:textId="77777777" w:rsidR="00366376" w:rsidRPr="005D7DFB" w:rsidRDefault="00FF1DC0">
            <w:pPr>
              <w:pBdr>
                <w:top w:val="nil"/>
                <w:left w:val="nil"/>
                <w:bottom w:val="nil"/>
                <w:right w:val="nil"/>
                <w:between w:val="nil"/>
              </w:pBdr>
              <w:spacing w:line="180" w:lineRule="auto"/>
              <w:rPr>
                <w:rFonts w:ascii="NTPreCursivefk" w:eastAsia="NTPreCursivefk" w:hAnsi="NTPreCursivefk" w:cs="NTPreCursivefk"/>
                <w:color w:val="494949"/>
                <w:sz w:val="20"/>
              </w:rPr>
            </w:pPr>
            <w:r w:rsidRPr="005D7DFB">
              <w:rPr>
                <w:rFonts w:ascii="NTPreCursivefk" w:eastAsia="NTPreCursivefk" w:hAnsi="NTPreCursivefk" w:cs="NTPreCursivefk"/>
                <w:color w:val="494949"/>
                <w:sz w:val="20"/>
              </w:rPr>
              <w:t>Unauthorised downloading or uploading of files</w:t>
            </w:r>
          </w:p>
        </w:tc>
        <w:tc>
          <w:tcPr>
            <w:tcW w:w="577"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6DEEB2C3" w14:textId="77777777" w:rsidR="00366376" w:rsidRPr="005D7DFB" w:rsidRDefault="00FF1DC0">
            <w:pPr>
              <w:widowControl w:val="0"/>
              <w:pBdr>
                <w:top w:val="nil"/>
                <w:left w:val="nil"/>
                <w:bottom w:val="nil"/>
                <w:right w:val="nil"/>
                <w:between w:val="nil"/>
              </w:pBdr>
              <w:rPr>
                <w:rFonts w:ascii="NTPreCursivefk" w:eastAsia="NTPreCursivefk" w:hAnsi="NTPreCursivefk" w:cs="NTPreCursivefk"/>
                <w:color w:val="494949"/>
                <w:sz w:val="20"/>
              </w:rPr>
            </w:pPr>
            <w:r w:rsidRPr="005D7DFB">
              <w:rPr>
                <w:rFonts w:ascii="NTPreCursivefk" w:eastAsia="NTPreCursivefk" w:hAnsi="NTPreCursivefk" w:cs="NTPreCursivefk"/>
                <w:color w:val="494949"/>
                <w:sz w:val="20"/>
              </w:rPr>
              <w:t>x</w:t>
            </w:r>
          </w:p>
        </w:tc>
        <w:tc>
          <w:tcPr>
            <w:tcW w:w="577"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794CD6AD" w14:textId="77777777" w:rsidR="00366376" w:rsidRPr="005D7DFB" w:rsidRDefault="00366376">
            <w:pPr>
              <w:widowControl w:val="0"/>
              <w:pBdr>
                <w:top w:val="nil"/>
                <w:left w:val="nil"/>
                <w:bottom w:val="nil"/>
                <w:right w:val="nil"/>
                <w:between w:val="nil"/>
              </w:pBdr>
              <w:rPr>
                <w:rFonts w:ascii="NTPreCursivefk" w:eastAsia="NTPreCursivefk" w:hAnsi="NTPreCursivefk" w:cs="NTPreCursivefk"/>
                <w:color w:val="494949"/>
                <w:sz w:val="20"/>
              </w:rPr>
            </w:pPr>
          </w:p>
        </w:tc>
        <w:tc>
          <w:tcPr>
            <w:tcW w:w="435"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13D4A429" w14:textId="77777777" w:rsidR="00366376" w:rsidRPr="005D7DFB" w:rsidRDefault="00366376">
            <w:pPr>
              <w:widowControl w:val="0"/>
              <w:pBdr>
                <w:top w:val="nil"/>
                <w:left w:val="nil"/>
                <w:bottom w:val="nil"/>
                <w:right w:val="nil"/>
                <w:between w:val="nil"/>
              </w:pBdr>
              <w:rPr>
                <w:rFonts w:ascii="NTPreCursivefk" w:eastAsia="NTPreCursivefk" w:hAnsi="NTPreCursivefk" w:cs="NTPreCursivefk"/>
                <w:color w:val="494949"/>
                <w:sz w:val="20"/>
              </w:rPr>
            </w:pPr>
          </w:p>
        </w:tc>
        <w:tc>
          <w:tcPr>
            <w:tcW w:w="436"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5FAA6F5E" w14:textId="77777777" w:rsidR="00366376" w:rsidRPr="005D7DFB" w:rsidRDefault="00366376">
            <w:pPr>
              <w:widowControl w:val="0"/>
              <w:pBdr>
                <w:top w:val="nil"/>
                <w:left w:val="nil"/>
                <w:bottom w:val="nil"/>
                <w:right w:val="nil"/>
                <w:between w:val="nil"/>
              </w:pBdr>
              <w:rPr>
                <w:rFonts w:ascii="NTPreCursivefk" w:eastAsia="NTPreCursivefk" w:hAnsi="NTPreCursivefk" w:cs="NTPreCursivefk"/>
                <w:color w:val="494949"/>
                <w:sz w:val="20"/>
              </w:rPr>
            </w:pPr>
          </w:p>
        </w:tc>
        <w:tc>
          <w:tcPr>
            <w:tcW w:w="718"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287F4503" w14:textId="77777777" w:rsidR="00366376" w:rsidRPr="005D7DFB" w:rsidRDefault="00366376">
            <w:pPr>
              <w:widowControl w:val="0"/>
              <w:pBdr>
                <w:top w:val="nil"/>
                <w:left w:val="nil"/>
                <w:bottom w:val="nil"/>
                <w:right w:val="nil"/>
                <w:between w:val="nil"/>
              </w:pBdr>
              <w:rPr>
                <w:rFonts w:ascii="NTPreCursivefk" w:eastAsia="NTPreCursivefk" w:hAnsi="NTPreCursivefk" w:cs="NTPreCursivefk"/>
                <w:color w:val="494949"/>
                <w:sz w:val="20"/>
              </w:rPr>
            </w:pPr>
          </w:p>
        </w:tc>
        <w:tc>
          <w:tcPr>
            <w:tcW w:w="436"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35875217" w14:textId="77777777" w:rsidR="00366376" w:rsidRPr="005D7DFB" w:rsidRDefault="00366376">
            <w:pPr>
              <w:widowControl w:val="0"/>
              <w:pBdr>
                <w:top w:val="nil"/>
                <w:left w:val="nil"/>
                <w:bottom w:val="nil"/>
                <w:right w:val="nil"/>
                <w:between w:val="nil"/>
              </w:pBdr>
              <w:rPr>
                <w:rFonts w:ascii="NTPreCursivefk" w:eastAsia="NTPreCursivefk" w:hAnsi="NTPreCursivefk" w:cs="NTPreCursivefk"/>
                <w:color w:val="494949"/>
                <w:sz w:val="20"/>
              </w:rPr>
            </w:pPr>
          </w:p>
        </w:tc>
        <w:tc>
          <w:tcPr>
            <w:tcW w:w="577"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23651991" w14:textId="77777777" w:rsidR="00366376" w:rsidRPr="005D7DFB" w:rsidRDefault="00366376">
            <w:pPr>
              <w:widowControl w:val="0"/>
              <w:pBdr>
                <w:top w:val="nil"/>
                <w:left w:val="nil"/>
                <w:bottom w:val="nil"/>
                <w:right w:val="nil"/>
                <w:between w:val="nil"/>
              </w:pBdr>
              <w:rPr>
                <w:rFonts w:ascii="NTPreCursivefk" w:eastAsia="NTPreCursivefk" w:hAnsi="NTPreCursivefk" w:cs="NTPreCursivefk"/>
                <w:color w:val="494949"/>
                <w:sz w:val="20"/>
              </w:rPr>
            </w:pPr>
          </w:p>
        </w:tc>
        <w:tc>
          <w:tcPr>
            <w:tcW w:w="435"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7892A803" w14:textId="77777777" w:rsidR="00366376" w:rsidRPr="005D7DFB" w:rsidRDefault="00366376">
            <w:pPr>
              <w:widowControl w:val="0"/>
              <w:pBdr>
                <w:top w:val="nil"/>
                <w:left w:val="nil"/>
                <w:bottom w:val="nil"/>
                <w:right w:val="nil"/>
                <w:between w:val="nil"/>
              </w:pBdr>
              <w:rPr>
                <w:rFonts w:ascii="NTPreCursivefk" w:eastAsia="NTPreCursivefk" w:hAnsi="NTPreCursivefk" w:cs="NTPreCursivefk"/>
                <w:color w:val="494949"/>
                <w:sz w:val="20"/>
              </w:rPr>
            </w:pPr>
          </w:p>
        </w:tc>
        <w:tc>
          <w:tcPr>
            <w:tcW w:w="577"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2D448137" w14:textId="77777777" w:rsidR="00366376" w:rsidRPr="005D7DFB" w:rsidRDefault="00366376">
            <w:pPr>
              <w:widowControl w:val="0"/>
              <w:pBdr>
                <w:top w:val="nil"/>
                <w:left w:val="nil"/>
                <w:bottom w:val="nil"/>
                <w:right w:val="nil"/>
                <w:between w:val="nil"/>
              </w:pBdr>
              <w:rPr>
                <w:rFonts w:ascii="NTPreCursivefk" w:eastAsia="NTPreCursivefk" w:hAnsi="NTPreCursivefk" w:cs="NTPreCursivefk"/>
                <w:color w:val="494949"/>
                <w:sz w:val="20"/>
              </w:rPr>
            </w:pPr>
          </w:p>
        </w:tc>
      </w:tr>
      <w:tr w:rsidR="00366376" w:rsidRPr="005D7DFB" w14:paraId="5A891E1A" w14:textId="77777777">
        <w:trPr>
          <w:trHeight w:val="60"/>
        </w:trPr>
        <w:tc>
          <w:tcPr>
            <w:tcW w:w="4468" w:type="dxa"/>
            <w:tcBorders>
              <w:top w:val="single" w:sz="8" w:space="0" w:color="999999"/>
              <w:left w:val="single" w:sz="8" w:space="0" w:color="999999"/>
              <w:bottom w:val="single" w:sz="8" w:space="0" w:color="999999"/>
              <w:right w:val="single" w:sz="8" w:space="0" w:color="999999"/>
            </w:tcBorders>
            <w:shd w:val="clear" w:color="auto" w:fill="EEECE1"/>
            <w:tcMar>
              <w:top w:w="80" w:type="dxa"/>
              <w:left w:w="80" w:type="dxa"/>
              <w:bottom w:w="80" w:type="dxa"/>
              <w:right w:w="80" w:type="dxa"/>
            </w:tcMar>
          </w:tcPr>
          <w:p w14:paraId="6B5526DD" w14:textId="0BE841F5" w:rsidR="00366376" w:rsidRPr="005D7DFB" w:rsidRDefault="00FF1DC0">
            <w:pPr>
              <w:pBdr>
                <w:top w:val="nil"/>
                <w:left w:val="nil"/>
                <w:bottom w:val="nil"/>
                <w:right w:val="nil"/>
                <w:between w:val="nil"/>
              </w:pBdr>
              <w:spacing w:line="180" w:lineRule="auto"/>
              <w:rPr>
                <w:rFonts w:ascii="NTPreCursivefk" w:eastAsia="NTPreCursivefk" w:hAnsi="NTPreCursivefk" w:cs="NTPreCursivefk"/>
                <w:color w:val="494949"/>
                <w:sz w:val="20"/>
              </w:rPr>
            </w:pPr>
            <w:r w:rsidRPr="005D7DFB">
              <w:rPr>
                <w:rFonts w:ascii="NTPreCursivefk" w:eastAsia="NTPreCursivefk" w:hAnsi="NTPreCursivefk" w:cs="NTPreCursivefk"/>
                <w:color w:val="494949"/>
                <w:sz w:val="20"/>
              </w:rPr>
              <w:t xml:space="preserve">Allowing others to access </w:t>
            </w:r>
            <w:r w:rsidR="00CD6043">
              <w:rPr>
                <w:rFonts w:ascii="NTPreCursivefk" w:eastAsia="NTPreCursivefk" w:hAnsi="NTPreCursivefk" w:cs="NTPreCursivefk"/>
                <w:color w:val="494949"/>
                <w:sz w:val="20"/>
              </w:rPr>
              <w:t xml:space="preserve">the </w:t>
            </w:r>
            <w:r w:rsidRPr="005D7DFB">
              <w:rPr>
                <w:rFonts w:ascii="NTPreCursivefk" w:eastAsia="NTPreCursivefk" w:hAnsi="NTPreCursivefk" w:cs="NTPreCursivefk"/>
                <w:color w:val="494949"/>
                <w:sz w:val="20"/>
              </w:rPr>
              <w:t>school</w:t>
            </w:r>
            <w:r w:rsidR="00CD6043">
              <w:rPr>
                <w:rFonts w:ascii="NTPreCursivefk" w:eastAsia="NTPreCursivefk" w:hAnsi="NTPreCursivefk" w:cs="NTPreCursivefk"/>
                <w:color w:val="494949"/>
                <w:sz w:val="20"/>
              </w:rPr>
              <w:t xml:space="preserve"> </w:t>
            </w:r>
            <w:r w:rsidRPr="005D7DFB">
              <w:rPr>
                <w:rFonts w:ascii="NTPreCursivefk" w:eastAsia="NTPreCursivefk" w:hAnsi="NTPreCursivefk" w:cs="NTPreCursivefk"/>
                <w:color w:val="494949"/>
                <w:sz w:val="20"/>
              </w:rPr>
              <w:t xml:space="preserve">network by sharing </w:t>
            </w:r>
            <w:r w:rsidR="00CD6043">
              <w:rPr>
                <w:rFonts w:ascii="NTPreCursivefk" w:eastAsia="NTPreCursivefk" w:hAnsi="NTPreCursivefk" w:cs="NTPreCursivefk"/>
                <w:color w:val="494949"/>
                <w:sz w:val="20"/>
              </w:rPr>
              <w:t>usernames</w:t>
            </w:r>
            <w:r w:rsidRPr="005D7DFB">
              <w:rPr>
                <w:rFonts w:ascii="NTPreCursivefk" w:eastAsia="NTPreCursivefk" w:hAnsi="NTPreCursivefk" w:cs="NTPreCursivefk"/>
                <w:color w:val="494949"/>
                <w:sz w:val="20"/>
              </w:rPr>
              <w:t xml:space="preserve"> and passwords</w:t>
            </w:r>
          </w:p>
        </w:tc>
        <w:tc>
          <w:tcPr>
            <w:tcW w:w="577"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3CC0CFDE" w14:textId="77777777" w:rsidR="00366376" w:rsidRPr="005D7DFB" w:rsidRDefault="00366376">
            <w:pPr>
              <w:widowControl w:val="0"/>
              <w:pBdr>
                <w:top w:val="nil"/>
                <w:left w:val="nil"/>
                <w:bottom w:val="nil"/>
                <w:right w:val="nil"/>
                <w:between w:val="nil"/>
              </w:pBdr>
              <w:rPr>
                <w:rFonts w:ascii="NTPreCursivefk" w:eastAsia="NTPreCursivefk" w:hAnsi="NTPreCursivefk" w:cs="NTPreCursivefk"/>
                <w:color w:val="494949"/>
                <w:sz w:val="20"/>
              </w:rPr>
            </w:pPr>
          </w:p>
        </w:tc>
        <w:tc>
          <w:tcPr>
            <w:tcW w:w="577"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4BF33A8F" w14:textId="77777777" w:rsidR="00366376" w:rsidRPr="005D7DFB" w:rsidRDefault="00366376">
            <w:pPr>
              <w:widowControl w:val="0"/>
              <w:pBdr>
                <w:top w:val="nil"/>
                <w:left w:val="nil"/>
                <w:bottom w:val="nil"/>
                <w:right w:val="nil"/>
                <w:between w:val="nil"/>
              </w:pBdr>
              <w:rPr>
                <w:rFonts w:ascii="NTPreCursivefk" w:eastAsia="NTPreCursivefk" w:hAnsi="NTPreCursivefk" w:cs="NTPreCursivefk"/>
                <w:color w:val="494949"/>
                <w:sz w:val="20"/>
              </w:rPr>
            </w:pPr>
          </w:p>
        </w:tc>
        <w:tc>
          <w:tcPr>
            <w:tcW w:w="435"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4D1A61A8" w14:textId="77777777" w:rsidR="00366376" w:rsidRPr="005D7DFB" w:rsidRDefault="00FF1DC0">
            <w:pPr>
              <w:widowControl w:val="0"/>
              <w:pBdr>
                <w:top w:val="nil"/>
                <w:left w:val="nil"/>
                <w:bottom w:val="nil"/>
                <w:right w:val="nil"/>
                <w:between w:val="nil"/>
              </w:pBdr>
              <w:rPr>
                <w:rFonts w:ascii="NTPreCursivefk" w:eastAsia="NTPreCursivefk" w:hAnsi="NTPreCursivefk" w:cs="NTPreCursivefk"/>
                <w:color w:val="494949"/>
                <w:sz w:val="20"/>
              </w:rPr>
            </w:pPr>
            <w:r w:rsidRPr="005D7DFB">
              <w:rPr>
                <w:rFonts w:ascii="NTPreCursivefk" w:eastAsia="NTPreCursivefk" w:hAnsi="NTPreCursivefk" w:cs="NTPreCursivefk"/>
                <w:color w:val="494949"/>
                <w:sz w:val="20"/>
              </w:rPr>
              <w:t>x</w:t>
            </w:r>
          </w:p>
        </w:tc>
        <w:tc>
          <w:tcPr>
            <w:tcW w:w="436"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08213E7B" w14:textId="77777777" w:rsidR="00366376" w:rsidRPr="005D7DFB" w:rsidRDefault="00366376">
            <w:pPr>
              <w:widowControl w:val="0"/>
              <w:pBdr>
                <w:top w:val="nil"/>
                <w:left w:val="nil"/>
                <w:bottom w:val="nil"/>
                <w:right w:val="nil"/>
                <w:between w:val="nil"/>
              </w:pBdr>
              <w:rPr>
                <w:rFonts w:ascii="NTPreCursivefk" w:eastAsia="NTPreCursivefk" w:hAnsi="NTPreCursivefk" w:cs="NTPreCursivefk"/>
                <w:color w:val="494949"/>
                <w:sz w:val="20"/>
              </w:rPr>
            </w:pPr>
          </w:p>
        </w:tc>
        <w:tc>
          <w:tcPr>
            <w:tcW w:w="718"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7E669CFE" w14:textId="77777777" w:rsidR="00366376" w:rsidRPr="005D7DFB" w:rsidRDefault="00366376">
            <w:pPr>
              <w:widowControl w:val="0"/>
              <w:pBdr>
                <w:top w:val="nil"/>
                <w:left w:val="nil"/>
                <w:bottom w:val="nil"/>
                <w:right w:val="nil"/>
                <w:between w:val="nil"/>
              </w:pBdr>
              <w:rPr>
                <w:rFonts w:ascii="NTPreCursivefk" w:eastAsia="NTPreCursivefk" w:hAnsi="NTPreCursivefk" w:cs="NTPreCursivefk"/>
                <w:color w:val="494949"/>
                <w:sz w:val="20"/>
              </w:rPr>
            </w:pPr>
          </w:p>
        </w:tc>
        <w:tc>
          <w:tcPr>
            <w:tcW w:w="436"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41A1B1D6" w14:textId="77777777" w:rsidR="00366376" w:rsidRPr="005D7DFB" w:rsidRDefault="00366376">
            <w:pPr>
              <w:widowControl w:val="0"/>
              <w:pBdr>
                <w:top w:val="nil"/>
                <w:left w:val="nil"/>
                <w:bottom w:val="nil"/>
                <w:right w:val="nil"/>
                <w:between w:val="nil"/>
              </w:pBdr>
              <w:rPr>
                <w:rFonts w:ascii="NTPreCursivefk" w:eastAsia="NTPreCursivefk" w:hAnsi="NTPreCursivefk" w:cs="NTPreCursivefk"/>
                <w:color w:val="494949"/>
                <w:sz w:val="20"/>
              </w:rPr>
            </w:pPr>
          </w:p>
        </w:tc>
        <w:tc>
          <w:tcPr>
            <w:tcW w:w="577"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7330386E" w14:textId="77777777" w:rsidR="00366376" w:rsidRPr="005D7DFB" w:rsidRDefault="00366376">
            <w:pPr>
              <w:widowControl w:val="0"/>
              <w:pBdr>
                <w:top w:val="nil"/>
                <w:left w:val="nil"/>
                <w:bottom w:val="nil"/>
                <w:right w:val="nil"/>
                <w:between w:val="nil"/>
              </w:pBdr>
              <w:rPr>
                <w:rFonts w:ascii="NTPreCursivefk" w:eastAsia="NTPreCursivefk" w:hAnsi="NTPreCursivefk" w:cs="NTPreCursivefk"/>
                <w:color w:val="494949"/>
                <w:sz w:val="20"/>
              </w:rPr>
            </w:pPr>
          </w:p>
        </w:tc>
        <w:tc>
          <w:tcPr>
            <w:tcW w:w="435"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1BF1BE10" w14:textId="77777777" w:rsidR="00366376" w:rsidRPr="005D7DFB" w:rsidRDefault="00366376">
            <w:pPr>
              <w:widowControl w:val="0"/>
              <w:pBdr>
                <w:top w:val="nil"/>
                <w:left w:val="nil"/>
                <w:bottom w:val="nil"/>
                <w:right w:val="nil"/>
                <w:between w:val="nil"/>
              </w:pBdr>
              <w:rPr>
                <w:rFonts w:ascii="NTPreCursivefk" w:eastAsia="NTPreCursivefk" w:hAnsi="NTPreCursivefk" w:cs="NTPreCursivefk"/>
                <w:color w:val="494949"/>
                <w:sz w:val="20"/>
              </w:rPr>
            </w:pPr>
          </w:p>
        </w:tc>
        <w:tc>
          <w:tcPr>
            <w:tcW w:w="577"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24152715" w14:textId="77777777" w:rsidR="00366376" w:rsidRPr="005D7DFB" w:rsidRDefault="00366376">
            <w:pPr>
              <w:widowControl w:val="0"/>
              <w:pBdr>
                <w:top w:val="nil"/>
                <w:left w:val="nil"/>
                <w:bottom w:val="nil"/>
                <w:right w:val="nil"/>
                <w:between w:val="nil"/>
              </w:pBdr>
              <w:rPr>
                <w:rFonts w:ascii="NTPreCursivefk" w:eastAsia="NTPreCursivefk" w:hAnsi="NTPreCursivefk" w:cs="NTPreCursivefk"/>
                <w:color w:val="494949"/>
                <w:sz w:val="20"/>
              </w:rPr>
            </w:pPr>
          </w:p>
        </w:tc>
      </w:tr>
      <w:tr w:rsidR="00366376" w:rsidRPr="005D7DFB" w14:paraId="2D6EB559" w14:textId="77777777">
        <w:trPr>
          <w:trHeight w:val="60"/>
        </w:trPr>
        <w:tc>
          <w:tcPr>
            <w:tcW w:w="4468" w:type="dxa"/>
            <w:tcBorders>
              <w:top w:val="single" w:sz="8" w:space="0" w:color="999999"/>
              <w:left w:val="single" w:sz="8" w:space="0" w:color="999999"/>
              <w:bottom w:val="single" w:sz="8" w:space="0" w:color="999999"/>
              <w:right w:val="single" w:sz="8" w:space="0" w:color="999999"/>
            </w:tcBorders>
            <w:shd w:val="clear" w:color="auto" w:fill="EEECE1"/>
            <w:tcMar>
              <w:top w:w="80" w:type="dxa"/>
              <w:left w:w="80" w:type="dxa"/>
              <w:bottom w:w="80" w:type="dxa"/>
              <w:right w:w="80" w:type="dxa"/>
            </w:tcMar>
          </w:tcPr>
          <w:p w14:paraId="5954C49A" w14:textId="21A93218" w:rsidR="00366376" w:rsidRPr="005D7DFB" w:rsidRDefault="00FF1DC0">
            <w:pPr>
              <w:pBdr>
                <w:top w:val="nil"/>
                <w:left w:val="nil"/>
                <w:bottom w:val="nil"/>
                <w:right w:val="nil"/>
                <w:between w:val="nil"/>
              </w:pBdr>
              <w:spacing w:line="180" w:lineRule="auto"/>
              <w:rPr>
                <w:rFonts w:ascii="NTPreCursivefk" w:eastAsia="NTPreCursivefk" w:hAnsi="NTPreCursivefk" w:cs="NTPreCursivefk"/>
                <w:color w:val="494949"/>
                <w:sz w:val="20"/>
              </w:rPr>
            </w:pPr>
            <w:r w:rsidRPr="005D7DFB">
              <w:rPr>
                <w:rFonts w:ascii="NTPreCursivefk" w:eastAsia="NTPreCursivefk" w:hAnsi="NTPreCursivefk" w:cs="NTPreCursivefk"/>
                <w:color w:val="494949"/>
                <w:sz w:val="20"/>
              </w:rPr>
              <w:t xml:space="preserve">Attempting to access or accessing the school   network, using another </w:t>
            </w:r>
            <w:r w:rsidR="00A142CE" w:rsidRPr="005D7DFB">
              <w:rPr>
                <w:rFonts w:ascii="NTPreCursivefk" w:eastAsia="NTPreCursivefk" w:hAnsi="NTPreCursivefk" w:cs="NTPreCursivefk"/>
                <w:color w:val="494949"/>
                <w:sz w:val="20"/>
              </w:rPr>
              <w:t>student’s /</w:t>
            </w:r>
            <w:r w:rsidRPr="005D7DFB">
              <w:rPr>
                <w:rFonts w:ascii="NTPreCursivefk" w:eastAsia="NTPreCursivefk" w:hAnsi="NTPreCursivefk" w:cs="NTPreCursivefk"/>
                <w:color w:val="494949"/>
                <w:sz w:val="20"/>
              </w:rPr>
              <w:t xml:space="preserve"> pupil’s account</w:t>
            </w:r>
          </w:p>
        </w:tc>
        <w:tc>
          <w:tcPr>
            <w:tcW w:w="577"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24073D23" w14:textId="77777777" w:rsidR="00366376" w:rsidRPr="005D7DFB" w:rsidRDefault="00366376">
            <w:pPr>
              <w:widowControl w:val="0"/>
              <w:pBdr>
                <w:top w:val="nil"/>
                <w:left w:val="nil"/>
                <w:bottom w:val="nil"/>
                <w:right w:val="nil"/>
                <w:between w:val="nil"/>
              </w:pBdr>
              <w:rPr>
                <w:rFonts w:ascii="NTPreCursivefk" w:eastAsia="NTPreCursivefk" w:hAnsi="NTPreCursivefk" w:cs="NTPreCursivefk"/>
                <w:color w:val="494949"/>
                <w:sz w:val="20"/>
              </w:rPr>
            </w:pPr>
          </w:p>
        </w:tc>
        <w:tc>
          <w:tcPr>
            <w:tcW w:w="577"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44C11E7D" w14:textId="77777777" w:rsidR="00366376" w:rsidRPr="005D7DFB" w:rsidRDefault="00366376">
            <w:pPr>
              <w:widowControl w:val="0"/>
              <w:pBdr>
                <w:top w:val="nil"/>
                <w:left w:val="nil"/>
                <w:bottom w:val="nil"/>
                <w:right w:val="nil"/>
                <w:between w:val="nil"/>
              </w:pBdr>
              <w:rPr>
                <w:rFonts w:ascii="NTPreCursivefk" w:eastAsia="NTPreCursivefk" w:hAnsi="NTPreCursivefk" w:cs="NTPreCursivefk"/>
                <w:color w:val="494949"/>
                <w:sz w:val="20"/>
              </w:rPr>
            </w:pPr>
          </w:p>
        </w:tc>
        <w:tc>
          <w:tcPr>
            <w:tcW w:w="435"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3FBB72C8" w14:textId="77777777" w:rsidR="00366376" w:rsidRPr="005D7DFB" w:rsidRDefault="00FF1DC0">
            <w:pPr>
              <w:widowControl w:val="0"/>
              <w:pBdr>
                <w:top w:val="nil"/>
                <w:left w:val="nil"/>
                <w:bottom w:val="nil"/>
                <w:right w:val="nil"/>
                <w:between w:val="nil"/>
              </w:pBdr>
              <w:rPr>
                <w:rFonts w:ascii="NTPreCursivefk" w:eastAsia="NTPreCursivefk" w:hAnsi="NTPreCursivefk" w:cs="NTPreCursivefk"/>
                <w:color w:val="494949"/>
                <w:sz w:val="20"/>
              </w:rPr>
            </w:pPr>
            <w:r w:rsidRPr="005D7DFB">
              <w:rPr>
                <w:rFonts w:ascii="NTPreCursivefk" w:eastAsia="NTPreCursivefk" w:hAnsi="NTPreCursivefk" w:cs="NTPreCursivefk"/>
                <w:color w:val="494949"/>
                <w:sz w:val="20"/>
              </w:rPr>
              <w:t>x</w:t>
            </w:r>
          </w:p>
        </w:tc>
        <w:tc>
          <w:tcPr>
            <w:tcW w:w="436"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152F468A" w14:textId="77777777" w:rsidR="00366376" w:rsidRPr="005D7DFB" w:rsidRDefault="00366376">
            <w:pPr>
              <w:widowControl w:val="0"/>
              <w:pBdr>
                <w:top w:val="nil"/>
                <w:left w:val="nil"/>
                <w:bottom w:val="nil"/>
                <w:right w:val="nil"/>
                <w:between w:val="nil"/>
              </w:pBdr>
              <w:rPr>
                <w:rFonts w:ascii="NTPreCursivefk" w:eastAsia="NTPreCursivefk" w:hAnsi="NTPreCursivefk" w:cs="NTPreCursivefk"/>
                <w:color w:val="494949"/>
                <w:sz w:val="20"/>
              </w:rPr>
            </w:pPr>
          </w:p>
        </w:tc>
        <w:tc>
          <w:tcPr>
            <w:tcW w:w="718"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51B1D47A" w14:textId="77777777" w:rsidR="00366376" w:rsidRPr="005D7DFB" w:rsidRDefault="00366376">
            <w:pPr>
              <w:widowControl w:val="0"/>
              <w:pBdr>
                <w:top w:val="nil"/>
                <w:left w:val="nil"/>
                <w:bottom w:val="nil"/>
                <w:right w:val="nil"/>
                <w:between w:val="nil"/>
              </w:pBdr>
              <w:rPr>
                <w:rFonts w:ascii="NTPreCursivefk" w:eastAsia="NTPreCursivefk" w:hAnsi="NTPreCursivefk" w:cs="NTPreCursivefk"/>
                <w:color w:val="494949"/>
                <w:sz w:val="20"/>
              </w:rPr>
            </w:pPr>
          </w:p>
        </w:tc>
        <w:tc>
          <w:tcPr>
            <w:tcW w:w="436"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2E313CF0" w14:textId="77777777" w:rsidR="00366376" w:rsidRPr="005D7DFB" w:rsidRDefault="00FF1DC0">
            <w:pPr>
              <w:widowControl w:val="0"/>
              <w:pBdr>
                <w:top w:val="nil"/>
                <w:left w:val="nil"/>
                <w:bottom w:val="nil"/>
                <w:right w:val="nil"/>
                <w:between w:val="nil"/>
              </w:pBdr>
              <w:rPr>
                <w:rFonts w:ascii="NTPreCursivefk" w:eastAsia="NTPreCursivefk" w:hAnsi="NTPreCursivefk" w:cs="NTPreCursivefk"/>
                <w:color w:val="494949"/>
                <w:sz w:val="20"/>
              </w:rPr>
            </w:pPr>
            <w:r w:rsidRPr="005D7DFB">
              <w:rPr>
                <w:rFonts w:ascii="NTPreCursivefk" w:eastAsia="NTPreCursivefk" w:hAnsi="NTPreCursivefk" w:cs="NTPreCursivefk"/>
                <w:color w:val="494949"/>
                <w:sz w:val="20"/>
              </w:rPr>
              <w:t>x</w:t>
            </w:r>
          </w:p>
        </w:tc>
        <w:tc>
          <w:tcPr>
            <w:tcW w:w="577"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31FB9D41" w14:textId="77777777" w:rsidR="00366376" w:rsidRPr="005D7DFB" w:rsidRDefault="00366376">
            <w:pPr>
              <w:widowControl w:val="0"/>
              <w:pBdr>
                <w:top w:val="nil"/>
                <w:left w:val="nil"/>
                <w:bottom w:val="nil"/>
                <w:right w:val="nil"/>
                <w:between w:val="nil"/>
              </w:pBdr>
              <w:rPr>
                <w:rFonts w:ascii="NTPreCursivefk" w:eastAsia="NTPreCursivefk" w:hAnsi="NTPreCursivefk" w:cs="NTPreCursivefk"/>
                <w:color w:val="494949"/>
                <w:sz w:val="20"/>
              </w:rPr>
            </w:pPr>
          </w:p>
        </w:tc>
        <w:tc>
          <w:tcPr>
            <w:tcW w:w="435"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1CCC86D4" w14:textId="77777777" w:rsidR="00366376" w:rsidRPr="005D7DFB" w:rsidRDefault="00366376">
            <w:pPr>
              <w:widowControl w:val="0"/>
              <w:pBdr>
                <w:top w:val="nil"/>
                <w:left w:val="nil"/>
                <w:bottom w:val="nil"/>
                <w:right w:val="nil"/>
                <w:between w:val="nil"/>
              </w:pBdr>
              <w:rPr>
                <w:rFonts w:ascii="NTPreCursivefk" w:eastAsia="NTPreCursivefk" w:hAnsi="NTPreCursivefk" w:cs="NTPreCursivefk"/>
                <w:color w:val="494949"/>
                <w:sz w:val="20"/>
              </w:rPr>
            </w:pPr>
          </w:p>
        </w:tc>
        <w:tc>
          <w:tcPr>
            <w:tcW w:w="577"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6D5D400A" w14:textId="77777777" w:rsidR="00366376" w:rsidRPr="005D7DFB" w:rsidRDefault="00366376">
            <w:pPr>
              <w:widowControl w:val="0"/>
              <w:pBdr>
                <w:top w:val="nil"/>
                <w:left w:val="nil"/>
                <w:bottom w:val="nil"/>
                <w:right w:val="nil"/>
                <w:between w:val="nil"/>
              </w:pBdr>
              <w:rPr>
                <w:rFonts w:ascii="NTPreCursivefk" w:eastAsia="NTPreCursivefk" w:hAnsi="NTPreCursivefk" w:cs="NTPreCursivefk"/>
                <w:color w:val="494949"/>
                <w:sz w:val="20"/>
              </w:rPr>
            </w:pPr>
          </w:p>
        </w:tc>
      </w:tr>
      <w:tr w:rsidR="00366376" w:rsidRPr="005D7DFB" w14:paraId="618FEFDE" w14:textId="77777777">
        <w:trPr>
          <w:trHeight w:val="60"/>
        </w:trPr>
        <w:tc>
          <w:tcPr>
            <w:tcW w:w="4468" w:type="dxa"/>
            <w:tcBorders>
              <w:top w:val="single" w:sz="8" w:space="0" w:color="999999"/>
              <w:left w:val="single" w:sz="8" w:space="0" w:color="999999"/>
              <w:bottom w:val="single" w:sz="8" w:space="0" w:color="999999"/>
              <w:right w:val="single" w:sz="8" w:space="0" w:color="999999"/>
            </w:tcBorders>
            <w:shd w:val="clear" w:color="auto" w:fill="EEECE1"/>
            <w:tcMar>
              <w:top w:w="80" w:type="dxa"/>
              <w:left w:w="80" w:type="dxa"/>
              <w:bottom w:w="80" w:type="dxa"/>
              <w:right w:w="80" w:type="dxa"/>
            </w:tcMar>
          </w:tcPr>
          <w:p w14:paraId="0B2FD899" w14:textId="77777777" w:rsidR="00366376" w:rsidRPr="005D7DFB" w:rsidRDefault="00FF1DC0">
            <w:pPr>
              <w:pBdr>
                <w:top w:val="nil"/>
                <w:left w:val="nil"/>
                <w:bottom w:val="nil"/>
                <w:right w:val="nil"/>
                <w:between w:val="nil"/>
              </w:pBdr>
              <w:spacing w:line="180" w:lineRule="auto"/>
              <w:rPr>
                <w:rFonts w:ascii="NTPreCursivefk" w:eastAsia="NTPreCursivefk" w:hAnsi="NTPreCursivefk" w:cs="NTPreCursivefk"/>
                <w:color w:val="494949"/>
                <w:sz w:val="20"/>
              </w:rPr>
            </w:pPr>
            <w:r w:rsidRPr="005D7DFB">
              <w:rPr>
                <w:rFonts w:ascii="NTPreCursivefk" w:eastAsia="NTPreCursivefk" w:hAnsi="NTPreCursivefk" w:cs="NTPreCursivefk"/>
                <w:color w:val="494949"/>
                <w:sz w:val="20"/>
              </w:rPr>
              <w:t>Attempting to access or accessing the school   network, using the account of a member of staff</w:t>
            </w:r>
          </w:p>
        </w:tc>
        <w:tc>
          <w:tcPr>
            <w:tcW w:w="577"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45952113" w14:textId="77777777" w:rsidR="00366376" w:rsidRPr="005D7DFB" w:rsidRDefault="00366376">
            <w:pPr>
              <w:widowControl w:val="0"/>
              <w:pBdr>
                <w:top w:val="nil"/>
                <w:left w:val="nil"/>
                <w:bottom w:val="nil"/>
                <w:right w:val="nil"/>
                <w:between w:val="nil"/>
              </w:pBdr>
              <w:rPr>
                <w:rFonts w:ascii="NTPreCursivefk" w:eastAsia="NTPreCursivefk" w:hAnsi="NTPreCursivefk" w:cs="NTPreCursivefk"/>
                <w:color w:val="494949"/>
                <w:sz w:val="20"/>
              </w:rPr>
            </w:pPr>
          </w:p>
        </w:tc>
        <w:tc>
          <w:tcPr>
            <w:tcW w:w="577"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0522B849" w14:textId="77777777" w:rsidR="00366376" w:rsidRPr="005D7DFB" w:rsidRDefault="00366376">
            <w:pPr>
              <w:widowControl w:val="0"/>
              <w:pBdr>
                <w:top w:val="nil"/>
                <w:left w:val="nil"/>
                <w:bottom w:val="nil"/>
                <w:right w:val="nil"/>
                <w:between w:val="nil"/>
              </w:pBdr>
              <w:rPr>
                <w:rFonts w:ascii="NTPreCursivefk" w:eastAsia="NTPreCursivefk" w:hAnsi="NTPreCursivefk" w:cs="NTPreCursivefk"/>
                <w:color w:val="494949"/>
                <w:sz w:val="20"/>
              </w:rPr>
            </w:pPr>
          </w:p>
        </w:tc>
        <w:tc>
          <w:tcPr>
            <w:tcW w:w="435"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20048EF4" w14:textId="77777777" w:rsidR="00366376" w:rsidRPr="005D7DFB" w:rsidRDefault="00366376">
            <w:pPr>
              <w:widowControl w:val="0"/>
              <w:pBdr>
                <w:top w:val="nil"/>
                <w:left w:val="nil"/>
                <w:bottom w:val="nil"/>
                <w:right w:val="nil"/>
                <w:between w:val="nil"/>
              </w:pBdr>
              <w:rPr>
                <w:rFonts w:ascii="NTPreCursivefk" w:eastAsia="NTPreCursivefk" w:hAnsi="NTPreCursivefk" w:cs="NTPreCursivefk"/>
                <w:color w:val="494949"/>
                <w:sz w:val="20"/>
              </w:rPr>
            </w:pPr>
          </w:p>
        </w:tc>
        <w:tc>
          <w:tcPr>
            <w:tcW w:w="436"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69ECF696" w14:textId="77777777" w:rsidR="00366376" w:rsidRPr="005D7DFB" w:rsidRDefault="00366376">
            <w:pPr>
              <w:widowControl w:val="0"/>
              <w:pBdr>
                <w:top w:val="nil"/>
                <w:left w:val="nil"/>
                <w:bottom w:val="nil"/>
                <w:right w:val="nil"/>
                <w:between w:val="nil"/>
              </w:pBdr>
              <w:rPr>
                <w:rFonts w:ascii="NTPreCursivefk" w:eastAsia="NTPreCursivefk" w:hAnsi="NTPreCursivefk" w:cs="NTPreCursivefk"/>
                <w:color w:val="494949"/>
                <w:sz w:val="20"/>
              </w:rPr>
            </w:pPr>
          </w:p>
        </w:tc>
        <w:tc>
          <w:tcPr>
            <w:tcW w:w="718"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42BCD16D" w14:textId="77777777" w:rsidR="00366376" w:rsidRPr="005D7DFB" w:rsidRDefault="00366376">
            <w:pPr>
              <w:widowControl w:val="0"/>
              <w:pBdr>
                <w:top w:val="nil"/>
                <w:left w:val="nil"/>
                <w:bottom w:val="nil"/>
                <w:right w:val="nil"/>
                <w:between w:val="nil"/>
              </w:pBdr>
              <w:rPr>
                <w:rFonts w:ascii="NTPreCursivefk" w:eastAsia="NTPreCursivefk" w:hAnsi="NTPreCursivefk" w:cs="NTPreCursivefk"/>
                <w:color w:val="494949"/>
                <w:sz w:val="20"/>
              </w:rPr>
            </w:pPr>
          </w:p>
        </w:tc>
        <w:tc>
          <w:tcPr>
            <w:tcW w:w="436"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60BB22E1" w14:textId="77777777" w:rsidR="00366376" w:rsidRPr="005D7DFB" w:rsidRDefault="00FF1DC0">
            <w:pPr>
              <w:widowControl w:val="0"/>
              <w:pBdr>
                <w:top w:val="nil"/>
                <w:left w:val="nil"/>
                <w:bottom w:val="nil"/>
                <w:right w:val="nil"/>
                <w:between w:val="nil"/>
              </w:pBdr>
              <w:rPr>
                <w:rFonts w:ascii="NTPreCursivefk" w:eastAsia="NTPreCursivefk" w:hAnsi="NTPreCursivefk" w:cs="NTPreCursivefk"/>
                <w:color w:val="494949"/>
                <w:sz w:val="20"/>
              </w:rPr>
            </w:pPr>
            <w:r w:rsidRPr="005D7DFB">
              <w:rPr>
                <w:rFonts w:ascii="NTPreCursivefk" w:eastAsia="NTPreCursivefk" w:hAnsi="NTPreCursivefk" w:cs="NTPreCursivefk"/>
                <w:color w:val="494949"/>
                <w:sz w:val="20"/>
              </w:rPr>
              <w:t>x</w:t>
            </w:r>
          </w:p>
        </w:tc>
        <w:tc>
          <w:tcPr>
            <w:tcW w:w="577"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0635FB3E" w14:textId="77777777" w:rsidR="00366376" w:rsidRPr="005D7DFB" w:rsidRDefault="00366376">
            <w:pPr>
              <w:widowControl w:val="0"/>
              <w:pBdr>
                <w:top w:val="nil"/>
                <w:left w:val="nil"/>
                <w:bottom w:val="nil"/>
                <w:right w:val="nil"/>
                <w:between w:val="nil"/>
              </w:pBdr>
              <w:rPr>
                <w:rFonts w:ascii="NTPreCursivefk" w:eastAsia="NTPreCursivefk" w:hAnsi="NTPreCursivefk" w:cs="NTPreCursivefk"/>
                <w:color w:val="494949"/>
                <w:sz w:val="20"/>
              </w:rPr>
            </w:pPr>
          </w:p>
        </w:tc>
        <w:tc>
          <w:tcPr>
            <w:tcW w:w="435"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5FF42368" w14:textId="77777777" w:rsidR="00366376" w:rsidRPr="005D7DFB" w:rsidRDefault="00366376">
            <w:pPr>
              <w:widowControl w:val="0"/>
              <w:pBdr>
                <w:top w:val="nil"/>
                <w:left w:val="nil"/>
                <w:bottom w:val="nil"/>
                <w:right w:val="nil"/>
                <w:between w:val="nil"/>
              </w:pBdr>
              <w:rPr>
                <w:rFonts w:ascii="NTPreCursivefk" w:eastAsia="NTPreCursivefk" w:hAnsi="NTPreCursivefk" w:cs="NTPreCursivefk"/>
                <w:color w:val="494949"/>
                <w:sz w:val="20"/>
              </w:rPr>
            </w:pPr>
          </w:p>
        </w:tc>
        <w:tc>
          <w:tcPr>
            <w:tcW w:w="577"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33FF3B3A" w14:textId="77777777" w:rsidR="00366376" w:rsidRPr="005D7DFB" w:rsidRDefault="00FF1DC0">
            <w:pPr>
              <w:widowControl w:val="0"/>
              <w:pBdr>
                <w:top w:val="nil"/>
                <w:left w:val="nil"/>
                <w:bottom w:val="nil"/>
                <w:right w:val="nil"/>
                <w:between w:val="nil"/>
              </w:pBdr>
              <w:rPr>
                <w:rFonts w:ascii="NTPreCursivefk" w:eastAsia="NTPreCursivefk" w:hAnsi="NTPreCursivefk" w:cs="NTPreCursivefk"/>
                <w:color w:val="494949"/>
                <w:sz w:val="20"/>
              </w:rPr>
            </w:pPr>
            <w:r w:rsidRPr="005D7DFB">
              <w:rPr>
                <w:rFonts w:ascii="NTPreCursivefk" w:eastAsia="NTPreCursivefk" w:hAnsi="NTPreCursivefk" w:cs="NTPreCursivefk"/>
                <w:color w:val="494949"/>
                <w:sz w:val="20"/>
              </w:rPr>
              <w:t>x</w:t>
            </w:r>
          </w:p>
        </w:tc>
      </w:tr>
      <w:tr w:rsidR="00366376" w:rsidRPr="005D7DFB" w14:paraId="473F9C83" w14:textId="77777777">
        <w:trPr>
          <w:trHeight w:val="60"/>
        </w:trPr>
        <w:tc>
          <w:tcPr>
            <w:tcW w:w="4468" w:type="dxa"/>
            <w:tcBorders>
              <w:top w:val="single" w:sz="8" w:space="0" w:color="999999"/>
              <w:left w:val="single" w:sz="8" w:space="0" w:color="999999"/>
              <w:bottom w:val="single" w:sz="8" w:space="0" w:color="999999"/>
              <w:right w:val="single" w:sz="8" w:space="0" w:color="999999"/>
            </w:tcBorders>
            <w:shd w:val="clear" w:color="auto" w:fill="EEECE1"/>
            <w:tcMar>
              <w:top w:w="80" w:type="dxa"/>
              <w:left w:w="80" w:type="dxa"/>
              <w:bottom w:w="80" w:type="dxa"/>
              <w:right w:w="80" w:type="dxa"/>
            </w:tcMar>
          </w:tcPr>
          <w:p w14:paraId="69F202A5" w14:textId="77777777" w:rsidR="00366376" w:rsidRPr="005D7DFB" w:rsidRDefault="00FF1DC0">
            <w:pPr>
              <w:pBdr>
                <w:top w:val="nil"/>
                <w:left w:val="nil"/>
                <w:bottom w:val="nil"/>
                <w:right w:val="nil"/>
                <w:between w:val="nil"/>
              </w:pBdr>
              <w:spacing w:line="180" w:lineRule="auto"/>
              <w:rPr>
                <w:rFonts w:ascii="NTPreCursivefk" w:eastAsia="NTPreCursivefk" w:hAnsi="NTPreCursivefk" w:cs="NTPreCursivefk"/>
                <w:color w:val="494949"/>
                <w:sz w:val="20"/>
              </w:rPr>
            </w:pPr>
            <w:r w:rsidRPr="005D7DFB">
              <w:rPr>
                <w:rFonts w:ascii="NTPreCursivefk" w:eastAsia="NTPreCursivefk" w:hAnsi="NTPreCursivefk" w:cs="NTPreCursivefk"/>
                <w:color w:val="494949"/>
                <w:sz w:val="20"/>
              </w:rPr>
              <w:t>Corrupting or destroying the data of other users</w:t>
            </w:r>
          </w:p>
        </w:tc>
        <w:tc>
          <w:tcPr>
            <w:tcW w:w="577"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045C5C78" w14:textId="77777777" w:rsidR="00366376" w:rsidRPr="005D7DFB" w:rsidRDefault="00366376">
            <w:pPr>
              <w:widowControl w:val="0"/>
              <w:pBdr>
                <w:top w:val="nil"/>
                <w:left w:val="nil"/>
                <w:bottom w:val="nil"/>
                <w:right w:val="nil"/>
                <w:between w:val="nil"/>
              </w:pBdr>
              <w:rPr>
                <w:rFonts w:ascii="NTPreCursivefk" w:eastAsia="NTPreCursivefk" w:hAnsi="NTPreCursivefk" w:cs="NTPreCursivefk"/>
                <w:color w:val="494949"/>
                <w:sz w:val="20"/>
              </w:rPr>
            </w:pPr>
          </w:p>
        </w:tc>
        <w:tc>
          <w:tcPr>
            <w:tcW w:w="577"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665429FA" w14:textId="77777777" w:rsidR="00366376" w:rsidRPr="005D7DFB" w:rsidRDefault="00366376">
            <w:pPr>
              <w:widowControl w:val="0"/>
              <w:pBdr>
                <w:top w:val="nil"/>
                <w:left w:val="nil"/>
                <w:bottom w:val="nil"/>
                <w:right w:val="nil"/>
                <w:between w:val="nil"/>
              </w:pBdr>
              <w:rPr>
                <w:rFonts w:ascii="NTPreCursivefk" w:eastAsia="NTPreCursivefk" w:hAnsi="NTPreCursivefk" w:cs="NTPreCursivefk"/>
                <w:color w:val="494949"/>
                <w:sz w:val="20"/>
              </w:rPr>
            </w:pPr>
          </w:p>
        </w:tc>
        <w:tc>
          <w:tcPr>
            <w:tcW w:w="435"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45DB597A" w14:textId="77777777" w:rsidR="00366376" w:rsidRPr="005D7DFB" w:rsidRDefault="00366376">
            <w:pPr>
              <w:widowControl w:val="0"/>
              <w:pBdr>
                <w:top w:val="nil"/>
                <w:left w:val="nil"/>
                <w:bottom w:val="nil"/>
                <w:right w:val="nil"/>
                <w:between w:val="nil"/>
              </w:pBdr>
              <w:rPr>
                <w:rFonts w:ascii="NTPreCursivefk" w:eastAsia="NTPreCursivefk" w:hAnsi="NTPreCursivefk" w:cs="NTPreCursivefk"/>
                <w:color w:val="494949"/>
                <w:sz w:val="20"/>
              </w:rPr>
            </w:pPr>
          </w:p>
        </w:tc>
        <w:tc>
          <w:tcPr>
            <w:tcW w:w="436"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0B046841" w14:textId="77777777" w:rsidR="00366376" w:rsidRPr="005D7DFB" w:rsidRDefault="00366376">
            <w:pPr>
              <w:widowControl w:val="0"/>
              <w:pBdr>
                <w:top w:val="nil"/>
                <w:left w:val="nil"/>
                <w:bottom w:val="nil"/>
                <w:right w:val="nil"/>
                <w:between w:val="nil"/>
              </w:pBdr>
              <w:rPr>
                <w:rFonts w:ascii="NTPreCursivefk" w:eastAsia="NTPreCursivefk" w:hAnsi="NTPreCursivefk" w:cs="NTPreCursivefk"/>
                <w:color w:val="494949"/>
                <w:sz w:val="20"/>
              </w:rPr>
            </w:pPr>
          </w:p>
        </w:tc>
        <w:tc>
          <w:tcPr>
            <w:tcW w:w="718"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43202B4D" w14:textId="77777777" w:rsidR="00366376" w:rsidRPr="005D7DFB" w:rsidRDefault="00366376">
            <w:pPr>
              <w:widowControl w:val="0"/>
              <w:pBdr>
                <w:top w:val="nil"/>
                <w:left w:val="nil"/>
                <w:bottom w:val="nil"/>
                <w:right w:val="nil"/>
                <w:between w:val="nil"/>
              </w:pBdr>
              <w:rPr>
                <w:rFonts w:ascii="NTPreCursivefk" w:eastAsia="NTPreCursivefk" w:hAnsi="NTPreCursivefk" w:cs="NTPreCursivefk"/>
                <w:color w:val="494949"/>
                <w:sz w:val="20"/>
              </w:rPr>
            </w:pPr>
          </w:p>
        </w:tc>
        <w:tc>
          <w:tcPr>
            <w:tcW w:w="436"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442A10D3" w14:textId="77777777" w:rsidR="00366376" w:rsidRPr="005D7DFB" w:rsidRDefault="00FF1DC0">
            <w:pPr>
              <w:widowControl w:val="0"/>
              <w:pBdr>
                <w:top w:val="nil"/>
                <w:left w:val="nil"/>
                <w:bottom w:val="nil"/>
                <w:right w:val="nil"/>
                <w:between w:val="nil"/>
              </w:pBdr>
              <w:rPr>
                <w:rFonts w:ascii="NTPreCursivefk" w:eastAsia="NTPreCursivefk" w:hAnsi="NTPreCursivefk" w:cs="NTPreCursivefk"/>
                <w:color w:val="494949"/>
                <w:sz w:val="20"/>
              </w:rPr>
            </w:pPr>
            <w:r w:rsidRPr="005D7DFB">
              <w:rPr>
                <w:rFonts w:ascii="NTPreCursivefk" w:eastAsia="NTPreCursivefk" w:hAnsi="NTPreCursivefk" w:cs="NTPreCursivefk"/>
                <w:color w:val="494949"/>
                <w:sz w:val="20"/>
              </w:rPr>
              <w:t>x</w:t>
            </w:r>
          </w:p>
        </w:tc>
        <w:tc>
          <w:tcPr>
            <w:tcW w:w="577"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1CD43F0E" w14:textId="77777777" w:rsidR="00366376" w:rsidRPr="005D7DFB" w:rsidRDefault="00366376">
            <w:pPr>
              <w:widowControl w:val="0"/>
              <w:pBdr>
                <w:top w:val="nil"/>
                <w:left w:val="nil"/>
                <w:bottom w:val="nil"/>
                <w:right w:val="nil"/>
                <w:between w:val="nil"/>
              </w:pBdr>
              <w:rPr>
                <w:rFonts w:ascii="NTPreCursivefk" w:eastAsia="NTPreCursivefk" w:hAnsi="NTPreCursivefk" w:cs="NTPreCursivefk"/>
                <w:color w:val="494949"/>
                <w:sz w:val="20"/>
              </w:rPr>
            </w:pPr>
          </w:p>
        </w:tc>
        <w:tc>
          <w:tcPr>
            <w:tcW w:w="435"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1583ABBE" w14:textId="77777777" w:rsidR="00366376" w:rsidRPr="005D7DFB" w:rsidRDefault="00366376">
            <w:pPr>
              <w:widowControl w:val="0"/>
              <w:pBdr>
                <w:top w:val="nil"/>
                <w:left w:val="nil"/>
                <w:bottom w:val="nil"/>
                <w:right w:val="nil"/>
                <w:between w:val="nil"/>
              </w:pBdr>
              <w:rPr>
                <w:rFonts w:ascii="NTPreCursivefk" w:eastAsia="NTPreCursivefk" w:hAnsi="NTPreCursivefk" w:cs="NTPreCursivefk"/>
                <w:color w:val="494949"/>
                <w:sz w:val="20"/>
              </w:rPr>
            </w:pPr>
          </w:p>
        </w:tc>
        <w:tc>
          <w:tcPr>
            <w:tcW w:w="577"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77605F94" w14:textId="77777777" w:rsidR="00366376" w:rsidRPr="005D7DFB" w:rsidRDefault="00FF1DC0">
            <w:pPr>
              <w:widowControl w:val="0"/>
              <w:pBdr>
                <w:top w:val="nil"/>
                <w:left w:val="nil"/>
                <w:bottom w:val="nil"/>
                <w:right w:val="nil"/>
                <w:between w:val="nil"/>
              </w:pBdr>
              <w:rPr>
                <w:rFonts w:ascii="NTPreCursivefk" w:eastAsia="NTPreCursivefk" w:hAnsi="NTPreCursivefk" w:cs="NTPreCursivefk"/>
                <w:color w:val="494949"/>
                <w:sz w:val="20"/>
              </w:rPr>
            </w:pPr>
            <w:r w:rsidRPr="005D7DFB">
              <w:rPr>
                <w:rFonts w:ascii="NTPreCursivefk" w:eastAsia="NTPreCursivefk" w:hAnsi="NTPreCursivefk" w:cs="NTPreCursivefk"/>
                <w:color w:val="494949"/>
                <w:sz w:val="20"/>
              </w:rPr>
              <w:t>x</w:t>
            </w:r>
          </w:p>
        </w:tc>
      </w:tr>
      <w:tr w:rsidR="00366376" w:rsidRPr="005D7DFB" w14:paraId="5E0AD530" w14:textId="77777777">
        <w:trPr>
          <w:trHeight w:val="60"/>
        </w:trPr>
        <w:tc>
          <w:tcPr>
            <w:tcW w:w="4468" w:type="dxa"/>
            <w:tcBorders>
              <w:top w:val="single" w:sz="8" w:space="0" w:color="999999"/>
              <w:left w:val="single" w:sz="8" w:space="0" w:color="999999"/>
              <w:bottom w:val="single" w:sz="8" w:space="0" w:color="999999"/>
              <w:right w:val="single" w:sz="8" w:space="0" w:color="999999"/>
            </w:tcBorders>
            <w:shd w:val="clear" w:color="auto" w:fill="EEECE1"/>
            <w:tcMar>
              <w:top w:w="80" w:type="dxa"/>
              <w:left w:w="80" w:type="dxa"/>
              <w:bottom w:w="80" w:type="dxa"/>
              <w:right w:w="80" w:type="dxa"/>
            </w:tcMar>
          </w:tcPr>
          <w:p w14:paraId="6E642F38" w14:textId="24F56B07" w:rsidR="00366376" w:rsidRPr="005D7DFB" w:rsidRDefault="00FF1DC0">
            <w:pPr>
              <w:pBdr>
                <w:top w:val="nil"/>
                <w:left w:val="nil"/>
                <w:bottom w:val="nil"/>
                <w:right w:val="nil"/>
                <w:between w:val="nil"/>
              </w:pBdr>
              <w:spacing w:line="180" w:lineRule="auto"/>
              <w:rPr>
                <w:rFonts w:ascii="NTPreCursivefk" w:eastAsia="NTPreCursivefk" w:hAnsi="NTPreCursivefk" w:cs="NTPreCursivefk"/>
                <w:color w:val="494949"/>
                <w:sz w:val="20"/>
              </w:rPr>
            </w:pPr>
            <w:r w:rsidRPr="005D7DFB">
              <w:rPr>
                <w:rFonts w:ascii="NTPreCursivefk" w:eastAsia="NTPreCursivefk" w:hAnsi="NTPreCursivefk" w:cs="NTPreCursivefk"/>
                <w:color w:val="494949"/>
                <w:sz w:val="20"/>
              </w:rPr>
              <w:t xml:space="preserve">Sending an email, text </w:t>
            </w:r>
            <w:r w:rsidR="00A142CE" w:rsidRPr="005D7DFB">
              <w:rPr>
                <w:rFonts w:ascii="NTPreCursivefk" w:eastAsia="NTPreCursivefk" w:hAnsi="NTPreCursivefk" w:cs="NTPreCursivefk"/>
                <w:color w:val="494949"/>
                <w:sz w:val="20"/>
              </w:rPr>
              <w:t>or message</w:t>
            </w:r>
            <w:r w:rsidRPr="005D7DFB">
              <w:rPr>
                <w:rFonts w:ascii="NTPreCursivefk" w:eastAsia="NTPreCursivefk" w:hAnsi="NTPreCursivefk" w:cs="NTPreCursivefk"/>
                <w:color w:val="494949"/>
                <w:sz w:val="20"/>
              </w:rPr>
              <w:t xml:space="preserve"> that is regarded as offensive, </w:t>
            </w:r>
            <w:r w:rsidR="00CD6043">
              <w:rPr>
                <w:rFonts w:ascii="NTPreCursivefk" w:eastAsia="NTPreCursivefk" w:hAnsi="NTPreCursivefk" w:cs="NTPreCursivefk"/>
                <w:color w:val="494949"/>
                <w:sz w:val="20"/>
              </w:rPr>
              <w:t>harassing</w:t>
            </w:r>
            <w:r w:rsidRPr="005D7DFB">
              <w:rPr>
                <w:rFonts w:ascii="NTPreCursivefk" w:eastAsia="NTPreCursivefk" w:hAnsi="NTPreCursivefk" w:cs="NTPreCursivefk"/>
                <w:color w:val="494949"/>
                <w:sz w:val="20"/>
              </w:rPr>
              <w:t xml:space="preserve"> or of a bullying nature</w:t>
            </w:r>
          </w:p>
        </w:tc>
        <w:tc>
          <w:tcPr>
            <w:tcW w:w="577"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14746B30" w14:textId="77777777" w:rsidR="00366376" w:rsidRPr="005D7DFB" w:rsidRDefault="00366376">
            <w:pPr>
              <w:widowControl w:val="0"/>
              <w:pBdr>
                <w:top w:val="nil"/>
                <w:left w:val="nil"/>
                <w:bottom w:val="nil"/>
                <w:right w:val="nil"/>
                <w:between w:val="nil"/>
              </w:pBdr>
              <w:rPr>
                <w:rFonts w:ascii="NTPreCursivefk" w:eastAsia="NTPreCursivefk" w:hAnsi="NTPreCursivefk" w:cs="NTPreCursivefk"/>
                <w:color w:val="494949"/>
                <w:sz w:val="20"/>
              </w:rPr>
            </w:pPr>
          </w:p>
        </w:tc>
        <w:tc>
          <w:tcPr>
            <w:tcW w:w="577"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5140BD05" w14:textId="77777777" w:rsidR="00366376" w:rsidRPr="005D7DFB" w:rsidRDefault="00366376">
            <w:pPr>
              <w:widowControl w:val="0"/>
              <w:pBdr>
                <w:top w:val="nil"/>
                <w:left w:val="nil"/>
                <w:bottom w:val="nil"/>
                <w:right w:val="nil"/>
                <w:between w:val="nil"/>
              </w:pBdr>
              <w:rPr>
                <w:rFonts w:ascii="NTPreCursivefk" w:eastAsia="NTPreCursivefk" w:hAnsi="NTPreCursivefk" w:cs="NTPreCursivefk"/>
                <w:color w:val="494949"/>
                <w:sz w:val="20"/>
              </w:rPr>
            </w:pPr>
          </w:p>
        </w:tc>
        <w:tc>
          <w:tcPr>
            <w:tcW w:w="435"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3BA04594" w14:textId="77777777" w:rsidR="00366376" w:rsidRPr="005D7DFB" w:rsidRDefault="00366376">
            <w:pPr>
              <w:widowControl w:val="0"/>
              <w:pBdr>
                <w:top w:val="nil"/>
                <w:left w:val="nil"/>
                <w:bottom w:val="nil"/>
                <w:right w:val="nil"/>
                <w:between w:val="nil"/>
              </w:pBdr>
              <w:rPr>
                <w:rFonts w:ascii="NTPreCursivefk" w:eastAsia="NTPreCursivefk" w:hAnsi="NTPreCursivefk" w:cs="NTPreCursivefk"/>
                <w:color w:val="494949"/>
                <w:sz w:val="20"/>
              </w:rPr>
            </w:pPr>
          </w:p>
        </w:tc>
        <w:tc>
          <w:tcPr>
            <w:tcW w:w="436"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0E9A13AA" w14:textId="77777777" w:rsidR="00366376" w:rsidRPr="005D7DFB" w:rsidRDefault="00366376">
            <w:pPr>
              <w:widowControl w:val="0"/>
              <w:pBdr>
                <w:top w:val="nil"/>
                <w:left w:val="nil"/>
                <w:bottom w:val="nil"/>
                <w:right w:val="nil"/>
                <w:between w:val="nil"/>
              </w:pBdr>
              <w:rPr>
                <w:rFonts w:ascii="NTPreCursivefk" w:eastAsia="NTPreCursivefk" w:hAnsi="NTPreCursivefk" w:cs="NTPreCursivefk"/>
                <w:color w:val="494949"/>
                <w:sz w:val="20"/>
              </w:rPr>
            </w:pPr>
          </w:p>
        </w:tc>
        <w:tc>
          <w:tcPr>
            <w:tcW w:w="718"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47F10C84" w14:textId="77777777" w:rsidR="00366376" w:rsidRPr="005D7DFB" w:rsidRDefault="00366376">
            <w:pPr>
              <w:widowControl w:val="0"/>
              <w:pBdr>
                <w:top w:val="nil"/>
                <w:left w:val="nil"/>
                <w:bottom w:val="nil"/>
                <w:right w:val="nil"/>
                <w:between w:val="nil"/>
              </w:pBdr>
              <w:rPr>
                <w:rFonts w:ascii="NTPreCursivefk" w:eastAsia="NTPreCursivefk" w:hAnsi="NTPreCursivefk" w:cs="NTPreCursivefk"/>
                <w:color w:val="494949"/>
                <w:sz w:val="20"/>
              </w:rPr>
            </w:pPr>
          </w:p>
        </w:tc>
        <w:tc>
          <w:tcPr>
            <w:tcW w:w="436"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057A00CB" w14:textId="77777777" w:rsidR="00366376" w:rsidRPr="005D7DFB" w:rsidRDefault="00FF1DC0">
            <w:pPr>
              <w:widowControl w:val="0"/>
              <w:pBdr>
                <w:top w:val="nil"/>
                <w:left w:val="nil"/>
                <w:bottom w:val="nil"/>
                <w:right w:val="nil"/>
                <w:between w:val="nil"/>
              </w:pBdr>
              <w:rPr>
                <w:rFonts w:ascii="NTPreCursivefk" w:eastAsia="NTPreCursivefk" w:hAnsi="NTPreCursivefk" w:cs="NTPreCursivefk"/>
                <w:color w:val="494949"/>
                <w:sz w:val="20"/>
              </w:rPr>
            </w:pPr>
            <w:r w:rsidRPr="005D7DFB">
              <w:rPr>
                <w:rFonts w:ascii="NTPreCursivefk" w:eastAsia="NTPreCursivefk" w:hAnsi="NTPreCursivefk" w:cs="NTPreCursivefk"/>
                <w:color w:val="494949"/>
                <w:sz w:val="20"/>
              </w:rPr>
              <w:t>x</w:t>
            </w:r>
          </w:p>
        </w:tc>
        <w:tc>
          <w:tcPr>
            <w:tcW w:w="577"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347D213F" w14:textId="77777777" w:rsidR="00366376" w:rsidRPr="005D7DFB" w:rsidRDefault="00366376">
            <w:pPr>
              <w:widowControl w:val="0"/>
              <w:pBdr>
                <w:top w:val="nil"/>
                <w:left w:val="nil"/>
                <w:bottom w:val="nil"/>
                <w:right w:val="nil"/>
                <w:between w:val="nil"/>
              </w:pBdr>
              <w:rPr>
                <w:rFonts w:ascii="NTPreCursivefk" w:eastAsia="NTPreCursivefk" w:hAnsi="NTPreCursivefk" w:cs="NTPreCursivefk"/>
                <w:color w:val="494949"/>
                <w:sz w:val="20"/>
              </w:rPr>
            </w:pPr>
          </w:p>
        </w:tc>
        <w:tc>
          <w:tcPr>
            <w:tcW w:w="435"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3F713BE3" w14:textId="77777777" w:rsidR="00366376" w:rsidRPr="005D7DFB" w:rsidRDefault="00366376">
            <w:pPr>
              <w:widowControl w:val="0"/>
              <w:pBdr>
                <w:top w:val="nil"/>
                <w:left w:val="nil"/>
                <w:bottom w:val="nil"/>
                <w:right w:val="nil"/>
                <w:between w:val="nil"/>
              </w:pBdr>
              <w:rPr>
                <w:rFonts w:ascii="NTPreCursivefk" w:eastAsia="NTPreCursivefk" w:hAnsi="NTPreCursivefk" w:cs="NTPreCursivefk"/>
                <w:color w:val="494949"/>
                <w:sz w:val="20"/>
              </w:rPr>
            </w:pPr>
          </w:p>
        </w:tc>
        <w:tc>
          <w:tcPr>
            <w:tcW w:w="577"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761350AC" w14:textId="77777777" w:rsidR="00366376" w:rsidRPr="005D7DFB" w:rsidRDefault="00FF1DC0">
            <w:pPr>
              <w:widowControl w:val="0"/>
              <w:pBdr>
                <w:top w:val="nil"/>
                <w:left w:val="nil"/>
                <w:bottom w:val="nil"/>
                <w:right w:val="nil"/>
                <w:between w:val="nil"/>
              </w:pBdr>
              <w:rPr>
                <w:rFonts w:ascii="NTPreCursivefk" w:eastAsia="NTPreCursivefk" w:hAnsi="NTPreCursivefk" w:cs="NTPreCursivefk"/>
                <w:color w:val="494949"/>
                <w:sz w:val="20"/>
              </w:rPr>
            </w:pPr>
            <w:r w:rsidRPr="005D7DFB">
              <w:rPr>
                <w:rFonts w:ascii="NTPreCursivefk" w:eastAsia="NTPreCursivefk" w:hAnsi="NTPreCursivefk" w:cs="NTPreCursivefk"/>
                <w:color w:val="494949"/>
                <w:sz w:val="20"/>
              </w:rPr>
              <w:t>x</w:t>
            </w:r>
          </w:p>
        </w:tc>
      </w:tr>
      <w:tr w:rsidR="00366376" w:rsidRPr="005D7DFB" w14:paraId="4C3A2C5B" w14:textId="77777777">
        <w:trPr>
          <w:trHeight w:val="60"/>
        </w:trPr>
        <w:tc>
          <w:tcPr>
            <w:tcW w:w="4468" w:type="dxa"/>
            <w:tcBorders>
              <w:top w:val="single" w:sz="8" w:space="0" w:color="999999"/>
              <w:left w:val="single" w:sz="8" w:space="0" w:color="999999"/>
              <w:bottom w:val="single" w:sz="8" w:space="0" w:color="999999"/>
              <w:right w:val="single" w:sz="8" w:space="0" w:color="999999"/>
            </w:tcBorders>
            <w:shd w:val="clear" w:color="auto" w:fill="EEECE1"/>
            <w:tcMar>
              <w:top w:w="80" w:type="dxa"/>
              <w:left w:w="80" w:type="dxa"/>
              <w:bottom w:w="80" w:type="dxa"/>
              <w:right w:w="80" w:type="dxa"/>
            </w:tcMar>
          </w:tcPr>
          <w:p w14:paraId="60A17245" w14:textId="77777777" w:rsidR="00366376" w:rsidRPr="005D7DFB" w:rsidRDefault="00FF1DC0">
            <w:pPr>
              <w:pBdr>
                <w:top w:val="nil"/>
                <w:left w:val="nil"/>
                <w:bottom w:val="nil"/>
                <w:right w:val="nil"/>
                <w:between w:val="nil"/>
              </w:pBdr>
              <w:spacing w:line="180" w:lineRule="auto"/>
              <w:rPr>
                <w:rFonts w:ascii="NTPreCursivefk" w:eastAsia="NTPreCursivefk" w:hAnsi="NTPreCursivefk" w:cs="NTPreCursivefk"/>
                <w:color w:val="494949"/>
                <w:sz w:val="20"/>
              </w:rPr>
            </w:pPr>
            <w:r w:rsidRPr="005D7DFB">
              <w:rPr>
                <w:rFonts w:ascii="NTPreCursivefk" w:eastAsia="NTPreCursivefk" w:hAnsi="NTPreCursivefk" w:cs="NTPreCursivefk"/>
                <w:color w:val="494949"/>
                <w:sz w:val="20"/>
              </w:rPr>
              <w:t>Continued infringements of the above, following previous warnings or sanctions</w:t>
            </w:r>
          </w:p>
        </w:tc>
        <w:tc>
          <w:tcPr>
            <w:tcW w:w="577"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2CA9A71F" w14:textId="77777777" w:rsidR="00366376" w:rsidRPr="005D7DFB" w:rsidRDefault="00366376">
            <w:pPr>
              <w:widowControl w:val="0"/>
              <w:pBdr>
                <w:top w:val="nil"/>
                <w:left w:val="nil"/>
                <w:bottom w:val="nil"/>
                <w:right w:val="nil"/>
                <w:between w:val="nil"/>
              </w:pBdr>
              <w:rPr>
                <w:rFonts w:ascii="NTPreCursivefk" w:eastAsia="NTPreCursivefk" w:hAnsi="NTPreCursivefk" w:cs="NTPreCursivefk"/>
                <w:color w:val="494949"/>
                <w:sz w:val="20"/>
              </w:rPr>
            </w:pPr>
          </w:p>
        </w:tc>
        <w:tc>
          <w:tcPr>
            <w:tcW w:w="577"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037D12E1" w14:textId="77777777" w:rsidR="00366376" w:rsidRPr="005D7DFB" w:rsidRDefault="00366376">
            <w:pPr>
              <w:widowControl w:val="0"/>
              <w:pBdr>
                <w:top w:val="nil"/>
                <w:left w:val="nil"/>
                <w:bottom w:val="nil"/>
                <w:right w:val="nil"/>
                <w:between w:val="nil"/>
              </w:pBdr>
              <w:rPr>
                <w:rFonts w:ascii="NTPreCursivefk" w:eastAsia="NTPreCursivefk" w:hAnsi="NTPreCursivefk" w:cs="NTPreCursivefk"/>
                <w:color w:val="494949"/>
                <w:sz w:val="20"/>
              </w:rPr>
            </w:pPr>
          </w:p>
        </w:tc>
        <w:tc>
          <w:tcPr>
            <w:tcW w:w="435"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7049E135" w14:textId="77777777" w:rsidR="00366376" w:rsidRPr="005D7DFB" w:rsidRDefault="00366376">
            <w:pPr>
              <w:widowControl w:val="0"/>
              <w:pBdr>
                <w:top w:val="nil"/>
                <w:left w:val="nil"/>
                <w:bottom w:val="nil"/>
                <w:right w:val="nil"/>
                <w:between w:val="nil"/>
              </w:pBdr>
              <w:rPr>
                <w:rFonts w:ascii="NTPreCursivefk" w:eastAsia="NTPreCursivefk" w:hAnsi="NTPreCursivefk" w:cs="NTPreCursivefk"/>
                <w:color w:val="494949"/>
                <w:sz w:val="20"/>
              </w:rPr>
            </w:pPr>
          </w:p>
        </w:tc>
        <w:tc>
          <w:tcPr>
            <w:tcW w:w="436"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5D51932E" w14:textId="77777777" w:rsidR="00366376" w:rsidRPr="005D7DFB" w:rsidRDefault="00366376">
            <w:pPr>
              <w:widowControl w:val="0"/>
              <w:pBdr>
                <w:top w:val="nil"/>
                <w:left w:val="nil"/>
                <w:bottom w:val="nil"/>
                <w:right w:val="nil"/>
                <w:between w:val="nil"/>
              </w:pBdr>
              <w:rPr>
                <w:rFonts w:ascii="NTPreCursivefk" w:eastAsia="NTPreCursivefk" w:hAnsi="NTPreCursivefk" w:cs="NTPreCursivefk"/>
                <w:color w:val="494949"/>
                <w:sz w:val="20"/>
              </w:rPr>
            </w:pPr>
          </w:p>
        </w:tc>
        <w:tc>
          <w:tcPr>
            <w:tcW w:w="718"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1D883F54" w14:textId="77777777" w:rsidR="00366376" w:rsidRPr="005D7DFB" w:rsidRDefault="00366376">
            <w:pPr>
              <w:widowControl w:val="0"/>
              <w:pBdr>
                <w:top w:val="nil"/>
                <w:left w:val="nil"/>
                <w:bottom w:val="nil"/>
                <w:right w:val="nil"/>
                <w:between w:val="nil"/>
              </w:pBdr>
              <w:rPr>
                <w:rFonts w:ascii="NTPreCursivefk" w:eastAsia="NTPreCursivefk" w:hAnsi="NTPreCursivefk" w:cs="NTPreCursivefk"/>
                <w:color w:val="494949"/>
                <w:sz w:val="20"/>
              </w:rPr>
            </w:pPr>
          </w:p>
        </w:tc>
        <w:tc>
          <w:tcPr>
            <w:tcW w:w="436"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0EF23769" w14:textId="77777777" w:rsidR="00366376" w:rsidRPr="005D7DFB" w:rsidRDefault="00FF1DC0">
            <w:pPr>
              <w:widowControl w:val="0"/>
              <w:pBdr>
                <w:top w:val="nil"/>
                <w:left w:val="nil"/>
                <w:bottom w:val="nil"/>
                <w:right w:val="nil"/>
                <w:between w:val="nil"/>
              </w:pBdr>
              <w:rPr>
                <w:rFonts w:ascii="NTPreCursivefk" w:eastAsia="NTPreCursivefk" w:hAnsi="NTPreCursivefk" w:cs="NTPreCursivefk"/>
                <w:color w:val="494949"/>
                <w:sz w:val="20"/>
              </w:rPr>
            </w:pPr>
            <w:r w:rsidRPr="005D7DFB">
              <w:rPr>
                <w:rFonts w:ascii="NTPreCursivefk" w:eastAsia="NTPreCursivefk" w:hAnsi="NTPreCursivefk" w:cs="NTPreCursivefk"/>
                <w:color w:val="494949"/>
                <w:sz w:val="20"/>
              </w:rPr>
              <w:t>x</w:t>
            </w:r>
          </w:p>
        </w:tc>
        <w:tc>
          <w:tcPr>
            <w:tcW w:w="577"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7D446BF7" w14:textId="77777777" w:rsidR="00366376" w:rsidRPr="005D7DFB" w:rsidRDefault="00366376">
            <w:pPr>
              <w:widowControl w:val="0"/>
              <w:pBdr>
                <w:top w:val="nil"/>
                <w:left w:val="nil"/>
                <w:bottom w:val="nil"/>
                <w:right w:val="nil"/>
                <w:between w:val="nil"/>
              </w:pBdr>
              <w:rPr>
                <w:rFonts w:ascii="NTPreCursivefk" w:eastAsia="NTPreCursivefk" w:hAnsi="NTPreCursivefk" w:cs="NTPreCursivefk"/>
                <w:color w:val="494949"/>
                <w:sz w:val="20"/>
              </w:rPr>
            </w:pPr>
          </w:p>
        </w:tc>
        <w:tc>
          <w:tcPr>
            <w:tcW w:w="435"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44EEE51B" w14:textId="77777777" w:rsidR="00366376" w:rsidRPr="005D7DFB" w:rsidRDefault="00366376">
            <w:pPr>
              <w:widowControl w:val="0"/>
              <w:pBdr>
                <w:top w:val="nil"/>
                <w:left w:val="nil"/>
                <w:bottom w:val="nil"/>
                <w:right w:val="nil"/>
                <w:between w:val="nil"/>
              </w:pBdr>
              <w:rPr>
                <w:rFonts w:ascii="NTPreCursivefk" w:eastAsia="NTPreCursivefk" w:hAnsi="NTPreCursivefk" w:cs="NTPreCursivefk"/>
                <w:color w:val="494949"/>
                <w:sz w:val="20"/>
              </w:rPr>
            </w:pPr>
          </w:p>
        </w:tc>
        <w:tc>
          <w:tcPr>
            <w:tcW w:w="577"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1BD818C0" w14:textId="77777777" w:rsidR="00366376" w:rsidRPr="005D7DFB" w:rsidRDefault="00FF1DC0">
            <w:pPr>
              <w:widowControl w:val="0"/>
              <w:pBdr>
                <w:top w:val="nil"/>
                <w:left w:val="nil"/>
                <w:bottom w:val="nil"/>
                <w:right w:val="nil"/>
                <w:between w:val="nil"/>
              </w:pBdr>
              <w:rPr>
                <w:rFonts w:ascii="NTPreCursivefk" w:eastAsia="NTPreCursivefk" w:hAnsi="NTPreCursivefk" w:cs="NTPreCursivefk"/>
                <w:color w:val="494949"/>
                <w:sz w:val="20"/>
              </w:rPr>
            </w:pPr>
            <w:r w:rsidRPr="005D7DFB">
              <w:rPr>
                <w:rFonts w:ascii="NTPreCursivefk" w:eastAsia="NTPreCursivefk" w:hAnsi="NTPreCursivefk" w:cs="NTPreCursivefk"/>
                <w:color w:val="494949"/>
                <w:sz w:val="20"/>
              </w:rPr>
              <w:t>x</w:t>
            </w:r>
          </w:p>
        </w:tc>
      </w:tr>
      <w:tr w:rsidR="00366376" w:rsidRPr="005D7DFB" w14:paraId="1859501B" w14:textId="77777777">
        <w:trPr>
          <w:trHeight w:val="60"/>
        </w:trPr>
        <w:tc>
          <w:tcPr>
            <w:tcW w:w="4468" w:type="dxa"/>
            <w:tcBorders>
              <w:top w:val="single" w:sz="8" w:space="0" w:color="999999"/>
              <w:left w:val="single" w:sz="8" w:space="0" w:color="999999"/>
              <w:bottom w:val="single" w:sz="8" w:space="0" w:color="999999"/>
              <w:right w:val="single" w:sz="8" w:space="0" w:color="999999"/>
            </w:tcBorders>
            <w:shd w:val="clear" w:color="auto" w:fill="EEECE1"/>
            <w:tcMar>
              <w:top w:w="80" w:type="dxa"/>
              <w:left w:w="80" w:type="dxa"/>
              <w:bottom w:w="80" w:type="dxa"/>
              <w:right w:w="80" w:type="dxa"/>
            </w:tcMar>
          </w:tcPr>
          <w:p w14:paraId="6EC47825" w14:textId="77777777" w:rsidR="00366376" w:rsidRPr="005D7DFB" w:rsidRDefault="00FF1DC0">
            <w:pPr>
              <w:pBdr>
                <w:top w:val="nil"/>
                <w:left w:val="nil"/>
                <w:bottom w:val="nil"/>
                <w:right w:val="nil"/>
                <w:between w:val="nil"/>
              </w:pBdr>
              <w:spacing w:line="180" w:lineRule="auto"/>
              <w:rPr>
                <w:rFonts w:ascii="NTPreCursivefk" w:eastAsia="NTPreCursivefk" w:hAnsi="NTPreCursivefk" w:cs="NTPreCursivefk"/>
                <w:color w:val="494949"/>
                <w:sz w:val="20"/>
              </w:rPr>
            </w:pPr>
            <w:r w:rsidRPr="005D7DFB">
              <w:rPr>
                <w:rFonts w:ascii="NTPreCursivefk" w:eastAsia="NTPreCursivefk" w:hAnsi="NTPreCursivefk" w:cs="NTPreCursivefk"/>
                <w:color w:val="494949"/>
                <w:sz w:val="20"/>
              </w:rPr>
              <w:t>Actions which could bring the school into disrepute or breach the integrity of the ethos of the school</w:t>
            </w:r>
          </w:p>
        </w:tc>
        <w:tc>
          <w:tcPr>
            <w:tcW w:w="577"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02422286" w14:textId="77777777" w:rsidR="00366376" w:rsidRPr="005D7DFB" w:rsidRDefault="00366376">
            <w:pPr>
              <w:widowControl w:val="0"/>
              <w:pBdr>
                <w:top w:val="nil"/>
                <w:left w:val="nil"/>
                <w:bottom w:val="nil"/>
                <w:right w:val="nil"/>
                <w:between w:val="nil"/>
              </w:pBdr>
              <w:rPr>
                <w:rFonts w:ascii="NTPreCursivefk" w:eastAsia="NTPreCursivefk" w:hAnsi="NTPreCursivefk" w:cs="NTPreCursivefk"/>
                <w:color w:val="494949"/>
                <w:sz w:val="20"/>
              </w:rPr>
            </w:pPr>
          </w:p>
        </w:tc>
        <w:tc>
          <w:tcPr>
            <w:tcW w:w="577"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3E33248E" w14:textId="77777777" w:rsidR="00366376" w:rsidRPr="005D7DFB" w:rsidRDefault="00366376">
            <w:pPr>
              <w:widowControl w:val="0"/>
              <w:pBdr>
                <w:top w:val="nil"/>
                <w:left w:val="nil"/>
                <w:bottom w:val="nil"/>
                <w:right w:val="nil"/>
                <w:between w:val="nil"/>
              </w:pBdr>
              <w:rPr>
                <w:rFonts w:ascii="NTPreCursivefk" w:eastAsia="NTPreCursivefk" w:hAnsi="NTPreCursivefk" w:cs="NTPreCursivefk"/>
                <w:color w:val="494949"/>
                <w:sz w:val="20"/>
              </w:rPr>
            </w:pPr>
          </w:p>
        </w:tc>
        <w:tc>
          <w:tcPr>
            <w:tcW w:w="435"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4B0E2611" w14:textId="77777777" w:rsidR="00366376" w:rsidRPr="005D7DFB" w:rsidRDefault="00366376">
            <w:pPr>
              <w:widowControl w:val="0"/>
              <w:pBdr>
                <w:top w:val="nil"/>
                <w:left w:val="nil"/>
                <w:bottom w:val="nil"/>
                <w:right w:val="nil"/>
                <w:between w:val="nil"/>
              </w:pBdr>
              <w:rPr>
                <w:rFonts w:ascii="NTPreCursivefk" w:eastAsia="NTPreCursivefk" w:hAnsi="NTPreCursivefk" w:cs="NTPreCursivefk"/>
                <w:color w:val="494949"/>
                <w:sz w:val="20"/>
              </w:rPr>
            </w:pPr>
          </w:p>
        </w:tc>
        <w:tc>
          <w:tcPr>
            <w:tcW w:w="436"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78D739C8" w14:textId="77777777" w:rsidR="00366376" w:rsidRPr="005D7DFB" w:rsidRDefault="00366376">
            <w:pPr>
              <w:widowControl w:val="0"/>
              <w:pBdr>
                <w:top w:val="nil"/>
                <w:left w:val="nil"/>
                <w:bottom w:val="nil"/>
                <w:right w:val="nil"/>
                <w:between w:val="nil"/>
              </w:pBdr>
              <w:rPr>
                <w:rFonts w:ascii="NTPreCursivefk" w:eastAsia="NTPreCursivefk" w:hAnsi="NTPreCursivefk" w:cs="NTPreCursivefk"/>
                <w:color w:val="494949"/>
                <w:sz w:val="20"/>
              </w:rPr>
            </w:pPr>
          </w:p>
        </w:tc>
        <w:tc>
          <w:tcPr>
            <w:tcW w:w="718"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73D0A52A" w14:textId="77777777" w:rsidR="00366376" w:rsidRPr="005D7DFB" w:rsidRDefault="00366376">
            <w:pPr>
              <w:widowControl w:val="0"/>
              <w:pBdr>
                <w:top w:val="nil"/>
                <w:left w:val="nil"/>
                <w:bottom w:val="nil"/>
                <w:right w:val="nil"/>
                <w:between w:val="nil"/>
              </w:pBdr>
              <w:rPr>
                <w:rFonts w:ascii="NTPreCursivefk" w:eastAsia="NTPreCursivefk" w:hAnsi="NTPreCursivefk" w:cs="NTPreCursivefk"/>
                <w:color w:val="494949"/>
                <w:sz w:val="20"/>
              </w:rPr>
            </w:pPr>
          </w:p>
        </w:tc>
        <w:tc>
          <w:tcPr>
            <w:tcW w:w="436"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265D31AC" w14:textId="77777777" w:rsidR="00366376" w:rsidRPr="005D7DFB" w:rsidRDefault="00366376">
            <w:pPr>
              <w:widowControl w:val="0"/>
              <w:pBdr>
                <w:top w:val="nil"/>
                <w:left w:val="nil"/>
                <w:bottom w:val="nil"/>
                <w:right w:val="nil"/>
                <w:between w:val="nil"/>
              </w:pBdr>
              <w:rPr>
                <w:rFonts w:ascii="NTPreCursivefk" w:eastAsia="NTPreCursivefk" w:hAnsi="NTPreCursivefk" w:cs="NTPreCursivefk"/>
                <w:color w:val="494949"/>
                <w:sz w:val="20"/>
              </w:rPr>
            </w:pPr>
          </w:p>
        </w:tc>
        <w:tc>
          <w:tcPr>
            <w:tcW w:w="577"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60475F3C" w14:textId="77777777" w:rsidR="00366376" w:rsidRPr="005D7DFB" w:rsidRDefault="00366376">
            <w:pPr>
              <w:widowControl w:val="0"/>
              <w:pBdr>
                <w:top w:val="nil"/>
                <w:left w:val="nil"/>
                <w:bottom w:val="nil"/>
                <w:right w:val="nil"/>
                <w:between w:val="nil"/>
              </w:pBdr>
              <w:rPr>
                <w:rFonts w:ascii="NTPreCursivefk" w:eastAsia="NTPreCursivefk" w:hAnsi="NTPreCursivefk" w:cs="NTPreCursivefk"/>
                <w:color w:val="494949"/>
                <w:sz w:val="20"/>
              </w:rPr>
            </w:pPr>
          </w:p>
        </w:tc>
        <w:tc>
          <w:tcPr>
            <w:tcW w:w="435"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2D1D7324" w14:textId="77777777" w:rsidR="00366376" w:rsidRPr="005D7DFB" w:rsidRDefault="00366376">
            <w:pPr>
              <w:widowControl w:val="0"/>
              <w:pBdr>
                <w:top w:val="nil"/>
                <w:left w:val="nil"/>
                <w:bottom w:val="nil"/>
                <w:right w:val="nil"/>
                <w:between w:val="nil"/>
              </w:pBdr>
              <w:rPr>
                <w:rFonts w:ascii="NTPreCursivefk" w:eastAsia="NTPreCursivefk" w:hAnsi="NTPreCursivefk" w:cs="NTPreCursivefk"/>
                <w:color w:val="494949"/>
                <w:sz w:val="20"/>
              </w:rPr>
            </w:pPr>
          </w:p>
        </w:tc>
        <w:tc>
          <w:tcPr>
            <w:tcW w:w="577"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5DD6E698" w14:textId="77777777" w:rsidR="00366376" w:rsidRPr="005D7DFB" w:rsidRDefault="00366376">
            <w:pPr>
              <w:widowControl w:val="0"/>
              <w:pBdr>
                <w:top w:val="nil"/>
                <w:left w:val="nil"/>
                <w:bottom w:val="nil"/>
                <w:right w:val="nil"/>
                <w:between w:val="nil"/>
              </w:pBdr>
              <w:rPr>
                <w:rFonts w:ascii="NTPreCursivefk" w:eastAsia="NTPreCursivefk" w:hAnsi="NTPreCursivefk" w:cs="NTPreCursivefk"/>
                <w:color w:val="494949"/>
                <w:sz w:val="20"/>
              </w:rPr>
            </w:pPr>
          </w:p>
        </w:tc>
      </w:tr>
      <w:tr w:rsidR="00366376" w:rsidRPr="005D7DFB" w14:paraId="3F5572B6" w14:textId="77777777">
        <w:trPr>
          <w:trHeight w:val="60"/>
        </w:trPr>
        <w:tc>
          <w:tcPr>
            <w:tcW w:w="4468" w:type="dxa"/>
            <w:tcBorders>
              <w:top w:val="single" w:sz="8" w:space="0" w:color="999999"/>
              <w:left w:val="single" w:sz="8" w:space="0" w:color="999999"/>
              <w:bottom w:val="single" w:sz="8" w:space="0" w:color="999999"/>
              <w:right w:val="single" w:sz="8" w:space="0" w:color="999999"/>
            </w:tcBorders>
            <w:shd w:val="clear" w:color="auto" w:fill="EEECE1"/>
            <w:tcMar>
              <w:top w:w="80" w:type="dxa"/>
              <w:left w:w="80" w:type="dxa"/>
              <w:bottom w:w="80" w:type="dxa"/>
              <w:right w:w="80" w:type="dxa"/>
            </w:tcMar>
          </w:tcPr>
          <w:p w14:paraId="3562CB17" w14:textId="1C988360" w:rsidR="00366376" w:rsidRPr="005D7DFB" w:rsidRDefault="00FF1DC0">
            <w:pPr>
              <w:pBdr>
                <w:top w:val="nil"/>
                <w:left w:val="nil"/>
                <w:bottom w:val="nil"/>
                <w:right w:val="nil"/>
                <w:between w:val="nil"/>
              </w:pBdr>
              <w:spacing w:line="180" w:lineRule="auto"/>
              <w:rPr>
                <w:rFonts w:ascii="NTPreCursivefk" w:eastAsia="NTPreCursivefk" w:hAnsi="NTPreCursivefk" w:cs="NTPreCursivefk"/>
                <w:color w:val="494949"/>
                <w:sz w:val="20"/>
              </w:rPr>
            </w:pPr>
            <w:r w:rsidRPr="005D7DFB">
              <w:rPr>
                <w:rFonts w:ascii="NTPreCursivefk" w:eastAsia="NTPreCursivefk" w:hAnsi="NTPreCursivefk" w:cs="NTPreCursivefk"/>
                <w:color w:val="494949"/>
                <w:sz w:val="20"/>
              </w:rPr>
              <w:t xml:space="preserve">Using proxy sites or other means to subvert the </w:t>
            </w:r>
            <w:r w:rsidR="00A142CE" w:rsidRPr="005D7DFB">
              <w:rPr>
                <w:rFonts w:ascii="NTPreCursivefk" w:eastAsia="NTPreCursivefk" w:hAnsi="NTPreCursivefk" w:cs="NTPreCursivefk"/>
                <w:color w:val="494949"/>
                <w:sz w:val="20"/>
              </w:rPr>
              <w:t>school’s</w:t>
            </w:r>
            <w:r w:rsidRPr="005D7DFB">
              <w:rPr>
                <w:rFonts w:ascii="NTPreCursivefk" w:eastAsia="NTPreCursivefk" w:hAnsi="NTPreCursivefk" w:cs="NTPreCursivefk"/>
                <w:color w:val="494949"/>
                <w:sz w:val="20"/>
              </w:rPr>
              <w:t xml:space="preserve"> filtering system</w:t>
            </w:r>
          </w:p>
        </w:tc>
        <w:tc>
          <w:tcPr>
            <w:tcW w:w="577"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2A15FC6F" w14:textId="77777777" w:rsidR="00366376" w:rsidRPr="005D7DFB" w:rsidRDefault="00366376">
            <w:pPr>
              <w:widowControl w:val="0"/>
              <w:pBdr>
                <w:top w:val="nil"/>
                <w:left w:val="nil"/>
                <w:bottom w:val="nil"/>
                <w:right w:val="nil"/>
                <w:between w:val="nil"/>
              </w:pBdr>
              <w:rPr>
                <w:rFonts w:ascii="NTPreCursivefk" w:eastAsia="NTPreCursivefk" w:hAnsi="NTPreCursivefk" w:cs="NTPreCursivefk"/>
                <w:color w:val="494949"/>
                <w:sz w:val="20"/>
              </w:rPr>
            </w:pPr>
          </w:p>
        </w:tc>
        <w:tc>
          <w:tcPr>
            <w:tcW w:w="577"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28820851" w14:textId="77777777" w:rsidR="00366376" w:rsidRPr="005D7DFB" w:rsidRDefault="00366376">
            <w:pPr>
              <w:widowControl w:val="0"/>
              <w:pBdr>
                <w:top w:val="nil"/>
                <w:left w:val="nil"/>
                <w:bottom w:val="nil"/>
                <w:right w:val="nil"/>
                <w:between w:val="nil"/>
              </w:pBdr>
              <w:rPr>
                <w:rFonts w:ascii="NTPreCursivefk" w:eastAsia="NTPreCursivefk" w:hAnsi="NTPreCursivefk" w:cs="NTPreCursivefk"/>
                <w:color w:val="494949"/>
                <w:sz w:val="20"/>
              </w:rPr>
            </w:pPr>
          </w:p>
        </w:tc>
        <w:tc>
          <w:tcPr>
            <w:tcW w:w="435"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1F85C4AC" w14:textId="77777777" w:rsidR="00366376" w:rsidRPr="005D7DFB" w:rsidRDefault="00366376">
            <w:pPr>
              <w:widowControl w:val="0"/>
              <w:pBdr>
                <w:top w:val="nil"/>
                <w:left w:val="nil"/>
                <w:bottom w:val="nil"/>
                <w:right w:val="nil"/>
                <w:between w:val="nil"/>
              </w:pBdr>
              <w:rPr>
                <w:rFonts w:ascii="NTPreCursivefk" w:eastAsia="NTPreCursivefk" w:hAnsi="NTPreCursivefk" w:cs="NTPreCursivefk"/>
                <w:color w:val="494949"/>
                <w:sz w:val="20"/>
              </w:rPr>
            </w:pPr>
          </w:p>
        </w:tc>
        <w:tc>
          <w:tcPr>
            <w:tcW w:w="436"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69D6CBA1" w14:textId="77777777" w:rsidR="00366376" w:rsidRPr="005D7DFB" w:rsidRDefault="00366376">
            <w:pPr>
              <w:widowControl w:val="0"/>
              <w:pBdr>
                <w:top w:val="nil"/>
                <w:left w:val="nil"/>
                <w:bottom w:val="nil"/>
                <w:right w:val="nil"/>
                <w:between w:val="nil"/>
              </w:pBdr>
              <w:rPr>
                <w:rFonts w:ascii="NTPreCursivefk" w:eastAsia="NTPreCursivefk" w:hAnsi="NTPreCursivefk" w:cs="NTPreCursivefk"/>
                <w:color w:val="494949"/>
                <w:sz w:val="20"/>
              </w:rPr>
            </w:pPr>
          </w:p>
        </w:tc>
        <w:tc>
          <w:tcPr>
            <w:tcW w:w="718"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704ED4D3" w14:textId="77777777" w:rsidR="00366376" w:rsidRPr="005D7DFB" w:rsidRDefault="00366376">
            <w:pPr>
              <w:widowControl w:val="0"/>
              <w:pBdr>
                <w:top w:val="nil"/>
                <w:left w:val="nil"/>
                <w:bottom w:val="nil"/>
                <w:right w:val="nil"/>
                <w:between w:val="nil"/>
              </w:pBdr>
              <w:rPr>
                <w:rFonts w:ascii="NTPreCursivefk" w:eastAsia="NTPreCursivefk" w:hAnsi="NTPreCursivefk" w:cs="NTPreCursivefk"/>
                <w:color w:val="494949"/>
                <w:sz w:val="20"/>
              </w:rPr>
            </w:pPr>
          </w:p>
        </w:tc>
        <w:tc>
          <w:tcPr>
            <w:tcW w:w="436"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1B478DBA" w14:textId="77777777" w:rsidR="00366376" w:rsidRPr="005D7DFB" w:rsidRDefault="00FF1DC0">
            <w:pPr>
              <w:widowControl w:val="0"/>
              <w:pBdr>
                <w:top w:val="nil"/>
                <w:left w:val="nil"/>
                <w:bottom w:val="nil"/>
                <w:right w:val="nil"/>
                <w:between w:val="nil"/>
              </w:pBdr>
              <w:rPr>
                <w:rFonts w:ascii="NTPreCursivefk" w:eastAsia="NTPreCursivefk" w:hAnsi="NTPreCursivefk" w:cs="NTPreCursivefk"/>
                <w:color w:val="494949"/>
                <w:sz w:val="20"/>
              </w:rPr>
            </w:pPr>
            <w:r w:rsidRPr="005D7DFB">
              <w:rPr>
                <w:rFonts w:ascii="NTPreCursivefk" w:eastAsia="NTPreCursivefk" w:hAnsi="NTPreCursivefk" w:cs="NTPreCursivefk"/>
                <w:color w:val="494949"/>
                <w:sz w:val="20"/>
              </w:rPr>
              <w:t>x</w:t>
            </w:r>
          </w:p>
        </w:tc>
        <w:tc>
          <w:tcPr>
            <w:tcW w:w="577"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2314E1C7" w14:textId="77777777" w:rsidR="00366376" w:rsidRPr="005D7DFB" w:rsidRDefault="00FF1DC0">
            <w:pPr>
              <w:widowControl w:val="0"/>
              <w:pBdr>
                <w:top w:val="nil"/>
                <w:left w:val="nil"/>
                <w:bottom w:val="nil"/>
                <w:right w:val="nil"/>
                <w:between w:val="nil"/>
              </w:pBdr>
              <w:rPr>
                <w:rFonts w:ascii="NTPreCursivefk" w:eastAsia="NTPreCursivefk" w:hAnsi="NTPreCursivefk" w:cs="NTPreCursivefk"/>
                <w:color w:val="494949"/>
                <w:sz w:val="20"/>
              </w:rPr>
            </w:pPr>
            <w:r w:rsidRPr="005D7DFB">
              <w:rPr>
                <w:rFonts w:ascii="NTPreCursivefk" w:eastAsia="NTPreCursivefk" w:hAnsi="NTPreCursivefk" w:cs="NTPreCursivefk"/>
                <w:color w:val="494949"/>
                <w:sz w:val="20"/>
              </w:rPr>
              <w:t>x</w:t>
            </w:r>
          </w:p>
        </w:tc>
        <w:tc>
          <w:tcPr>
            <w:tcW w:w="435"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73265486" w14:textId="77777777" w:rsidR="00366376" w:rsidRPr="005D7DFB" w:rsidRDefault="00366376">
            <w:pPr>
              <w:widowControl w:val="0"/>
              <w:pBdr>
                <w:top w:val="nil"/>
                <w:left w:val="nil"/>
                <w:bottom w:val="nil"/>
                <w:right w:val="nil"/>
                <w:between w:val="nil"/>
              </w:pBdr>
              <w:rPr>
                <w:rFonts w:ascii="NTPreCursivefk" w:eastAsia="NTPreCursivefk" w:hAnsi="NTPreCursivefk" w:cs="NTPreCursivefk"/>
                <w:color w:val="494949"/>
                <w:sz w:val="20"/>
              </w:rPr>
            </w:pPr>
          </w:p>
        </w:tc>
        <w:tc>
          <w:tcPr>
            <w:tcW w:w="577"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20859297" w14:textId="77777777" w:rsidR="00366376" w:rsidRPr="005D7DFB" w:rsidRDefault="00366376">
            <w:pPr>
              <w:widowControl w:val="0"/>
              <w:pBdr>
                <w:top w:val="nil"/>
                <w:left w:val="nil"/>
                <w:bottom w:val="nil"/>
                <w:right w:val="nil"/>
                <w:between w:val="nil"/>
              </w:pBdr>
              <w:rPr>
                <w:rFonts w:ascii="NTPreCursivefk" w:eastAsia="NTPreCursivefk" w:hAnsi="NTPreCursivefk" w:cs="NTPreCursivefk"/>
                <w:color w:val="494949"/>
                <w:sz w:val="20"/>
              </w:rPr>
            </w:pPr>
          </w:p>
        </w:tc>
      </w:tr>
      <w:tr w:rsidR="00366376" w:rsidRPr="005D7DFB" w14:paraId="76A001FE" w14:textId="77777777">
        <w:trPr>
          <w:trHeight w:val="60"/>
        </w:trPr>
        <w:tc>
          <w:tcPr>
            <w:tcW w:w="4468" w:type="dxa"/>
            <w:tcBorders>
              <w:top w:val="single" w:sz="8" w:space="0" w:color="999999"/>
              <w:left w:val="single" w:sz="8" w:space="0" w:color="999999"/>
              <w:bottom w:val="single" w:sz="8" w:space="0" w:color="999999"/>
              <w:right w:val="single" w:sz="8" w:space="0" w:color="999999"/>
            </w:tcBorders>
            <w:shd w:val="clear" w:color="auto" w:fill="EEECE1"/>
            <w:tcMar>
              <w:top w:w="80" w:type="dxa"/>
              <w:left w:w="80" w:type="dxa"/>
              <w:bottom w:w="80" w:type="dxa"/>
              <w:right w:w="80" w:type="dxa"/>
            </w:tcMar>
          </w:tcPr>
          <w:p w14:paraId="4C1E9160" w14:textId="77777777" w:rsidR="00366376" w:rsidRPr="005D7DFB" w:rsidRDefault="00FF1DC0">
            <w:pPr>
              <w:pBdr>
                <w:top w:val="nil"/>
                <w:left w:val="nil"/>
                <w:bottom w:val="nil"/>
                <w:right w:val="nil"/>
                <w:between w:val="nil"/>
              </w:pBdr>
              <w:spacing w:line="180" w:lineRule="auto"/>
              <w:rPr>
                <w:rFonts w:ascii="NTPreCursivefk" w:eastAsia="NTPreCursivefk" w:hAnsi="NTPreCursivefk" w:cs="NTPreCursivefk"/>
                <w:color w:val="494949"/>
                <w:sz w:val="20"/>
              </w:rPr>
            </w:pPr>
            <w:r w:rsidRPr="005D7DFB">
              <w:rPr>
                <w:rFonts w:ascii="NTPreCursivefk" w:eastAsia="NTPreCursivefk" w:hAnsi="NTPreCursivefk" w:cs="NTPreCursivefk"/>
                <w:color w:val="494949"/>
                <w:sz w:val="20"/>
              </w:rPr>
              <w:t>Accidentally accessing offensive or pornographic material and failing to report the incident</w:t>
            </w:r>
          </w:p>
        </w:tc>
        <w:tc>
          <w:tcPr>
            <w:tcW w:w="577"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4BBBE0DF" w14:textId="77777777" w:rsidR="00366376" w:rsidRPr="005D7DFB" w:rsidRDefault="00366376">
            <w:pPr>
              <w:widowControl w:val="0"/>
              <w:pBdr>
                <w:top w:val="nil"/>
                <w:left w:val="nil"/>
                <w:bottom w:val="nil"/>
                <w:right w:val="nil"/>
                <w:between w:val="nil"/>
              </w:pBdr>
              <w:rPr>
                <w:rFonts w:ascii="NTPreCursivefk" w:eastAsia="NTPreCursivefk" w:hAnsi="NTPreCursivefk" w:cs="NTPreCursivefk"/>
                <w:color w:val="494949"/>
                <w:sz w:val="20"/>
              </w:rPr>
            </w:pPr>
          </w:p>
        </w:tc>
        <w:tc>
          <w:tcPr>
            <w:tcW w:w="577"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01AEB26B" w14:textId="77777777" w:rsidR="00366376" w:rsidRPr="005D7DFB" w:rsidRDefault="00366376">
            <w:pPr>
              <w:widowControl w:val="0"/>
              <w:pBdr>
                <w:top w:val="nil"/>
                <w:left w:val="nil"/>
                <w:bottom w:val="nil"/>
                <w:right w:val="nil"/>
                <w:between w:val="nil"/>
              </w:pBdr>
              <w:rPr>
                <w:rFonts w:ascii="NTPreCursivefk" w:eastAsia="NTPreCursivefk" w:hAnsi="NTPreCursivefk" w:cs="NTPreCursivefk"/>
                <w:color w:val="494949"/>
                <w:sz w:val="20"/>
              </w:rPr>
            </w:pPr>
          </w:p>
        </w:tc>
        <w:tc>
          <w:tcPr>
            <w:tcW w:w="435"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25FF5976" w14:textId="77777777" w:rsidR="00366376" w:rsidRPr="005D7DFB" w:rsidRDefault="00366376">
            <w:pPr>
              <w:widowControl w:val="0"/>
              <w:pBdr>
                <w:top w:val="nil"/>
                <w:left w:val="nil"/>
                <w:bottom w:val="nil"/>
                <w:right w:val="nil"/>
                <w:between w:val="nil"/>
              </w:pBdr>
              <w:rPr>
                <w:rFonts w:ascii="NTPreCursivefk" w:eastAsia="NTPreCursivefk" w:hAnsi="NTPreCursivefk" w:cs="NTPreCursivefk"/>
                <w:color w:val="494949"/>
                <w:sz w:val="20"/>
              </w:rPr>
            </w:pPr>
          </w:p>
        </w:tc>
        <w:tc>
          <w:tcPr>
            <w:tcW w:w="436"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5017CC40" w14:textId="77777777" w:rsidR="00366376" w:rsidRPr="005D7DFB" w:rsidRDefault="00366376">
            <w:pPr>
              <w:widowControl w:val="0"/>
              <w:pBdr>
                <w:top w:val="nil"/>
                <w:left w:val="nil"/>
                <w:bottom w:val="nil"/>
                <w:right w:val="nil"/>
                <w:between w:val="nil"/>
              </w:pBdr>
              <w:rPr>
                <w:rFonts w:ascii="NTPreCursivefk" w:eastAsia="NTPreCursivefk" w:hAnsi="NTPreCursivefk" w:cs="NTPreCursivefk"/>
                <w:color w:val="494949"/>
                <w:sz w:val="20"/>
              </w:rPr>
            </w:pPr>
          </w:p>
        </w:tc>
        <w:tc>
          <w:tcPr>
            <w:tcW w:w="718"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3C038F90" w14:textId="77777777" w:rsidR="00366376" w:rsidRPr="005D7DFB" w:rsidRDefault="00366376">
            <w:pPr>
              <w:widowControl w:val="0"/>
              <w:pBdr>
                <w:top w:val="nil"/>
                <w:left w:val="nil"/>
                <w:bottom w:val="nil"/>
                <w:right w:val="nil"/>
                <w:between w:val="nil"/>
              </w:pBdr>
              <w:rPr>
                <w:rFonts w:ascii="NTPreCursivefk" w:eastAsia="NTPreCursivefk" w:hAnsi="NTPreCursivefk" w:cs="NTPreCursivefk"/>
                <w:color w:val="494949"/>
                <w:sz w:val="20"/>
              </w:rPr>
            </w:pPr>
          </w:p>
        </w:tc>
        <w:tc>
          <w:tcPr>
            <w:tcW w:w="436"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6FA758C2" w14:textId="77777777" w:rsidR="00366376" w:rsidRPr="005D7DFB" w:rsidRDefault="00FF1DC0">
            <w:pPr>
              <w:widowControl w:val="0"/>
              <w:pBdr>
                <w:top w:val="nil"/>
                <w:left w:val="nil"/>
                <w:bottom w:val="nil"/>
                <w:right w:val="nil"/>
                <w:between w:val="nil"/>
              </w:pBdr>
              <w:rPr>
                <w:rFonts w:ascii="NTPreCursivefk" w:eastAsia="NTPreCursivefk" w:hAnsi="NTPreCursivefk" w:cs="NTPreCursivefk"/>
                <w:color w:val="494949"/>
                <w:sz w:val="20"/>
              </w:rPr>
            </w:pPr>
            <w:r w:rsidRPr="005D7DFB">
              <w:rPr>
                <w:rFonts w:ascii="NTPreCursivefk" w:eastAsia="NTPreCursivefk" w:hAnsi="NTPreCursivefk" w:cs="NTPreCursivefk"/>
                <w:color w:val="494949"/>
                <w:sz w:val="20"/>
              </w:rPr>
              <w:t>x</w:t>
            </w:r>
          </w:p>
        </w:tc>
        <w:tc>
          <w:tcPr>
            <w:tcW w:w="577"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0204F554" w14:textId="77777777" w:rsidR="00366376" w:rsidRPr="005D7DFB" w:rsidRDefault="00FF1DC0">
            <w:pPr>
              <w:widowControl w:val="0"/>
              <w:pBdr>
                <w:top w:val="nil"/>
                <w:left w:val="nil"/>
                <w:bottom w:val="nil"/>
                <w:right w:val="nil"/>
                <w:between w:val="nil"/>
              </w:pBdr>
              <w:rPr>
                <w:rFonts w:ascii="NTPreCursivefk" w:eastAsia="NTPreCursivefk" w:hAnsi="NTPreCursivefk" w:cs="NTPreCursivefk"/>
                <w:color w:val="494949"/>
                <w:sz w:val="20"/>
              </w:rPr>
            </w:pPr>
            <w:r w:rsidRPr="005D7DFB">
              <w:rPr>
                <w:rFonts w:ascii="NTPreCursivefk" w:eastAsia="NTPreCursivefk" w:hAnsi="NTPreCursivefk" w:cs="NTPreCursivefk"/>
                <w:color w:val="494949"/>
                <w:sz w:val="20"/>
              </w:rPr>
              <w:t>x</w:t>
            </w:r>
          </w:p>
        </w:tc>
        <w:tc>
          <w:tcPr>
            <w:tcW w:w="435"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13444BE5" w14:textId="77777777" w:rsidR="00366376" w:rsidRPr="005D7DFB" w:rsidRDefault="00366376">
            <w:pPr>
              <w:widowControl w:val="0"/>
              <w:pBdr>
                <w:top w:val="nil"/>
                <w:left w:val="nil"/>
                <w:bottom w:val="nil"/>
                <w:right w:val="nil"/>
                <w:between w:val="nil"/>
              </w:pBdr>
              <w:rPr>
                <w:rFonts w:ascii="NTPreCursivefk" w:eastAsia="NTPreCursivefk" w:hAnsi="NTPreCursivefk" w:cs="NTPreCursivefk"/>
                <w:color w:val="494949"/>
                <w:sz w:val="20"/>
              </w:rPr>
            </w:pPr>
          </w:p>
        </w:tc>
        <w:tc>
          <w:tcPr>
            <w:tcW w:w="577"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3E204265" w14:textId="77777777" w:rsidR="00366376" w:rsidRPr="005D7DFB" w:rsidRDefault="00366376">
            <w:pPr>
              <w:widowControl w:val="0"/>
              <w:pBdr>
                <w:top w:val="nil"/>
                <w:left w:val="nil"/>
                <w:bottom w:val="nil"/>
                <w:right w:val="nil"/>
                <w:between w:val="nil"/>
              </w:pBdr>
              <w:rPr>
                <w:rFonts w:ascii="NTPreCursivefk" w:eastAsia="NTPreCursivefk" w:hAnsi="NTPreCursivefk" w:cs="NTPreCursivefk"/>
                <w:color w:val="494949"/>
                <w:sz w:val="20"/>
              </w:rPr>
            </w:pPr>
          </w:p>
        </w:tc>
      </w:tr>
      <w:tr w:rsidR="00366376" w:rsidRPr="005D7DFB" w14:paraId="5BB1A453" w14:textId="77777777">
        <w:trPr>
          <w:trHeight w:val="60"/>
        </w:trPr>
        <w:tc>
          <w:tcPr>
            <w:tcW w:w="4468" w:type="dxa"/>
            <w:tcBorders>
              <w:top w:val="single" w:sz="8" w:space="0" w:color="999999"/>
              <w:left w:val="single" w:sz="8" w:space="0" w:color="999999"/>
              <w:bottom w:val="single" w:sz="8" w:space="0" w:color="999999"/>
              <w:right w:val="single" w:sz="8" w:space="0" w:color="999999"/>
            </w:tcBorders>
            <w:shd w:val="clear" w:color="auto" w:fill="EEECE1"/>
            <w:tcMar>
              <w:top w:w="80" w:type="dxa"/>
              <w:left w:w="80" w:type="dxa"/>
              <w:bottom w:w="80" w:type="dxa"/>
              <w:right w:w="80" w:type="dxa"/>
            </w:tcMar>
          </w:tcPr>
          <w:p w14:paraId="73795D4A" w14:textId="77777777" w:rsidR="00366376" w:rsidRPr="005D7DFB" w:rsidRDefault="00FF1DC0">
            <w:pPr>
              <w:pBdr>
                <w:top w:val="nil"/>
                <w:left w:val="nil"/>
                <w:bottom w:val="nil"/>
                <w:right w:val="nil"/>
                <w:between w:val="nil"/>
              </w:pBdr>
              <w:spacing w:line="180" w:lineRule="auto"/>
              <w:rPr>
                <w:rFonts w:ascii="NTPreCursivefk" w:eastAsia="NTPreCursivefk" w:hAnsi="NTPreCursivefk" w:cs="NTPreCursivefk"/>
                <w:color w:val="494949"/>
                <w:sz w:val="20"/>
              </w:rPr>
            </w:pPr>
            <w:r w:rsidRPr="005D7DFB">
              <w:rPr>
                <w:rFonts w:ascii="NTPreCursivefk" w:eastAsia="NTPreCursivefk" w:hAnsi="NTPreCursivefk" w:cs="NTPreCursivefk"/>
                <w:color w:val="494949"/>
                <w:sz w:val="20"/>
              </w:rPr>
              <w:t>Deliberately accessing or trying to access offensive or pornographic material</w:t>
            </w:r>
          </w:p>
        </w:tc>
        <w:tc>
          <w:tcPr>
            <w:tcW w:w="577"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11FCCF01" w14:textId="77777777" w:rsidR="00366376" w:rsidRPr="005D7DFB" w:rsidRDefault="00366376">
            <w:pPr>
              <w:widowControl w:val="0"/>
              <w:pBdr>
                <w:top w:val="nil"/>
                <w:left w:val="nil"/>
                <w:bottom w:val="nil"/>
                <w:right w:val="nil"/>
                <w:between w:val="nil"/>
              </w:pBdr>
              <w:rPr>
                <w:rFonts w:ascii="NTPreCursivefk" w:eastAsia="NTPreCursivefk" w:hAnsi="NTPreCursivefk" w:cs="NTPreCursivefk"/>
                <w:color w:val="494949"/>
                <w:sz w:val="20"/>
              </w:rPr>
            </w:pPr>
          </w:p>
        </w:tc>
        <w:tc>
          <w:tcPr>
            <w:tcW w:w="577"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2A9E1B3A" w14:textId="77777777" w:rsidR="00366376" w:rsidRPr="005D7DFB" w:rsidRDefault="00366376">
            <w:pPr>
              <w:widowControl w:val="0"/>
              <w:pBdr>
                <w:top w:val="nil"/>
                <w:left w:val="nil"/>
                <w:bottom w:val="nil"/>
                <w:right w:val="nil"/>
                <w:between w:val="nil"/>
              </w:pBdr>
              <w:rPr>
                <w:rFonts w:ascii="NTPreCursivefk" w:eastAsia="NTPreCursivefk" w:hAnsi="NTPreCursivefk" w:cs="NTPreCursivefk"/>
                <w:color w:val="494949"/>
                <w:sz w:val="20"/>
              </w:rPr>
            </w:pPr>
          </w:p>
        </w:tc>
        <w:tc>
          <w:tcPr>
            <w:tcW w:w="435"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0E874CF3" w14:textId="77777777" w:rsidR="00366376" w:rsidRPr="005D7DFB" w:rsidRDefault="00366376">
            <w:pPr>
              <w:widowControl w:val="0"/>
              <w:pBdr>
                <w:top w:val="nil"/>
                <w:left w:val="nil"/>
                <w:bottom w:val="nil"/>
                <w:right w:val="nil"/>
                <w:between w:val="nil"/>
              </w:pBdr>
              <w:rPr>
                <w:rFonts w:ascii="NTPreCursivefk" w:eastAsia="NTPreCursivefk" w:hAnsi="NTPreCursivefk" w:cs="NTPreCursivefk"/>
                <w:color w:val="494949"/>
                <w:sz w:val="20"/>
              </w:rPr>
            </w:pPr>
          </w:p>
        </w:tc>
        <w:tc>
          <w:tcPr>
            <w:tcW w:w="436"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779FC7B0" w14:textId="77777777" w:rsidR="00366376" w:rsidRPr="005D7DFB" w:rsidRDefault="00366376">
            <w:pPr>
              <w:widowControl w:val="0"/>
              <w:pBdr>
                <w:top w:val="nil"/>
                <w:left w:val="nil"/>
                <w:bottom w:val="nil"/>
                <w:right w:val="nil"/>
                <w:between w:val="nil"/>
              </w:pBdr>
              <w:rPr>
                <w:rFonts w:ascii="NTPreCursivefk" w:eastAsia="NTPreCursivefk" w:hAnsi="NTPreCursivefk" w:cs="NTPreCursivefk"/>
                <w:color w:val="494949"/>
                <w:sz w:val="20"/>
              </w:rPr>
            </w:pPr>
          </w:p>
        </w:tc>
        <w:tc>
          <w:tcPr>
            <w:tcW w:w="718"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47BC9ABB" w14:textId="77777777" w:rsidR="00366376" w:rsidRPr="005D7DFB" w:rsidRDefault="00366376">
            <w:pPr>
              <w:widowControl w:val="0"/>
              <w:pBdr>
                <w:top w:val="nil"/>
                <w:left w:val="nil"/>
                <w:bottom w:val="nil"/>
                <w:right w:val="nil"/>
                <w:between w:val="nil"/>
              </w:pBdr>
              <w:rPr>
                <w:rFonts w:ascii="NTPreCursivefk" w:eastAsia="NTPreCursivefk" w:hAnsi="NTPreCursivefk" w:cs="NTPreCursivefk"/>
                <w:color w:val="494949"/>
                <w:sz w:val="20"/>
              </w:rPr>
            </w:pPr>
          </w:p>
        </w:tc>
        <w:tc>
          <w:tcPr>
            <w:tcW w:w="436"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2988D213" w14:textId="77777777" w:rsidR="00366376" w:rsidRPr="005D7DFB" w:rsidRDefault="00FF1DC0">
            <w:pPr>
              <w:widowControl w:val="0"/>
              <w:pBdr>
                <w:top w:val="nil"/>
                <w:left w:val="nil"/>
                <w:bottom w:val="nil"/>
                <w:right w:val="nil"/>
                <w:between w:val="nil"/>
              </w:pBdr>
              <w:rPr>
                <w:rFonts w:ascii="NTPreCursivefk" w:eastAsia="NTPreCursivefk" w:hAnsi="NTPreCursivefk" w:cs="NTPreCursivefk"/>
                <w:color w:val="494949"/>
                <w:sz w:val="20"/>
              </w:rPr>
            </w:pPr>
            <w:r w:rsidRPr="005D7DFB">
              <w:rPr>
                <w:rFonts w:ascii="NTPreCursivefk" w:eastAsia="NTPreCursivefk" w:hAnsi="NTPreCursivefk" w:cs="NTPreCursivefk"/>
                <w:color w:val="494949"/>
                <w:sz w:val="20"/>
              </w:rPr>
              <w:t>x</w:t>
            </w:r>
          </w:p>
        </w:tc>
        <w:tc>
          <w:tcPr>
            <w:tcW w:w="577"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00EFEA17" w14:textId="77777777" w:rsidR="00366376" w:rsidRPr="005D7DFB" w:rsidRDefault="00366376">
            <w:pPr>
              <w:widowControl w:val="0"/>
              <w:pBdr>
                <w:top w:val="nil"/>
                <w:left w:val="nil"/>
                <w:bottom w:val="nil"/>
                <w:right w:val="nil"/>
                <w:between w:val="nil"/>
              </w:pBdr>
              <w:rPr>
                <w:rFonts w:ascii="NTPreCursivefk" w:eastAsia="NTPreCursivefk" w:hAnsi="NTPreCursivefk" w:cs="NTPreCursivefk"/>
                <w:color w:val="494949"/>
                <w:sz w:val="20"/>
              </w:rPr>
            </w:pPr>
          </w:p>
        </w:tc>
        <w:tc>
          <w:tcPr>
            <w:tcW w:w="435"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0EF416E7" w14:textId="77777777" w:rsidR="00366376" w:rsidRPr="005D7DFB" w:rsidRDefault="00366376">
            <w:pPr>
              <w:widowControl w:val="0"/>
              <w:pBdr>
                <w:top w:val="nil"/>
                <w:left w:val="nil"/>
                <w:bottom w:val="nil"/>
                <w:right w:val="nil"/>
                <w:between w:val="nil"/>
              </w:pBdr>
              <w:rPr>
                <w:rFonts w:ascii="NTPreCursivefk" w:eastAsia="NTPreCursivefk" w:hAnsi="NTPreCursivefk" w:cs="NTPreCursivefk"/>
                <w:color w:val="494949"/>
                <w:sz w:val="20"/>
              </w:rPr>
            </w:pPr>
          </w:p>
        </w:tc>
        <w:tc>
          <w:tcPr>
            <w:tcW w:w="577"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451F4548" w14:textId="77777777" w:rsidR="00366376" w:rsidRPr="005D7DFB" w:rsidRDefault="00FF1DC0">
            <w:pPr>
              <w:widowControl w:val="0"/>
              <w:pBdr>
                <w:top w:val="nil"/>
                <w:left w:val="nil"/>
                <w:bottom w:val="nil"/>
                <w:right w:val="nil"/>
                <w:between w:val="nil"/>
              </w:pBdr>
              <w:rPr>
                <w:rFonts w:ascii="NTPreCursivefk" w:eastAsia="NTPreCursivefk" w:hAnsi="NTPreCursivefk" w:cs="NTPreCursivefk"/>
                <w:color w:val="494949"/>
                <w:sz w:val="20"/>
              </w:rPr>
            </w:pPr>
            <w:r w:rsidRPr="005D7DFB">
              <w:rPr>
                <w:rFonts w:ascii="NTPreCursivefk" w:eastAsia="NTPreCursivefk" w:hAnsi="NTPreCursivefk" w:cs="NTPreCursivefk"/>
                <w:color w:val="494949"/>
                <w:sz w:val="20"/>
              </w:rPr>
              <w:t>x</w:t>
            </w:r>
          </w:p>
        </w:tc>
      </w:tr>
      <w:tr w:rsidR="00366376" w:rsidRPr="005D7DFB" w14:paraId="58801EE6" w14:textId="77777777">
        <w:trPr>
          <w:trHeight w:val="60"/>
        </w:trPr>
        <w:tc>
          <w:tcPr>
            <w:tcW w:w="4468" w:type="dxa"/>
            <w:tcBorders>
              <w:top w:val="single" w:sz="8" w:space="0" w:color="999999"/>
              <w:left w:val="single" w:sz="8" w:space="0" w:color="999999"/>
              <w:bottom w:val="single" w:sz="8" w:space="0" w:color="999999"/>
              <w:right w:val="single" w:sz="8" w:space="0" w:color="999999"/>
            </w:tcBorders>
            <w:shd w:val="clear" w:color="auto" w:fill="EEECE1"/>
            <w:tcMar>
              <w:top w:w="80" w:type="dxa"/>
              <w:left w:w="80" w:type="dxa"/>
              <w:bottom w:w="80" w:type="dxa"/>
              <w:right w:w="80" w:type="dxa"/>
            </w:tcMar>
          </w:tcPr>
          <w:p w14:paraId="48F9D91F" w14:textId="77777777" w:rsidR="00366376" w:rsidRPr="005D7DFB" w:rsidRDefault="00FF1DC0">
            <w:pPr>
              <w:pBdr>
                <w:top w:val="nil"/>
                <w:left w:val="nil"/>
                <w:bottom w:val="nil"/>
                <w:right w:val="nil"/>
                <w:between w:val="nil"/>
              </w:pBdr>
              <w:spacing w:line="180" w:lineRule="auto"/>
              <w:rPr>
                <w:rFonts w:ascii="NTPreCursivefk" w:eastAsia="NTPreCursivefk" w:hAnsi="NTPreCursivefk" w:cs="NTPreCursivefk"/>
                <w:color w:val="494949"/>
                <w:sz w:val="20"/>
              </w:rPr>
            </w:pPr>
            <w:r w:rsidRPr="005D7DFB">
              <w:rPr>
                <w:rFonts w:ascii="NTPreCursivefk" w:eastAsia="NTPreCursivefk" w:hAnsi="NTPreCursivefk" w:cs="NTPreCursivefk"/>
                <w:color w:val="494949"/>
                <w:sz w:val="20"/>
              </w:rPr>
              <w:lastRenderedPageBreak/>
              <w:t>Receipt or transmission of material that infringes the copyright of another person or infringes the Data Protection Act</w:t>
            </w:r>
            <w:r w:rsidRPr="005D7DFB">
              <w:rPr>
                <w:noProof/>
                <w:sz w:val="20"/>
              </w:rPr>
              <mc:AlternateContent>
                <mc:Choice Requires="wps">
                  <w:drawing>
                    <wp:anchor distT="0" distB="0" distL="114300" distR="114300" simplePos="0" relativeHeight="251645440" behindDoc="0" locked="0" layoutInCell="1" hidden="0" allowOverlap="1" wp14:anchorId="2576FDFE" wp14:editId="60FAC9AB">
                      <wp:simplePos x="0" y="0"/>
                      <wp:positionH relativeFrom="column">
                        <wp:posOffset>-1828799</wp:posOffset>
                      </wp:positionH>
                      <wp:positionV relativeFrom="paragraph">
                        <wp:posOffset>927100</wp:posOffset>
                      </wp:positionV>
                      <wp:extent cx="819150" cy="590550"/>
                      <wp:effectExtent l="0" t="0" r="0" b="0"/>
                      <wp:wrapNone/>
                      <wp:docPr id="391" name="Rectangle 391"/>
                      <wp:cNvGraphicFramePr/>
                      <a:graphic xmlns:a="http://schemas.openxmlformats.org/drawingml/2006/main">
                        <a:graphicData uri="http://schemas.microsoft.com/office/word/2010/wordprocessingShape">
                          <wps:wsp>
                            <wps:cNvSpPr/>
                            <wps:spPr>
                              <a:xfrm>
                                <a:off x="4945950" y="3494250"/>
                                <a:ext cx="800100" cy="571500"/>
                              </a:xfrm>
                              <a:prstGeom prst="rect">
                                <a:avLst/>
                              </a:prstGeom>
                              <a:noFill/>
                              <a:ln>
                                <a:noFill/>
                              </a:ln>
                            </wps:spPr>
                            <wps:txbx>
                              <w:txbxContent>
                                <w:p w14:paraId="52603EBF" w14:textId="77777777" w:rsidR="003F060F" w:rsidRDefault="003F060F">
                                  <w:pPr>
                                    <w:jc w:val="center"/>
                                    <w:textDirection w:val="btLr"/>
                                  </w:pPr>
                                  <w:r>
                                    <w:rPr>
                                      <w:rFonts w:ascii="Arial" w:eastAsia="Arial" w:hAnsi="Arial" w:cs="Arial"/>
                                      <w:color w:val="FFFFFF"/>
                                      <w:sz w:val="60"/>
                                    </w:rPr>
                                    <w:t>21</w:t>
                                  </w:r>
                                </w:p>
                              </w:txbxContent>
                            </wps:txbx>
                            <wps:bodyPr spcFirstLastPara="1" wrap="square" lIns="91425" tIns="45700" rIns="91425" bIns="45700" anchor="t" anchorCtr="0">
                              <a:noAutofit/>
                            </wps:bodyPr>
                          </wps:wsp>
                        </a:graphicData>
                      </a:graphic>
                    </wp:anchor>
                  </w:drawing>
                </mc:Choice>
                <mc:Fallback>
                  <w:pict>
                    <v:rect w14:anchorId="2576FDFE" id="Rectangle 391" o:spid="_x0000_s1037" style="position:absolute;margin-left:-2in;margin-top:73pt;width:64.5pt;height:46.5pt;z-index:2516454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L8MdzwEAAIsDAAAOAAAAZHJzL2Uyb0RvYy54bWysU8tu2zAQvBfIPxC815Jcq4kFy0GQwEWB&#10;oDWa9gNoirQI8FUubcl/3yXlxm57K3Kh94XZmdF6dT8aTY4igHK2pdWspERY7jpl9y398X3z/o4S&#10;iMx2TDsrWnoSQO/XN+9Wg2/E3PVOdyIQBLHQDL6lfYy+KQrgvTAMZs4Li03pgmER07AvusAGRDe6&#10;mJflx2JwofPBcQGA1aepSdcZX0rB41cpQUSiW4rcYn5DfnfpLdYr1uwD873iZxrsP1gYpiwufYV6&#10;YpGRQ1D/QBnFgwMn44w7UzgpFRdZA6qpyr/UvPTMi6wFzQH/ahO8HSz/ctwGorqWflhWlFhm8CN9&#10;Q9uY3WtBUhEtGjw0OPnit+GcAYZJ7yiDSb+ohIwtXSwX9bJGo08IiMkc42yxGCPhOHBXokzscxyo&#10;b6saY+wXFyAfIH4SzpAUtDQglWwsOz5DnEZ/j6S91m2U1nmFtn8UEDNVisR9YpuiOO7GLLfKi1Np&#10;57oTegCebxTufGYQtyzgFaAfA15GS+HngQVBif5s0fplhbLwlHKyqG+TnHDd2V13mOW9w4OLlEzh&#10;Y8znN3F9OEQnVdZ1oXImjV88O3O+znRS13meuvyH1r8AAAD//wMAUEsDBBQABgAIAAAAIQAhGvnG&#10;3gAAAA0BAAAPAAAAZHJzL2Rvd25yZXYueG1sTI/BTsMwEETvSPyDtUjcUiehjUKIUyEEB46kPXB0&#10;4yWJsNdR7LTp37Oc4PZWM5qdqfers+KMcxg9Kcg2KQikzpuRegXHw1tSgghRk9HWEyq4YoB9c3tT&#10;68r4C33guY294BAKlVYwxDhVUoZuQKfDxk9IrH352enI59xLM+sLhzsr8zQtpNMj8YdBT/gyYPfd&#10;Lk7BhNYsdtumn518nSkr3g/yulPq/m59fgIRcY1/Zvitz9Wh4U4nv5AJwipI8rLkMZGVbcHAliTb&#10;PTKdFOQPDLKp5f8VzQ8AAAD//wMAUEsBAi0AFAAGAAgAAAAhALaDOJL+AAAA4QEAABMAAAAAAAAA&#10;AAAAAAAAAAAAAFtDb250ZW50X1R5cGVzXS54bWxQSwECLQAUAAYACAAAACEAOP0h/9YAAACUAQAA&#10;CwAAAAAAAAAAAAAAAAAvAQAAX3JlbHMvLnJlbHNQSwECLQAUAAYACAAAACEAtC/DHc8BAACLAwAA&#10;DgAAAAAAAAAAAAAAAAAuAgAAZHJzL2Uyb0RvYy54bWxQSwECLQAUAAYACAAAACEAIRr5xt4AAAAN&#10;AQAADwAAAAAAAAAAAAAAAAApBAAAZHJzL2Rvd25yZXYueG1sUEsFBgAAAAAEAAQA8wAAADQFAAAA&#10;AA==&#10;" filled="f" stroked="f">
                      <v:textbox inset="2.53958mm,1.2694mm,2.53958mm,1.2694mm">
                        <w:txbxContent>
                          <w:p w14:paraId="52603EBF" w14:textId="77777777" w:rsidR="003F060F" w:rsidRDefault="003F060F">
                            <w:pPr>
                              <w:jc w:val="center"/>
                              <w:textDirection w:val="btLr"/>
                            </w:pPr>
                            <w:r>
                              <w:rPr>
                                <w:rFonts w:ascii="Arial" w:eastAsia="Arial" w:hAnsi="Arial" w:cs="Arial"/>
                                <w:color w:val="FFFFFF"/>
                                <w:sz w:val="60"/>
                              </w:rPr>
                              <w:t>21</w:t>
                            </w:r>
                          </w:p>
                        </w:txbxContent>
                      </v:textbox>
                    </v:rect>
                  </w:pict>
                </mc:Fallback>
              </mc:AlternateContent>
            </w:r>
          </w:p>
        </w:tc>
        <w:tc>
          <w:tcPr>
            <w:tcW w:w="577"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340B535A" w14:textId="77777777" w:rsidR="00366376" w:rsidRPr="005D7DFB" w:rsidRDefault="00366376">
            <w:pPr>
              <w:widowControl w:val="0"/>
              <w:pBdr>
                <w:top w:val="nil"/>
                <w:left w:val="nil"/>
                <w:bottom w:val="nil"/>
                <w:right w:val="nil"/>
                <w:between w:val="nil"/>
              </w:pBdr>
              <w:rPr>
                <w:rFonts w:ascii="NTPreCursivefk" w:eastAsia="NTPreCursivefk" w:hAnsi="NTPreCursivefk" w:cs="NTPreCursivefk"/>
                <w:color w:val="494949"/>
                <w:sz w:val="20"/>
              </w:rPr>
            </w:pPr>
          </w:p>
        </w:tc>
        <w:tc>
          <w:tcPr>
            <w:tcW w:w="577"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31897C69" w14:textId="77777777" w:rsidR="00366376" w:rsidRPr="005D7DFB" w:rsidRDefault="00366376">
            <w:pPr>
              <w:widowControl w:val="0"/>
              <w:pBdr>
                <w:top w:val="nil"/>
                <w:left w:val="nil"/>
                <w:bottom w:val="nil"/>
                <w:right w:val="nil"/>
                <w:between w:val="nil"/>
              </w:pBdr>
              <w:rPr>
                <w:rFonts w:ascii="NTPreCursivefk" w:eastAsia="NTPreCursivefk" w:hAnsi="NTPreCursivefk" w:cs="NTPreCursivefk"/>
                <w:color w:val="494949"/>
                <w:sz w:val="20"/>
              </w:rPr>
            </w:pPr>
          </w:p>
        </w:tc>
        <w:tc>
          <w:tcPr>
            <w:tcW w:w="435"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0276A463" w14:textId="77777777" w:rsidR="00366376" w:rsidRPr="005D7DFB" w:rsidRDefault="00366376">
            <w:pPr>
              <w:widowControl w:val="0"/>
              <w:pBdr>
                <w:top w:val="nil"/>
                <w:left w:val="nil"/>
                <w:bottom w:val="nil"/>
                <w:right w:val="nil"/>
                <w:between w:val="nil"/>
              </w:pBdr>
              <w:rPr>
                <w:rFonts w:ascii="NTPreCursivefk" w:eastAsia="NTPreCursivefk" w:hAnsi="NTPreCursivefk" w:cs="NTPreCursivefk"/>
                <w:color w:val="494949"/>
                <w:sz w:val="20"/>
              </w:rPr>
            </w:pPr>
          </w:p>
        </w:tc>
        <w:tc>
          <w:tcPr>
            <w:tcW w:w="436"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1C8D0E15" w14:textId="77777777" w:rsidR="00366376" w:rsidRPr="005D7DFB" w:rsidRDefault="00366376">
            <w:pPr>
              <w:widowControl w:val="0"/>
              <w:pBdr>
                <w:top w:val="nil"/>
                <w:left w:val="nil"/>
                <w:bottom w:val="nil"/>
                <w:right w:val="nil"/>
                <w:between w:val="nil"/>
              </w:pBdr>
              <w:rPr>
                <w:rFonts w:ascii="NTPreCursivefk" w:eastAsia="NTPreCursivefk" w:hAnsi="NTPreCursivefk" w:cs="NTPreCursivefk"/>
                <w:color w:val="494949"/>
                <w:sz w:val="20"/>
              </w:rPr>
            </w:pPr>
          </w:p>
        </w:tc>
        <w:tc>
          <w:tcPr>
            <w:tcW w:w="718"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6A62043C" w14:textId="77777777" w:rsidR="00366376" w:rsidRPr="005D7DFB" w:rsidRDefault="00366376">
            <w:pPr>
              <w:widowControl w:val="0"/>
              <w:pBdr>
                <w:top w:val="nil"/>
                <w:left w:val="nil"/>
                <w:bottom w:val="nil"/>
                <w:right w:val="nil"/>
                <w:between w:val="nil"/>
              </w:pBdr>
              <w:rPr>
                <w:rFonts w:ascii="NTPreCursivefk" w:eastAsia="NTPreCursivefk" w:hAnsi="NTPreCursivefk" w:cs="NTPreCursivefk"/>
                <w:color w:val="494949"/>
                <w:sz w:val="20"/>
              </w:rPr>
            </w:pPr>
          </w:p>
        </w:tc>
        <w:tc>
          <w:tcPr>
            <w:tcW w:w="436"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4D496303" w14:textId="77777777" w:rsidR="00366376" w:rsidRPr="005D7DFB" w:rsidRDefault="00FF1DC0">
            <w:pPr>
              <w:widowControl w:val="0"/>
              <w:pBdr>
                <w:top w:val="nil"/>
                <w:left w:val="nil"/>
                <w:bottom w:val="nil"/>
                <w:right w:val="nil"/>
                <w:between w:val="nil"/>
              </w:pBdr>
              <w:rPr>
                <w:rFonts w:ascii="NTPreCursivefk" w:eastAsia="NTPreCursivefk" w:hAnsi="NTPreCursivefk" w:cs="NTPreCursivefk"/>
                <w:color w:val="494949"/>
                <w:sz w:val="20"/>
              </w:rPr>
            </w:pPr>
            <w:r w:rsidRPr="005D7DFB">
              <w:rPr>
                <w:rFonts w:ascii="NTPreCursivefk" w:eastAsia="NTPreCursivefk" w:hAnsi="NTPreCursivefk" w:cs="NTPreCursivefk"/>
                <w:color w:val="494949"/>
                <w:sz w:val="20"/>
              </w:rPr>
              <w:t>x</w:t>
            </w:r>
          </w:p>
        </w:tc>
        <w:tc>
          <w:tcPr>
            <w:tcW w:w="577"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1368558A" w14:textId="77777777" w:rsidR="00366376" w:rsidRPr="005D7DFB" w:rsidRDefault="00366376">
            <w:pPr>
              <w:widowControl w:val="0"/>
              <w:pBdr>
                <w:top w:val="nil"/>
                <w:left w:val="nil"/>
                <w:bottom w:val="nil"/>
                <w:right w:val="nil"/>
                <w:between w:val="nil"/>
              </w:pBdr>
              <w:rPr>
                <w:rFonts w:ascii="NTPreCursivefk" w:eastAsia="NTPreCursivefk" w:hAnsi="NTPreCursivefk" w:cs="NTPreCursivefk"/>
                <w:color w:val="494949"/>
                <w:sz w:val="20"/>
              </w:rPr>
            </w:pPr>
          </w:p>
        </w:tc>
        <w:tc>
          <w:tcPr>
            <w:tcW w:w="435"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24A654BE" w14:textId="77777777" w:rsidR="00366376" w:rsidRPr="005D7DFB" w:rsidRDefault="00FF1DC0">
            <w:pPr>
              <w:widowControl w:val="0"/>
              <w:pBdr>
                <w:top w:val="nil"/>
                <w:left w:val="nil"/>
                <w:bottom w:val="nil"/>
                <w:right w:val="nil"/>
                <w:between w:val="nil"/>
              </w:pBdr>
              <w:rPr>
                <w:rFonts w:ascii="NTPreCursivefk" w:eastAsia="NTPreCursivefk" w:hAnsi="NTPreCursivefk" w:cs="NTPreCursivefk"/>
                <w:color w:val="494949"/>
                <w:sz w:val="20"/>
              </w:rPr>
            </w:pPr>
            <w:r w:rsidRPr="005D7DFB">
              <w:rPr>
                <w:rFonts w:ascii="NTPreCursivefk" w:eastAsia="NTPreCursivefk" w:hAnsi="NTPreCursivefk" w:cs="NTPreCursivefk"/>
                <w:color w:val="494949"/>
                <w:sz w:val="20"/>
              </w:rPr>
              <w:t>x</w:t>
            </w:r>
          </w:p>
        </w:tc>
        <w:tc>
          <w:tcPr>
            <w:tcW w:w="577"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1C0DCD0D" w14:textId="77777777" w:rsidR="00366376" w:rsidRPr="005D7DFB" w:rsidRDefault="00366376">
            <w:pPr>
              <w:widowControl w:val="0"/>
              <w:pBdr>
                <w:top w:val="nil"/>
                <w:left w:val="nil"/>
                <w:bottom w:val="nil"/>
                <w:right w:val="nil"/>
                <w:between w:val="nil"/>
              </w:pBdr>
              <w:rPr>
                <w:rFonts w:ascii="NTPreCursivefk" w:eastAsia="NTPreCursivefk" w:hAnsi="NTPreCursivefk" w:cs="NTPreCursivefk"/>
                <w:color w:val="494949"/>
                <w:sz w:val="20"/>
              </w:rPr>
            </w:pPr>
          </w:p>
        </w:tc>
      </w:tr>
    </w:tbl>
    <w:p w14:paraId="462E39B7" w14:textId="77777777" w:rsidR="00366376" w:rsidRPr="005D7DFB" w:rsidRDefault="00366376">
      <w:pPr>
        <w:pBdr>
          <w:top w:val="nil"/>
          <w:left w:val="nil"/>
          <w:bottom w:val="nil"/>
          <w:right w:val="nil"/>
          <w:between w:val="nil"/>
        </w:pBdr>
        <w:rPr>
          <w:rFonts w:ascii="NTPreCursivefk" w:eastAsia="NTPreCursivefk" w:hAnsi="NTPreCursivefk" w:cs="NTPreCursivefk"/>
          <w:color w:val="003366"/>
          <w:sz w:val="20"/>
        </w:rPr>
      </w:pPr>
    </w:p>
    <w:p w14:paraId="76690B5A" w14:textId="77777777" w:rsidR="00366376" w:rsidRPr="005D7DFB" w:rsidRDefault="00366376">
      <w:pPr>
        <w:pBdr>
          <w:top w:val="nil"/>
          <w:left w:val="nil"/>
          <w:bottom w:val="nil"/>
          <w:right w:val="nil"/>
          <w:between w:val="nil"/>
        </w:pBdr>
        <w:rPr>
          <w:rFonts w:ascii="NTPreCursivefk" w:eastAsia="NTPreCursivefk" w:hAnsi="NTPreCursivefk" w:cs="NTPreCursivefk"/>
          <w:color w:val="003366"/>
          <w:sz w:val="20"/>
        </w:rPr>
      </w:pPr>
    </w:p>
    <w:p w14:paraId="36E56EC9" w14:textId="77777777" w:rsidR="00366376" w:rsidRPr="005D7DFB" w:rsidRDefault="00366376">
      <w:pPr>
        <w:pBdr>
          <w:top w:val="nil"/>
          <w:left w:val="nil"/>
          <w:bottom w:val="nil"/>
          <w:right w:val="nil"/>
          <w:between w:val="nil"/>
        </w:pBdr>
        <w:rPr>
          <w:rFonts w:ascii="NTPreCursivefk" w:eastAsia="NTPreCursivefk" w:hAnsi="NTPreCursivefk" w:cs="NTPreCursivefk"/>
          <w:color w:val="003366"/>
          <w:sz w:val="20"/>
        </w:rPr>
      </w:pPr>
    </w:p>
    <w:p w14:paraId="1AD7EEDC" w14:textId="77777777" w:rsidR="00366376" w:rsidRPr="005D7DFB" w:rsidRDefault="00366376">
      <w:pPr>
        <w:pBdr>
          <w:top w:val="nil"/>
          <w:left w:val="nil"/>
          <w:bottom w:val="nil"/>
          <w:right w:val="nil"/>
          <w:between w:val="nil"/>
        </w:pBdr>
        <w:rPr>
          <w:rFonts w:ascii="NTPreCursivefk" w:eastAsia="NTPreCursivefk" w:hAnsi="NTPreCursivefk" w:cs="NTPreCursivefk"/>
          <w:color w:val="003366"/>
          <w:sz w:val="20"/>
        </w:rPr>
      </w:pPr>
    </w:p>
    <w:p w14:paraId="68F33F97" w14:textId="77777777" w:rsidR="00366376" w:rsidRPr="005D7DFB" w:rsidRDefault="00366376">
      <w:pPr>
        <w:pBdr>
          <w:top w:val="nil"/>
          <w:left w:val="nil"/>
          <w:bottom w:val="nil"/>
          <w:right w:val="nil"/>
          <w:between w:val="nil"/>
        </w:pBdr>
        <w:rPr>
          <w:rFonts w:ascii="NTPreCursivefk" w:eastAsia="NTPreCursivefk" w:hAnsi="NTPreCursivefk" w:cs="NTPreCursivefk"/>
          <w:color w:val="003366"/>
          <w:sz w:val="20"/>
        </w:rPr>
      </w:pPr>
    </w:p>
    <w:p w14:paraId="56DB839B" w14:textId="77777777" w:rsidR="00366376" w:rsidRPr="005D7DFB" w:rsidRDefault="00366376">
      <w:pPr>
        <w:pBdr>
          <w:top w:val="nil"/>
          <w:left w:val="nil"/>
          <w:bottom w:val="nil"/>
          <w:right w:val="nil"/>
          <w:between w:val="nil"/>
        </w:pBdr>
        <w:rPr>
          <w:rFonts w:ascii="NTPreCursivefk" w:eastAsia="NTPreCursivefk" w:hAnsi="NTPreCursivefk" w:cs="NTPreCursivefk"/>
          <w:color w:val="003366"/>
          <w:sz w:val="20"/>
        </w:rPr>
      </w:pPr>
    </w:p>
    <w:tbl>
      <w:tblPr>
        <w:tblStyle w:val="af3"/>
        <w:tblW w:w="8051" w:type="dxa"/>
        <w:tblLayout w:type="fixed"/>
        <w:tblLook w:val="0000" w:firstRow="0" w:lastRow="0" w:firstColumn="0" w:lastColumn="0" w:noHBand="0" w:noVBand="0"/>
      </w:tblPr>
      <w:tblGrid>
        <w:gridCol w:w="3828"/>
        <w:gridCol w:w="27"/>
        <w:gridCol w:w="510"/>
        <w:gridCol w:w="511"/>
        <w:gridCol w:w="510"/>
        <w:gridCol w:w="510"/>
        <w:gridCol w:w="625"/>
        <w:gridCol w:w="396"/>
        <w:gridCol w:w="510"/>
        <w:gridCol w:w="510"/>
        <w:gridCol w:w="114"/>
      </w:tblGrid>
      <w:tr w:rsidR="00366376" w:rsidRPr="005D7DFB" w14:paraId="0BAFDCA8" w14:textId="77777777">
        <w:trPr>
          <w:trHeight w:val="60"/>
        </w:trPr>
        <w:tc>
          <w:tcPr>
            <w:tcW w:w="3828" w:type="dxa"/>
            <w:tcBorders>
              <w:bottom w:val="single" w:sz="8" w:space="0" w:color="999999"/>
            </w:tcBorders>
            <w:tcMar>
              <w:top w:w="80" w:type="dxa"/>
              <w:left w:w="80" w:type="dxa"/>
              <w:bottom w:w="80" w:type="dxa"/>
              <w:right w:w="80" w:type="dxa"/>
            </w:tcMar>
          </w:tcPr>
          <w:p w14:paraId="3E54C5E6" w14:textId="77777777" w:rsidR="00366376" w:rsidRPr="005D7DFB" w:rsidRDefault="00366376">
            <w:pPr>
              <w:pBdr>
                <w:top w:val="nil"/>
                <w:left w:val="nil"/>
                <w:bottom w:val="nil"/>
                <w:right w:val="nil"/>
                <w:between w:val="nil"/>
              </w:pBdr>
              <w:rPr>
                <w:rFonts w:ascii="NTPreCursivefk" w:eastAsia="NTPreCursivefk" w:hAnsi="NTPreCursivefk" w:cs="NTPreCursivefk"/>
                <w:b/>
                <w:color w:val="000000"/>
                <w:sz w:val="20"/>
              </w:rPr>
            </w:pPr>
          </w:p>
          <w:p w14:paraId="5538D44E" w14:textId="77777777" w:rsidR="00366376" w:rsidRPr="005D7DFB" w:rsidRDefault="00366376">
            <w:pPr>
              <w:pBdr>
                <w:top w:val="nil"/>
                <w:left w:val="nil"/>
                <w:bottom w:val="nil"/>
                <w:right w:val="nil"/>
                <w:between w:val="nil"/>
              </w:pBdr>
              <w:rPr>
                <w:rFonts w:ascii="NTPreCursivefk" w:eastAsia="NTPreCursivefk" w:hAnsi="NTPreCursivefk" w:cs="NTPreCursivefk"/>
                <w:b/>
                <w:color w:val="000000"/>
                <w:sz w:val="20"/>
              </w:rPr>
            </w:pPr>
          </w:p>
          <w:p w14:paraId="0035A6AE" w14:textId="77777777" w:rsidR="00366376" w:rsidRPr="005D7DFB" w:rsidRDefault="00366376">
            <w:pPr>
              <w:pBdr>
                <w:top w:val="nil"/>
                <w:left w:val="nil"/>
                <w:bottom w:val="nil"/>
                <w:right w:val="nil"/>
                <w:between w:val="nil"/>
              </w:pBdr>
              <w:rPr>
                <w:rFonts w:ascii="NTPreCursivefk" w:eastAsia="NTPreCursivefk" w:hAnsi="NTPreCursivefk" w:cs="NTPreCursivefk"/>
                <w:b/>
                <w:color w:val="000000"/>
                <w:sz w:val="20"/>
              </w:rPr>
            </w:pPr>
          </w:p>
          <w:p w14:paraId="25481BBB" w14:textId="77777777" w:rsidR="00366376" w:rsidRPr="005D7DFB" w:rsidRDefault="00366376">
            <w:pPr>
              <w:pBdr>
                <w:top w:val="nil"/>
                <w:left w:val="nil"/>
                <w:bottom w:val="nil"/>
                <w:right w:val="nil"/>
                <w:between w:val="nil"/>
              </w:pBdr>
              <w:rPr>
                <w:rFonts w:ascii="NTPreCursivefk" w:eastAsia="NTPreCursivefk" w:hAnsi="NTPreCursivefk" w:cs="NTPreCursivefk"/>
                <w:b/>
                <w:color w:val="000000"/>
                <w:sz w:val="20"/>
              </w:rPr>
            </w:pPr>
          </w:p>
          <w:p w14:paraId="5A5CA974" w14:textId="77777777" w:rsidR="00366376" w:rsidRPr="005D7DFB" w:rsidRDefault="00FF1DC0">
            <w:pPr>
              <w:pBdr>
                <w:top w:val="nil"/>
                <w:left w:val="nil"/>
                <w:bottom w:val="nil"/>
                <w:right w:val="nil"/>
                <w:between w:val="nil"/>
              </w:pBdr>
              <w:rPr>
                <w:rFonts w:ascii="NTPreCursivefk" w:eastAsia="NTPreCursivefk" w:hAnsi="NTPreCursivefk" w:cs="NTPreCursivefk"/>
                <w:b/>
                <w:color w:val="000000"/>
                <w:sz w:val="20"/>
              </w:rPr>
            </w:pPr>
            <w:r w:rsidRPr="005D7DFB">
              <w:rPr>
                <w:rFonts w:ascii="NTPreCursivefk" w:eastAsia="NTPreCursivefk" w:hAnsi="NTPreCursivefk" w:cs="NTPreCursivefk"/>
                <w:b/>
                <w:color w:val="000000"/>
                <w:sz w:val="20"/>
              </w:rPr>
              <w:t>Staff</w:t>
            </w:r>
          </w:p>
        </w:tc>
        <w:tc>
          <w:tcPr>
            <w:tcW w:w="4223" w:type="dxa"/>
            <w:gridSpan w:val="10"/>
            <w:tcBorders>
              <w:bottom w:val="single" w:sz="8" w:space="0" w:color="999999"/>
            </w:tcBorders>
            <w:tcMar>
              <w:top w:w="80" w:type="dxa"/>
              <w:left w:w="80" w:type="dxa"/>
              <w:bottom w:w="80" w:type="dxa"/>
              <w:right w:w="80" w:type="dxa"/>
            </w:tcMar>
          </w:tcPr>
          <w:p w14:paraId="2FDDAB2C" w14:textId="77777777" w:rsidR="00366376" w:rsidRPr="005D7DFB" w:rsidRDefault="00366376">
            <w:pPr>
              <w:pBdr>
                <w:top w:val="nil"/>
                <w:left w:val="nil"/>
                <w:bottom w:val="nil"/>
                <w:right w:val="nil"/>
                <w:between w:val="nil"/>
              </w:pBdr>
              <w:ind w:left="61"/>
              <w:rPr>
                <w:rFonts w:ascii="NTPreCursivefk" w:eastAsia="NTPreCursivefk" w:hAnsi="NTPreCursivefk" w:cs="NTPreCursivefk"/>
                <w:b/>
                <w:color w:val="000000"/>
                <w:sz w:val="20"/>
              </w:rPr>
            </w:pPr>
          </w:p>
          <w:p w14:paraId="65FC7D44" w14:textId="77777777" w:rsidR="00366376" w:rsidRPr="005D7DFB" w:rsidRDefault="00366376">
            <w:pPr>
              <w:pBdr>
                <w:top w:val="nil"/>
                <w:left w:val="nil"/>
                <w:bottom w:val="nil"/>
                <w:right w:val="nil"/>
                <w:between w:val="nil"/>
              </w:pBdr>
              <w:ind w:left="61"/>
              <w:rPr>
                <w:rFonts w:ascii="NTPreCursivefk" w:eastAsia="NTPreCursivefk" w:hAnsi="NTPreCursivefk" w:cs="NTPreCursivefk"/>
                <w:b/>
                <w:color w:val="000000"/>
                <w:sz w:val="20"/>
              </w:rPr>
            </w:pPr>
          </w:p>
          <w:p w14:paraId="225E8215" w14:textId="77777777" w:rsidR="00366376" w:rsidRPr="005D7DFB" w:rsidRDefault="00366376">
            <w:pPr>
              <w:pBdr>
                <w:top w:val="nil"/>
                <w:left w:val="nil"/>
                <w:bottom w:val="nil"/>
                <w:right w:val="nil"/>
                <w:between w:val="nil"/>
              </w:pBdr>
              <w:ind w:left="61"/>
              <w:rPr>
                <w:rFonts w:ascii="NTPreCursivefk" w:eastAsia="NTPreCursivefk" w:hAnsi="NTPreCursivefk" w:cs="NTPreCursivefk"/>
                <w:b/>
                <w:color w:val="000000"/>
                <w:sz w:val="20"/>
              </w:rPr>
            </w:pPr>
          </w:p>
          <w:p w14:paraId="1EB11415" w14:textId="77777777" w:rsidR="00366376" w:rsidRPr="005D7DFB" w:rsidRDefault="00366376">
            <w:pPr>
              <w:pBdr>
                <w:top w:val="nil"/>
                <w:left w:val="nil"/>
                <w:bottom w:val="nil"/>
                <w:right w:val="nil"/>
                <w:between w:val="nil"/>
              </w:pBdr>
              <w:ind w:left="61"/>
              <w:rPr>
                <w:rFonts w:ascii="NTPreCursivefk" w:eastAsia="NTPreCursivefk" w:hAnsi="NTPreCursivefk" w:cs="NTPreCursivefk"/>
                <w:b/>
                <w:color w:val="000000"/>
                <w:sz w:val="20"/>
              </w:rPr>
            </w:pPr>
          </w:p>
          <w:p w14:paraId="0A5C22CE" w14:textId="77777777" w:rsidR="00366376" w:rsidRPr="005D7DFB" w:rsidRDefault="00FF1DC0">
            <w:pPr>
              <w:pBdr>
                <w:top w:val="nil"/>
                <w:left w:val="nil"/>
                <w:bottom w:val="nil"/>
                <w:right w:val="nil"/>
                <w:between w:val="nil"/>
              </w:pBdr>
              <w:ind w:left="61"/>
              <w:rPr>
                <w:rFonts w:ascii="NTPreCursivefk" w:eastAsia="NTPreCursivefk" w:hAnsi="NTPreCursivefk" w:cs="NTPreCursivefk"/>
                <w:b/>
                <w:color w:val="000000"/>
                <w:sz w:val="20"/>
              </w:rPr>
            </w:pPr>
            <w:r w:rsidRPr="005D7DFB">
              <w:rPr>
                <w:rFonts w:ascii="NTPreCursivefk" w:eastAsia="NTPreCursivefk" w:hAnsi="NTPreCursivefk" w:cs="NTPreCursivefk"/>
                <w:b/>
                <w:color w:val="000000"/>
                <w:sz w:val="20"/>
              </w:rPr>
              <w:t>Actions</w:t>
            </w:r>
          </w:p>
        </w:tc>
      </w:tr>
      <w:tr w:rsidR="00366376" w:rsidRPr="005D7DFB" w14:paraId="23AF7D5E" w14:textId="77777777">
        <w:trPr>
          <w:gridAfter w:val="1"/>
          <w:wAfter w:w="114" w:type="dxa"/>
          <w:trHeight w:val="2435"/>
        </w:trPr>
        <w:tc>
          <w:tcPr>
            <w:tcW w:w="3855" w:type="dxa"/>
            <w:gridSpan w:val="2"/>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74B0C5C3" w14:textId="77777777" w:rsidR="00366376" w:rsidRPr="005D7DFB" w:rsidRDefault="00FF1DC0">
            <w:pPr>
              <w:pBdr>
                <w:top w:val="nil"/>
                <w:left w:val="nil"/>
                <w:bottom w:val="nil"/>
                <w:right w:val="nil"/>
                <w:between w:val="nil"/>
              </w:pBdr>
              <w:rPr>
                <w:rFonts w:ascii="NTPreCursivefk" w:eastAsia="NTPreCursivefk" w:hAnsi="NTPreCursivefk" w:cs="NTPreCursivefk"/>
                <w:color w:val="494949"/>
                <w:sz w:val="20"/>
              </w:rPr>
            </w:pPr>
            <w:r w:rsidRPr="005D7DFB">
              <w:rPr>
                <w:rFonts w:ascii="NTPreCursivefk" w:eastAsia="NTPreCursivefk" w:hAnsi="NTPreCursivefk" w:cs="NTPreCursivefk"/>
                <w:color w:val="494949"/>
                <w:sz w:val="20"/>
              </w:rPr>
              <w:t>Incidents:</w:t>
            </w:r>
          </w:p>
        </w:tc>
        <w:tc>
          <w:tcPr>
            <w:tcW w:w="510" w:type="dxa"/>
            <w:tcBorders>
              <w:top w:val="single" w:sz="8" w:space="0" w:color="999999"/>
              <w:left w:val="single" w:sz="8" w:space="0" w:color="999999"/>
              <w:bottom w:val="single" w:sz="8" w:space="0" w:color="999999"/>
              <w:right w:val="single" w:sz="8" w:space="0" w:color="999999"/>
            </w:tcBorders>
            <w:shd w:val="clear" w:color="auto" w:fill="EEECE1"/>
            <w:tcMar>
              <w:top w:w="80" w:type="dxa"/>
              <w:left w:w="80" w:type="dxa"/>
              <w:bottom w:w="80" w:type="dxa"/>
              <w:right w:w="80" w:type="dxa"/>
            </w:tcMar>
          </w:tcPr>
          <w:p w14:paraId="3C9FB48A" w14:textId="515F9EC3" w:rsidR="00366376" w:rsidRPr="005D7DFB" w:rsidRDefault="00FF1DC0">
            <w:pPr>
              <w:pBdr>
                <w:top w:val="nil"/>
                <w:left w:val="nil"/>
                <w:bottom w:val="nil"/>
                <w:right w:val="nil"/>
                <w:between w:val="nil"/>
              </w:pBdr>
              <w:rPr>
                <w:rFonts w:ascii="NTPreCursivefk" w:eastAsia="NTPreCursivefk" w:hAnsi="NTPreCursivefk" w:cs="NTPreCursivefk"/>
                <w:color w:val="494949"/>
                <w:sz w:val="20"/>
              </w:rPr>
            </w:pPr>
            <w:r w:rsidRPr="005D7DFB">
              <w:rPr>
                <w:rFonts w:ascii="NTPreCursivefk" w:eastAsia="NTPreCursivefk" w:hAnsi="NTPreCursivefk" w:cs="NTPreCursivefk"/>
                <w:color w:val="494949"/>
                <w:sz w:val="20"/>
              </w:rPr>
              <w:t xml:space="preserve">Refer to </w:t>
            </w:r>
            <w:r w:rsidR="00CD6043">
              <w:rPr>
                <w:rFonts w:ascii="NTPreCursivefk" w:eastAsia="NTPreCursivefk" w:hAnsi="NTPreCursivefk" w:cs="NTPreCursivefk"/>
                <w:color w:val="494949"/>
                <w:sz w:val="20"/>
              </w:rPr>
              <w:t xml:space="preserve">the </w:t>
            </w:r>
            <w:r w:rsidRPr="005D7DFB">
              <w:rPr>
                <w:rFonts w:ascii="NTPreCursivefk" w:eastAsia="NTPreCursivefk" w:hAnsi="NTPreCursivefk" w:cs="NTPreCursivefk"/>
                <w:color w:val="494949"/>
                <w:sz w:val="20"/>
              </w:rPr>
              <w:t xml:space="preserve">line </w:t>
            </w:r>
            <w:r w:rsidR="001C2A30" w:rsidRPr="005D7DFB">
              <w:rPr>
                <w:rFonts w:ascii="NTPreCursivefk" w:eastAsia="NTPreCursivefk" w:hAnsi="NTPreCursivefk" w:cs="NTPreCursivefk"/>
                <w:color w:val="494949"/>
                <w:sz w:val="20"/>
              </w:rPr>
              <w:t>manager</w:t>
            </w:r>
          </w:p>
        </w:tc>
        <w:tc>
          <w:tcPr>
            <w:tcW w:w="511" w:type="dxa"/>
            <w:tcBorders>
              <w:top w:val="single" w:sz="8" w:space="0" w:color="999999"/>
              <w:left w:val="single" w:sz="8" w:space="0" w:color="999999"/>
              <w:bottom w:val="single" w:sz="8" w:space="0" w:color="999999"/>
              <w:right w:val="single" w:sz="8" w:space="0" w:color="999999"/>
            </w:tcBorders>
            <w:shd w:val="clear" w:color="auto" w:fill="EEECE1"/>
            <w:tcMar>
              <w:top w:w="80" w:type="dxa"/>
              <w:left w:w="80" w:type="dxa"/>
              <w:bottom w:w="80" w:type="dxa"/>
              <w:right w:w="80" w:type="dxa"/>
            </w:tcMar>
          </w:tcPr>
          <w:p w14:paraId="55DDDEC9" w14:textId="77777777" w:rsidR="00366376" w:rsidRPr="005D7DFB" w:rsidRDefault="00FF1DC0">
            <w:pPr>
              <w:pBdr>
                <w:top w:val="nil"/>
                <w:left w:val="nil"/>
                <w:bottom w:val="nil"/>
                <w:right w:val="nil"/>
                <w:between w:val="nil"/>
              </w:pBdr>
              <w:rPr>
                <w:rFonts w:ascii="NTPreCursivefk" w:eastAsia="NTPreCursivefk" w:hAnsi="NTPreCursivefk" w:cs="NTPreCursivefk"/>
                <w:color w:val="494949"/>
                <w:sz w:val="20"/>
              </w:rPr>
            </w:pPr>
            <w:r w:rsidRPr="005D7DFB">
              <w:rPr>
                <w:rFonts w:ascii="NTPreCursivefk" w:eastAsia="NTPreCursivefk" w:hAnsi="NTPreCursivefk" w:cs="NTPreCursivefk"/>
                <w:color w:val="494949"/>
                <w:sz w:val="20"/>
              </w:rPr>
              <w:t xml:space="preserve">Refer to Headteacher Principal </w:t>
            </w:r>
          </w:p>
        </w:tc>
        <w:tc>
          <w:tcPr>
            <w:tcW w:w="510" w:type="dxa"/>
            <w:tcBorders>
              <w:top w:val="single" w:sz="8" w:space="0" w:color="999999"/>
              <w:left w:val="single" w:sz="8" w:space="0" w:color="999999"/>
              <w:bottom w:val="single" w:sz="8" w:space="0" w:color="999999"/>
              <w:right w:val="single" w:sz="8" w:space="0" w:color="999999"/>
            </w:tcBorders>
            <w:shd w:val="clear" w:color="auto" w:fill="EEECE1"/>
            <w:tcMar>
              <w:top w:w="80" w:type="dxa"/>
              <w:left w:w="80" w:type="dxa"/>
              <w:bottom w:w="80" w:type="dxa"/>
              <w:right w:w="80" w:type="dxa"/>
            </w:tcMar>
          </w:tcPr>
          <w:p w14:paraId="3BB897E4" w14:textId="77777777" w:rsidR="00366376" w:rsidRPr="005D7DFB" w:rsidRDefault="00FF1DC0">
            <w:pPr>
              <w:pBdr>
                <w:top w:val="nil"/>
                <w:left w:val="nil"/>
                <w:bottom w:val="nil"/>
                <w:right w:val="nil"/>
                <w:between w:val="nil"/>
              </w:pBdr>
              <w:rPr>
                <w:rFonts w:ascii="NTPreCursivefk" w:eastAsia="NTPreCursivefk" w:hAnsi="NTPreCursivefk" w:cs="NTPreCursivefk"/>
                <w:color w:val="494949"/>
                <w:sz w:val="20"/>
              </w:rPr>
            </w:pPr>
            <w:r w:rsidRPr="005D7DFB">
              <w:rPr>
                <w:rFonts w:ascii="NTPreCursivefk" w:eastAsia="NTPreCursivefk" w:hAnsi="NTPreCursivefk" w:cs="NTPreCursivefk"/>
                <w:color w:val="494949"/>
                <w:sz w:val="20"/>
              </w:rPr>
              <w:t>Refer to Local Authority / HR</w:t>
            </w:r>
          </w:p>
        </w:tc>
        <w:tc>
          <w:tcPr>
            <w:tcW w:w="510" w:type="dxa"/>
            <w:tcBorders>
              <w:top w:val="single" w:sz="8" w:space="0" w:color="999999"/>
              <w:left w:val="single" w:sz="8" w:space="0" w:color="999999"/>
              <w:bottom w:val="single" w:sz="8" w:space="0" w:color="999999"/>
              <w:right w:val="single" w:sz="8" w:space="0" w:color="999999"/>
            </w:tcBorders>
            <w:shd w:val="clear" w:color="auto" w:fill="EEECE1"/>
            <w:tcMar>
              <w:top w:w="80" w:type="dxa"/>
              <w:left w:w="80" w:type="dxa"/>
              <w:bottom w:w="80" w:type="dxa"/>
              <w:right w:w="80" w:type="dxa"/>
            </w:tcMar>
          </w:tcPr>
          <w:p w14:paraId="33A7DB9F" w14:textId="77777777" w:rsidR="00366376" w:rsidRPr="005D7DFB" w:rsidRDefault="00FF1DC0">
            <w:pPr>
              <w:pBdr>
                <w:top w:val="nil"/>
                <w:left w:val="nil"/>
                <w:bottom w:val="nil"/>
                <w:right w:val="nil"/>
                <w:between w:val="nil"/>
              </w:pBdr>
              <w:rPr>
                <w:rFonts w:ascii="NTPreCursivefk" w:eastAsia="NTPreCursivefk" w:hAnsi="NTPreCursivefk" w:cs="NTPreCursivefk"/>
                <w:color w:val="494949"/>
                <w:sz w:val="20"/>
              </w:rPr>
            </w:pPr>
            <w:r w:rsidRPr="005D7DFB">
              <w:rPr>
                <w:rFonts w:ascii="NTPreCursivefk" w:eastAsia="NTPreCursivefk" w:hAnsi="NTPreCursivefk" w:cs="NTPreCursivefk"/>
                <w:color w:val="494949"/>
                <w:sz w:val="20"/>
              </w:rPr>
              <w:t>Refer to Police</w:t>
            </w:r>
          </w:p>
        </w:tc>
        <w:tc>
          <w:tcPr>
            <w:tcW w:w="625" w:type="dxa"/>
            <w:tcBorders>
              <w:top w:val="single" w:sz="8" w:space="0" w:color="999999"/>
              <w:left w:val="single" w:sz="8" w:space="0" w:color="999999"/>
              <w:bottom w:val="single" w:sz="8" w:space="0" w:color="999999"/>
              <w:right w:val="single" w:sz="8" w:space="0" w:color="999999"/>
            </w:tcBorders>
            <w:shd w:val="clear" w:color="auto" w:fill="EEECE1"/>
            <w:tcMar>
              <w:top w:w="80" w:type="dxa"/>
              <w:left w:w="80" w:type="dxa"/>
              <w:bottom w:w="80" w:type="dxa"/>
              <w:right w:w="80" w:type="dxa"/>
            </w:tcMar>
          </w:tcPr>
          <w:p w14:paraId="49A13BC7" w14:textId="77777777" w:rsidR="00366376" w:rsidRPr="005D7DFB" w:rsidRDefault="00FF1DC0">
            <w:pPr>
              <w:pBdr>
                <w:top w:val="nil"/>
                <w:left w:val="nil"/>
                <w:bottom w:val="nil"/>
                <w:right w:val="nil"/>
                <w:between w:val="nil"/>
              </w:pBdr>
              <w:rPr>
                <w:rFonts w:ascii="NTPreCursivefk" w:eastAsia="NTPreCursivefk" w:hAnsi="NTPreCursivefk" w:cs="NTPreCursivefk"/>
                <w:color w:val="494949"/>
                <w:sz w:val="20"/>
              </w:rPr>
            </w:pPr>
            <w:r w:rsidRPr="005D7DFB">
              <w:rPr>
                <w:rFonts w:ascii="NTPreCursivefk" w:eastAsia="NTPreCursivefk" w:hAnsi="NTPreCursivefk" w:cs="NTPreCursivefk"/>
                <w:color w:val="494949"/>
                <w:sz w:val="20"/>
              </w:rPr>
              <w:t>Refer to Technical Support Staff for action re filtering etc</w:t>
            </w:r>
          </w:p>
        </w:tc>
        <w:tc>
          <w:tcPr>
            <w:tcW w:w="396" w:type="dxa"/>
            <w:tcBorders>
              <w:top w:val="single" w:sz="8" w:space="0" w:color="999999"/>
              <w:left w:val="single" w:sz="8" w:space="0" w:color="999999"/>
              <w:bottom w:val="single" w:sz="8" w:space="0" w:color="999999"/>
              <w:right w:val="single" w:sz="8" w:space="0" w:color="999999"/>
            </w:tcBorders>
            <w:shd w:val="clear" w:color="auto" w:fill="EEECE1"/>
            <w:tcMar>
              <w:top w:w="80" w:type="dxa"/>
              <w:left w:w="80" w:type="dxa"/>
              <w:bottom w:w="80" w:type="dxa"/>
              <w:right w:w="80" w:type="dxa"/>
            </w:tcMar>
          </w:tcPr>
          <w:p w14:paraId="497F130A" w14:textId="77777777" w:rsidR="00366376" w:rsidRPr="005D7DFB" w:rsidRDefault="00FF1DC0">
            <w:pPr>
              <w:pBdr>
                <w:top w:val="nil"/>
                <w:left w:val="nil"/>
                <w:bottom w:val="nil"/>
                <w:right w:val="nil"/>
                <w:between w:val="nil"/>
              </w:pBdr>
              <w:rPr>
                <w:rFonts w:ascii="NTPreCursivefk" w:eastAsia="NTPreCursivefk" w:hAnsi="NTPreCursivefk" w:cs="NTPreCursivefk"/>
                <w:color w:val="494949"/>
                <w:sz w:val="20"/>
              </w:rPr>
            </w:pPr>
            <w:r w:rsidRPr="005D7DFB">
              <w:rPr>
                <w:rFonts w:ascii="NTPreCursivefk" w:eastAsia="NTPreCursivefk" w:hAnsi="NTPreCursivefk" w:cs="NTPreCursivefk"/>
                <w:color w:val="494949"/>
                <w:sz w:val="20"/>
              </w:rPr>
              <w:t>Warning</w:t>
            </w:r>
          </w:p>
        </w:tc>
        <w:tc>
          <w:tcPr>
            <w:tcW w:w="510" w:type="dxa"/>
            <w:tcBorders>
              <w:top w:val="single" w:sz="8" w:space="0" w:color="999999"/>
              <w:left w:val="single" w:sz="8" w:space="0" w:color="999999"/>
              <w:bottom w:val="single" w:sz="8" w:space="0" w:color="999999"/>
              <w:right w:val="single" w:sz="8" w:space="0" w:color="999999"/>
            </w:tcBorders>
            <w:shd w:val="clear" w:color="auto" w:fill="EEECE1"/>
            <w:tcMar>
              <w:top w:w="80" w:type="dxa"/>
              <w:left w:w="80" w:type="dxa"/>
              <w:bottom w:w="80" w:type="dxa"/>
              <w:right w:w="80" w:type="dxa"/>
            </w:tcMar>
          </w:tcPr>
          <w:p w14:paraId="2B0A46FE" w14:textId="77777777" w:rsidR="00366376" w:rsidRPr="005D7DFB" w:rsidRDefault="00FF1DC0">
            <w:pPr>
              <w:pBdr>
                <w:top w:val="nil"/>
                <w:left w:val="nil"/>
                <w:bottom w:val="nil"/>
                <w:right w:val="nil"/>
                <w:between w:val="nil"/>
              </w:pBdr>
              <w:rPr>
                <w:rFonts w:ascii="NTPreCursivefk" w:eastAsia="NTPreCursivefk" w:hAnsi="NTPreCursivefk" w:cs="NTPreCursivefk"/>
                <w:color w:val="494949"/>
                <w:sz w:val="20"/>
              </w:rPr>
            </w:pPr>
            <w:r w:rsidRPr="005D7DFB">
              <w:rPr>
                <w:rFonts w:ascii="NTPreCursivefk" w:eastAsia="NTPreCursivefk" w:hAnsi="NTPreCursivefk" w:cs="NTPreCursivefk"/>
                <w:color w:val="494949"/>
                <w:sz w:val="20"/>
              </w:rPr>
              <w:t>Suspension</w:t>
            </w:r>
          </w:p>
        </w:tc>
        <w:tc>
          <w:tcPr>
            <w:tcW w:w="510" w:type="dxa"/>
            <w:tcBorders>
              <w:top w:val="single" w:sz="8" w:space="0" w:color="999999"/>
              <w:left w:val="single" w:sz="8" w:space="0" w:color="999999"/>
              <w:bottom w:val="single" w:sz="8" w:space="0" w:color="999999"/>
              <w:right w:val="single" w:sz="8" w:space="0" w:color="999999"/>
            </w:tcBorders>
            <w:shd w:val="clear" w:color="auto" w:fill="EEECE1"/>
            <w:tcMar>
              <w:top w:w="80" w:type="dxa"/>
              <w:left w:w="80" w:type="dxa"/>
              <w:bottom w:w="80" w:type="dxa"/>
              <w:right w:w="80" w:type="dxa"/>
            </w:tcMar>
          </w:tcPr>
          <w:p w14:paraId="44524861" w14:textId="77777777" w:rsidR="00366376" w:rsidRPr="005D7DFB" w:rsidRDefault="00FF1DC0">
            <w:pPr>
              <w:pBdr>
                <w:top w:val="nil"/>
                <w:left w:val="nil"/>
                <w:bottom w:val="nil"/>
                <w:right w:val="nil"/>
                <w:between w:val="nil"/>
              </w:pBdr>
              <w:rPr>
                <w:rFonts w:ascii="NTPreCursivefk" w:eastAsia="NTPreCursivefk" w:hAnsi="NTPreCursivefk" w:cs="NTPreCursivefk"/>
                <w:color w:val="494949"/>
                <w:sz w:val="20"/>
              </w:rPr>
            </w:pPr>
            <w:r w:rsidRPr="005D7DFB">
              <w:rPr>
                <w:rFonts w:ascii="NTPreCursivefk" w:eastAsia="NTPreCursivefk" w:hAnsi="NTPreCursivefk" w:cs="NTPreCursivefk"/>
                <w:color w:val="494949"/>
                <w:sz w:val="20"/>
              </w:rPr>
              <w:t>Disciplinary  action</w:t>
            </w:r>
          </w:p>
        </w:tc>
      </w:tr>
      <w:tr w:rsidR="00366376" w:rsidRPr="005D7DFB" w14:paraId="193B640C" w14:textId="77777777">
        <w:trPr>
          <w:gridAfter w:val="1"/>
          <w:wAfter w:w="114" w:type="dxa"/>
          <w:trHeight w:val="60"/>
        </w:trPr>
        <w:tc>
          <w:tcPr>
            <w:tcW w:w="3855" w:type="dxa"/>
            <w:gridSpan w:val="2"/>
            <w:tcBorders>
              <w:top w:val="single" w:sz="8" w:space="0" w:color="999999"/>
              <w:left w:val="single" w:sz="8" w:space="0" w:color="999999"/>
              <w:bottom w:val="single" w:sz="8" w:space="0" w:color="999999"/>
              <w:right w:val="single" w:sz="8" w:space="0" w:color="999999"/>
            </w:tcBorders>
            <w:shd w:val="clear" w:color="auto" w:fill="EEECE1"/>
            <w:tcMar>
              <w:top w:w="80" w:type="dxa"/>
              <w:left w:w="80" w:type="dxa"/>
              <w:bottom w:w="80" w:type="dxa"/>
              <w:right w:w="80" w:type="dxa"/>
            </w:tcMar>
          </w:tcPr>
          <w:p w14:paraId="1E69479B" w14:textId="59CE1099" w:rsidR="00366376" w:rsidRPr="005D7DFB" w:rsidRDefault="00FF1DC0">
            <w:pPr>
              <w:pBdr>
                <w:top w:val="nil"/>
                <w:left w:val="nil"/>
                <w:bottom w:val="nil"/>
                <w:right w:val="nil"/>
                <w:between w:val="nil"/>
              </w:pBdr>
              <w:spacing w:line="180" w:lineRule="auto"/>
              <w:rPr>
                <w:rFonts w:ascii="NTPreCursivefk" w:eastAsia="NTPreCursivefk" w:hAnsi="NTPreCursivefk" w:cs="NTPreCursivefk"/>
                <w:color w:val="494949"/>
                <w:sz w:val="20"/>
              </w:rPr>
            </w:pPr>
            <w:r w:rsidRPr="005D7DFB">
              <w:rPr>
                <w:rFonts w:ascii="NTPreCursivefk" w:eastAsia="NTPreCursivefk" w:hAnsi="NTPreCursivefk" w:cs="NTPreCursivefk"/>
                <w:b/>
                <w:color w:val="494949"/>
                <w:sz w:val="20"/>
              </w:rPr>
              <w:t xml:space="preserve">Deliberately accessing or trying to access material that could be considered illegal (see list in earlier section on </w:t>
            </w:r>
            <w:r w:rsidR="00CD6043">
              <w:rPr>
                <w:rFonts w:ascii="NTPreCursivefk" w:eastAsia="NTPreCursivefk" w:hAnsi="NTPreCursivefk" w:cs="NTPreCursivefk"/>
                <w:b/>
                <w:color w:val="494949"/>
                <w:sz w:val="20"/>
              </w:rPr>
              <w:t>unsuitable/inappropriate</w:t>
            </w:r>
            <w:r w:rsidRPr="005D7DFB">
              <w:rPr>
                <w:rFonts w:ascii="NTPreCursivefk" w:eastAsia="NTPreCursivefk" w:hAnsi="NTPreCursivefk" w:cs="NTPreCursivefk"/>
                <w:b/>
                <w:color w:val="494949"/>
                <w:sz w:val="20"/>
              </w:rPr>
              <w:t xml:space="preserve"> activities).</w:t>
            </w:r>
          </w:p>
        </w:tc>
        <w:tc>
          <w:tcPr>
            <w:tcW w:w="510"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47ECD196" w14:textId="77777777" w:rsidR="00366376" w:rsidRPr="005D7DFB" w:rsidRDefault="00366376">
            <w:pPr>
              <w:widowControl w:val="0"/>
              <w:pBdr>
                <w:top w:val="nil"/>
                <w:left w:val="nil"/>
                <w:bottom w:val="nil"/>
                <w:right w:val="nil"/>
                <w:between w:val="nil"/>
              </w:pBdr>
              <w:rPr>
                <w:rFonts w:ascii="NTPreCursivefk" w:eastAsia="NTPreCursivefk" w:hAnsi="NTPreCursivefk" w:cs="NTPreCursivefk"/>
                <w:color w:val="494949"/>
                <w:sz w:val="20"/>
              </w:rPr>
            </w:pPr>
          </w:p>
        </w:tc>
        <w:tc>
          <w:tcPr>
            <w:tcW w:w="511"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63313DE2" w14:textId="77777777" w:rsidR="00366376" w:rsidRPr="005D7DFB" w:rsidRDefault="00366376">
            <w:pPr>
              <w:pBdr>
                <w:top w:val="nil"/>
                <w:left w:val="nil"/>
                <w:bottom w:val="nil"/>
                <w:right w:val="nil"/>
                <w:between w:val="nil"/>
              </w:pBdr>
              <w:jc w:val="center"/>
              <w:rPr>
                <w:rFonts w:ascii="NTPreCursivefk" w:eastAsia="NTPreCursivefk" w:hAnsi="NTPreCursivefk" w:cs="NTPreCursivefk"/>
                <w:color w:val="494949"/>
                <w:sz w:val="20"/>
              </w:rPr>
            </w:pPr>
          </w:p>
          <w:p w14:paraId="731FF17F" w14:textId="77777777" w:rsidR="00366376" w:rsidRPr="005D7DFB" w:rsidRDefault="00FF1DC0">
            <w:pPr>
              <w:pBdr>
                <w:top w:val="nil"/>
                <w:left w:val="nil"/>
                <w:bottom w:val="nil"/>
                <w:right w:val="nil"/>
                <w:between w:val="nil"/>
              </w:pBdr>
              <w:jc w:val="center"/>
              <w:rPr>
                <w:rFonts w:ascii="NTPreCursivefk" w:eastAsia="NTPreCursivefk" w:hAnsi="NTPreCursivefk" w:cs="NTPreCursivefk"/>
                <w:color w:val="494949"/>
                <w:sz w:val="20"/>
              </w:rPr>
            </w:pPr>
            <w:r w:rsidRPr="005D7DFB">
              <w:rPr>
                <w:rFonts w:ascii="NTPreCursivefk" w:eastAsia="NTPreCursivefk" w:hAnsi="NTPreCursivefk" w:cs="NTPreCursivefk"/>
                <w:color w:val="494949"/>
                <w:sz w:val="20"/>
              </w:rPr>
              <w:t>X</w:t>
            </w:r>
          </w:p>
        </w:tc>
        <w:tc>
          <w:tcPr>
            <w:tcW w:w="510"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2B8092A5" w14:textId="77777777" w:rsidR="00366376" w:rsidRPr="005D7DFB" w:rsidRDefault="00366376">
            <w:pPr>
              <w:pBdr>
                <w:top w:val="nil"/>
                <w:left w:val="nil"/>
                <w:bottom w:val="nil"/>
                <w:right w:val="nil"/>
                <w:between w:val="nil"/>
              </w:pBdr>
              <w:jc w:val="center"/>
              <w:rPr>
                <w:rFonts w:ascii="NTPreCursivefk" w:eastAsia="NTPreCursivefk" w:hAnsi="NTPreCursivefk" w:cs="NTPreCursivefk"/>
                <w:color w:val="494949"/>
                <w:sz w:val="20"/>
              </w:rPr>
            </w:pPr>
          </w:p>
          <w:p w14:paraId="7E868101" w14:textId="77777777" w:rsidR="00366376" w:rsidRPr="005D7DFB" w:rsidRDefault="00FF1DC0">
            <w:pPr>
              <w:pBdr>
                <w:top w:val="nil"/>
                <w:left w:val="nil"/>
                <w:bottom w:val="nil"/>
                <w:right w:val="nil"/>
                <w:between w:val="nil"/>
              </w:pBdr>
              <w:jc w:val="center"/>
              <w:rPr>
                <w:rFonts w:ascii="NTPreCursivefk" w:eastAsia="NTPreCursivefk" w:hAnsi="NTPreCursivefk" w:cs="NTPreCursivefk"/>
                <w:color w:val="494949"/>
                <w:sz w:val="20"/>
              </w:rPr>
            </w:pPr>
            <w:r w:rsidRPr="005D7DFB">
              <w:rPr>
                <w:rFonts w:ascii="NTPreCursivefk" w:eastAsia="NTPreCursivefk" w:hAnsi="NTPreCursivefk" w:cs="NTPreCursivefk"/>
                <w:color w:val="494949"/>
                <w:sz w:val="20"/>
              </w:rPr>
              <w:t>X</w:t>
            </w:r>
          </w:p>
        </w:tc>
        <w:tc>
          <w:tcPr>
            <w:tcW w:w="510"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091004FE" w14:textId="77777777" w:rsidR="00366376" w:rsidRPr="005D7DFB" w:rsidRDefault="00366376">
            <w:pPr>
              <w:pBdr>
                <w:top w:val="nil"/>
                <w:left w:val="nil"/>
                <w:bottom w:val="nil"/>
                <w:right w:val="nil"/>
                <w:between w:val="nil"/>
              </w:pBdr>
              <w:jc w:val="center"/>
              <w:rPr>
                <w:rFonts w:ascii="NTPreCursivefk" w:eastAsia="NTPreCursivefk" w:hAnsi="NTPreCursivefk" w:cs="NTPreCursivefk"/>
                <w:color w:val="494949"/>
                <w:sz w:val="20"/>
              </w:rPr>
            </w:pPr>
          </w:p>
          <w:p w14:paraId="469C410A" w14:textId="77777777" w:rsidR="00366376" w:rsidRPr="005D7DFB" w:rsidRDefault="00FF1DC0">
            <w:pPr>
              <w:pBdr>
                <w:top w:val="nil"/>
                <w:left w:val="nil"/>
                <w:bottom w:val="nil"/>
                <w:right w:val="nil"/>
                <w:between w:val="nil"/>
              </w:pBdr>
              <w:jc w:val="center"/>
              <w:rPr>
                <w:rFonts w:ascii="NTPreCursivefk" w:eastAsia="NTPreCursivefk" w:hAnsi="NTPreCursivefk" w:cs="NTPreCursivefk"/>
                <w:color w:val="494949"/>
                <w:sz w:val="20"/>
              </w:rPr>
            </w:pPr>
            <w:r w:rsidRPr="005D7DFB">
              <w:rPr>
                <w:rFonts w:ascii="NTPreCursivefk" w:eastAsia="NTPreCursivefk" w:hAnsi="NTPreCursivefk" w:cs="NTPreCursivefk"/>
                <w:color w:val="494949"/>
                <w:sz w:val="20"/>
              </w:rPr>
              <w:t>X</w:t>
            </w:r>
          </w:p>
        </w:tc>
        <w:tc>
          <w:tcPr>
            <w:tcW w:w="625"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73780262" w14:textId="77777777" w:rsidR="00366376" w:rsidRPr="005D7DFB" w:rsidRDefault="00366376">
            <w:pPr>
              <w:widowControl w:val="0"/>
              <w:pBdr>
                <w:top w:val="nil"/>
                <w:left w:val="nil"/>
                <w:bottom w:val="nil"/>
                <w:right w:val="nil"/>
                <w:between w:val="nil"/>
              </w:pBdr>
              <w:rPr>
                <w:rFonts w:ascii="NTPreCursivefk" w:eastAsia="NTPreCursivefk" w:hAnsi="NTPreCursivefk" w:cs="NTPreCursivefk"/>
                <w:color w:val="494949"/>
                <w:sz w:val="20"/>
              </w:rPr>
            </w:pPr>
          </w:p>
        </w:tc>
        <w:tc>
          <w:tcPr>
            <w:tcW w:w="396"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5E005D11" w14:textId="77777777" w:rsidR="00366376" w:rsidRPr="005D7DFB" w:rsidRDefault="00366376">
            <w:pPr>
              <w:widowControl w:val="0"/>
              <w:pBdr>
                <w:top w:val="nil"/>
                <w:left w:val="nil"/>
                <w:bottom w:val="nil"/>
                <w:right w:val="nil"/>
                <w:between w:val="nil"/>
              </w:pBdr>
              <w:rPr>
                <w:rFonts w:ascii="NTPreCursivefk" w:eastAsia="NTPreCursivefk" w:hAnsi="NTPreCursivefk" w:cs="NTPreCursivefk"/>
                <w:color w:val="494949"/>
                <w:sz w:val="20"/>
              </w:rPr>
            </w:pPr>
          </w:p>
        </w:tc>
        <w:tc>
          <w:tcPr>
            <w:tcW w:w="510"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4EFF2B91" w14:textId="77777777" w:rsidR="00366376" w:rsidRPr="005D7DFB" w:rsidRDefault="00366376">
            <w:pPr>
              <w:widowControl w:val="0"/>
              <w:pBdr>
                <w:top w:val="nil"/>
                <w:left w:val="nil"/>
                <w:bottom w:val="nil"/>
                <w:right w:val="nil"/>
                <w:between w:val="nil"/>
              </w:pBdr>
              <w:rPr>
                <w:rFonts w:ascii="NTPreCursivefk" w:eastAsia="NTPreCursivefk" w:hAnsi="NTPreCursivefk" w:cs="NTPreCursivefk"/>
                <w:color w:val="494949"/>
                <w:sz w:val="20"/>
              </w:rPr>
            </w:pPr>
          </w:p>
        </w:tc>
        <w:tc>
          <w:tcPr>
            <w:tcW w:w="510"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2E374413" w14:textId="77777777" w:rsidR="00366376" w:rsidRPr="005D7DFB" w:rsidRDefault="00366376">
            <w:pPr>
              <w:widowControl w:val="0"/>
              <w:pBdr>
                <w:top w:val="nil"/>
                <w:left w:val="nil"/>
                <w:bottom w:val="nil"/>
                <w:right w:val="nil"/>
                <w:between w:val="nil"/>
              </w:pBdr>
              <w:rPr>
                <w:rFonts w:ascii="NTPreCursivefk" w:eastAsia="NTPreCursivefk" w:hAnsi="NTPreCursivefk" w:cs="NTPreCursivefk"/>
                <w:color w:val="494949"/>
                <w:sz w:val="20"/>
              </w:rPr>
            </w:pPr>
          </w:p>
        </w:tc>
      </w:tr>
      <w:tr w:rsidR="00366376" w:rsidRPr="005D7DFB" w14:paraId="6821246A" w14:textId="77777777">
        <w:trPr>
          <w:gridAfter w:val="1"/>
          <w:wAfter w:w="114" w:type="dxa"/>
          <w:trHeight w:val="60"/>
        </w:trPr>
        <w:tc>
          <w:tcPr>
            <w:tcW w:w="3855" w:type="dxa"/>
            <w:gridSpan w:val="2"/>
            <w:tcBorders>
              <w:top w:val="single" w:sz="8" w:space="0" w:color="999999"/>
              <w:left w:val="single" w:sz="8" w:space="0" w:color="999999"/>
              <w:bottom w:val="single" w:sz="8" w:space="0" w:color="999999"/>
              <w:right w:val="single" w:sz="8" w:space="0" w:color="999999"/>
            </w:tcBorders>
            <w:shd w:val="clear" w:color="auto" w:fill="EEECE1"/>
            <w:tcMar>
              <w:top w:w="80" w:type="dxa"/>
              <w:left w:w="80" w:type="dxa"/>
              <w:bottom w:w="80" w:type="dxa"/>
              <w:right w:w="80" w:type="dxa"/>
            </w:tcMar>
          </w:tcPr>
          <w:p w14:paraId="1679DD5B" w14:textId="21F4CDCC" w:rsidR="00366376" w:rsidRPr="005D7DFB" w:rsidRDefault="00FF1DC0">
            <w:pPr>
              <w:pBdr>
                <w:top w:val="nil"/>
                <w:left w:val="nil"/>
                <w:bottom w:val="nil"/>
                <w:right w:val="nil"/>
                <w:between w:val="nil"/>
              </w:pBdr>
              <w:spacing w:line="180" w:lineRule="auto"/>
              <w:rPr>
                <w:rFonts w:ascii="NTPreCursivefk" w:eastAsia="NTPreCursivefk" w:hAnsi="NTPreCursivefk" w:cs="NTPreCursivefk"/>
                <w:color w:val="494949"/>
                <w:sz w:val="20"/>
              </w:rPr>
            </w:pPr>
            <w:r w:rsidRPr="005D7DFB">
              <w:rPr>
                <w:rFonts w:ascii="NTPreCursivefk" w:eastAsia="NTPreCursivefk" w:hAnsi="NTPreCursivefk" w:cs="NTPreCursivefk"/>
                <w:color w:val="494949"/>
                <w:sz w:val="20"/>
              </w:rPr>
              <w:t>Inappropriate personal use of the internet / social media / personal email</w:t>
            </w:r>
          </w:p>
        </w:tc>
        <w:tc>
          <w:tcPr>
            <w:tcW w:w="510"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5C2D99FD" w14:textId="77777777" w:rsidR="00366376" w:rsidRPr="005D7DFB" w:rsidRDefault="00366376">
            <w:pPr>
              <w:widowControl w:val="0"/>
              <w:pBdr>
                <w:top w:val="nil"/>
                <w:left w:val="nil"/>
                <w:bottom w:val="nil"/>
                <w:right w:val="nil"/>
                <w:between w:val="nil"/>
              </w:pBdr>
              <w:rPr>
                <w:rFonts w:ascii="NTPreCursivefk" w:eastAsia="NTPreCursivefk" w:hAnsi="NTPreCursivefk" w:cs="NTPreCursivefk"/>
                <w:color w:val="494949"/>
                <w:sz w:val="20"/>
              </w:rPr>
            </w:pPr>
          </w:p>
        </w:tc>
        <w:tc>
          <w:tcPr>
            <w:tcW w:w="511"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5C796603" w14:textId="77777777" w:rsidR="00366376" w:rsidRPr="005D7DFB" w:rsidRDefault="00FF1DC0">
            <w:pPr>
              <w:widowControl w:val="0"/>
              <w:pBdr>
                <w:top w:val="nil"/>
                <w:left w:val="nil"/>
                <w:bottom w:val="nil"/>
                <w:right w:val="nil"/>
                <w:between w:val="nil"/>
              </w:pBdr>
              <w:rPr>
                <w:rFonts w:ascii="NTPreCursivefk" w:eastAsia="NTPreCursivefk" w:hAnsi="NTPreCursivefk" w:cs="NTPreCursivefk"/>
                <w:color w:val="494949"/>
                <w:sz w:val="20"/>
              </w:rPr>
            </w:pPr>
            <w:r w:rsidRPr="005D7DFB">
              <w:rPr>
                <w:rFonts w:ascii="NTPreCursivefk" w:eastAsia="NTPreCursivefk" w:hAnsi="NTPreCursivefk" w:cs="NTPreCursivefk"/>
                <w:color w:val="494949"/>
                <w:sz w:val="20"/>
              </w:rPr>
              <w:t>x</w:t>
            </w:r>
          </w:p>
        </w:tc>
        <w:tc>
          <w:tcPr>
            <w:tcW w:w="510"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384B5888" w14:textId="77777777" w:rsidR="00366376" w:rsidRPr="005D7DFB" w:rsidRDefault="00FF1DC0">
            <w:pPr>
              <w:widowControl w:val="0"/>
              <w:pBdr>
                <w:top w:val="nil"/>
                <w:left w:val="nil"/>
                <w:bottom w:val="nil"/>
                <w:right w:val="nil"/>
                <w:between w:val="nil"/>
              </w:pBdr>
              <w:rPr>
                <w:rFonts w:ascii="NTPreCursivefk" w:eastAsia="NTPreCursivefk" w:hAnsi="NTPreCursivefk" w:cs="NTPreCursivefk"/>
                <w:color w:val="494949"/>
                <w:sz w:val="20"/>
              </w:rPr>
            </w:pPr>
            <w:r w:rsidRPr="005D7DFB">
              <w:rPr>
                <w:rFonts w:ascii="NTPreCursivefk" w:eastAsia="NTPreCursivefk" w:hAnsi="NTPreCursivefk" w:cs="NTPreCursivefk"/>
                <w:color w:val="494949"/>
                <w:sz w:val="20"/>
              </w:rPr>
              <w:t>x</w:t>
            </w:r>
          </w:p>
        </w:tc>
        <w:tc>
          <w:tcPr>
            <w:tcW w:w="510"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3D903246" w14:textId="77777777" w:rsidR="00366376" w:rsidRPr="005D7DFB" w:rsidRDefault="00366376">
            <w:pPr>
              <w:widowControl w:val="0"/>
              <w:pBdr>
                <w:top w:val="nil"/>
                <w:left w:val="nil"/>
                <w:bottom w:val="nil"/>
                <w:right w:val="nil"/>
                <w:between w:val="nil"/>
              </w:pBdr>
              <w:rPr>
                <w:rFonts w:ascii="NTPreCursivefk" w:eastAsia="NTPreCursivefk" w:hAnsi="NTPreCursivefk" w:cs="NTPreCursivefk"/>
                <w:color w:val="494949"/>
                <w:sz w:val="20"/>
              </w:rPr>
            </w:pPr>
          </w:p>
        </w:tc>
        <w:tc>
          <w:tcPr>
            <w:tcW w:w="625"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5FE56B3D" w14:textId="77777777" w:rsidR="00366376" w:rsidRPr="005D7DFB" w:rsidRDefault="00366376">
            <w:pPr>
              <w:widowControl w:val="0"/>
              <w:pBdr>
                <w:top w:val="nil"/>
                <w:left w:val="nil"/>
                <w:bottom w:val="nil"/>
                <w:right w:val="nil"/>
                <w:between w:val="nil"/>
              </w:pBdr>
              <w:rPr>
                <w:rFonts w:ascii="NTPreCursivefk" w:eastAsia="NTPreCursivefk" w:hAnsi="NTPreCursivefk" w:cs="NTPreCursivefk"/>
                <w:color w:val="494949"/>
                <w:sz w:val="20"/>
              </w:rPr>
            </w:pPr>
          </w:p>
        </w:tc>
        <w:tc>
          <w:tcPr>
            <w:tcW w:w="396"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7F4FEBC2" w14:textId="77777777" w:rsidR="00366376" w:rsidRPr="005D7DFB" w:rsidRDefault="00366376">
            <w:pPr>
              <w:widowControl w:val="0"/>
              <w:pBdr>
                <w:top w:val="nil"/>
                <w:left w:val="nil"/>
                <w:bottom w:val="nil"/>
                <w:right w:val="nil"/>
                <w:between w:val="nil"/>
              </w:pBdr>
              <w:rPr>
                <w:rFonts w:ascii="NTPreCursivefk" w:eastAsia="NTPreCursivefk" w:hAnsi="NTPreCursivefk" w:cs="NTPreCursivefk"/>
                <w:color w:val="494949"/>
                <w:sz w:val="20"/>
              </w:rPr>
            </w:pPr>
          </w:p>
        </w:tc>
        <w:tc>
          <w:tcPr>
            <w:tcW w:w="510"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38146132" w14:textId="77777777" w:rsidR="00366376" w:rsidRPr="005D7DFB" w:rsidRDefault="00366376">
            <w:pPr>
              <w:widowControl w:val="0"/>
              <w:pBdr>
                <w:top w:val="nil"/>
                <w:left w:val="nil"/>
                <w:bottom w:val="nil"/>
                <w:right w:val="nil"/>
                <w:between w:val="nil"/>
              </w:pBdr>
              <w:rPr>
                <w:rFonts w:ascii="NTPreCursivefk" w:eastAsia="NTPreCursivefk" w:hAnsi="NTPreCursivefk" w:cs="NTPreCursivefk"/>
                <w:color w:val="494949"/>
                <w:sz w:val="20"/>
              </w:rPr>
            </w:pPr>
          </w:p>
        </w:tc>
        <w:tc>
          <w:tcPr>
            <w:tcW w:w="510"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00E18E6A" w14:textId="77777777" w:rsidR="00366376" w:rsidRPr="005D7DFB" w:rsidRDefault="00366376">
            <w:pPr>
              <w:widowControl w:val="0"/>
              <w:pBdr>
                <w:top w:val="nil"/>
                <w:left w:val="nil"/>
                <w:bottom w:val="nil"/>
                <w:right w:val="nil"/>
                <w:between w:val="nil"/>
              </w:pBdr>
              <w:rPr>
                <w:rFonts w:ascii="NTPreCursivefk" w:eastAsia="NTPreCursivefk" w:hAnsi="NTPreCursivefk" w:cs="NTPreCursivefk"/>
                <w:color w:val="494949"/>
                <w:sz w:val="20"/>
              </w:rPr>
            </w:pPr>
          </w:p>
        </w:tc>
      </w:tr>
      <w:tr w:rsidR="00366376" w:rsidRPr="005D7DFB" w14:paraId="68E1C2A4" w14:textId="77777777">
        <w:trPr>
          <w:gridAfter w:val="1"/>
          <w:wAfter w:w="114" w:type="dxa"/>
          <w:trHeight w:val="60"/>
        </w:trPr>
        <w:tc>
          <w:tcPr>
            <w:tcW w:w="3855" w:type="dxa"/>
            <w:gridSpan w:val="2"/>
            <w:tcBorders>
              <w:top w:val="single" w:sz="8" w:space="0" w:color="999999"/>
              <w:left w:val="single" w:sz="8" w:space="0" w:color="999999"/>
              <w:bottom w:val="single" w:sz="8" w:space="0" w:color="999999"/>
              <w:right w:val="single" w:sz="8" w:space="0" w:color="999999"/>
            </w:tcBorders>
            <w:shd w:val="clear" w:color="auto" w:fill="EEECE1"/>
            <w:tcMar>
              <w:top w:w="80" w:type="dxa"/>
              <w:left w:w="80" w:type="dxa"/>
              <w:bottom w:w="80" w:type="dxa"/>
              <w:right w:w="80" w:type="dxa"/>
            </w:tcMar>
          </w:tcPr>
          <w:p w14:paraId="5A7EE148" w14:textId="77777777" w:rsidR="00366376" w:rsidRPr="005D7DFB" w:rsidRDefault="00FF1DC0">
            <w:pPr>
              <w:pBdr>
                <w:top w:val="nil"/>
                <w:left w:val="nil"/>
                <w:bottom w:val="nil"/>
                <w:right w:val="nil"/>
                <w:between w:val="nil"/>
              </w:pBdr>
              <w:spacing w:line="180" w:lineRule="auto"/>
              <w:rPr>
                <w:rFonts w:ascii="NTPreCursivefk" w:eastAsia="NTPreCursivefk" w:hAnsi="NTPreCursivefk" w:cs="NTPreCursivefk"/>
                <w:color w:val="494949"/>
                <w:sz w:val="20"/>
              </w:rPr>
            </w:pPr>
            <w:r w:rsidRPr="005D7DFB">
              <w:rPr>
                <w:rFonts w:ascii="NTPreCursivefk" w:eastAsia="NTPreCursivefk" w:hAnsi="NTPreCursivefk" w:cs="NTPreCursivefk"/>
                <w:color w:val="494949"/>
                <w:sz w:val="20"/>
              </w:rPr>
              <w:t>Unauthorised downloading or uploading of files</w:t>
            </w:r>
          </w:p>
        </w:tc>
        <w:tc>
          <w:tcPr>
            <w:tcW w:w="510"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5095663D" w14:textId="77777777" w:rsidR="00366376" w:rsidRPr="005D7DFB" w:rsidRDefault="00366376">
            <w:pPr>
              <w:widowControl w:val="0"/>
              <w:pBdr>
                <w:top w:val="nil"/>
                <w:left w:val="nil"/>
                <w:bottom w:val="nil"/>
                <w:right w:val="nil"/>
                <w:between w:val="nil"/>
              </w:pBdr>
              <w:rPr>
                <w:rFonts w:ascii="NTPreCursivefk" w:eastAsia="NTPreCursivefk" w:hAnsi="NTPreCursivefk" w:cs="NTPreCursivefk"/>
                <w:color w:val="494949"/>
                <w:sz w:val="20"/>
              </w:rPr>
            </w:pPr>
          </w:p>
        </w:tc>
        <w:tc>
          <w:tcPr>
            <w:tcW w:w="511"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0E801F42" w14:textId="77777777" w:rsidR="00366376" w:rsidRPr="005D7DFB" w:rsidRDefault="00FF1DC0">
            <w:pPr>
              <w:widowControl w:val="0"/>
              <w:pBdr>
                <w:top w:val="nil"/>
                <w:left w:val="nil"/>
                <w:bottom w:val="nil"/>
                <w:right w:val="nil"/>
                <w:between w:val="nil"/>
              </w:pBdr>
              <w:rPr>
                <w:rFonts w:ascii="NTPreCursivefk" w:eastAsia="NTPreCursivefk" w:hAnsi="NTPreCursivefk" w:cs="NTPreCursivefk"/>
                <w:color w:val="494949"/>
                <w:sz w:val="20"/>
              </w:rPr>
            </w:pPr>
            <w:r w:rsidRPr="005D7DFB">
              <w:rPr>
                <w:rFonts w:ascii="NTPreCursivefk" w:eastAsia="NTPreCursivefk" w:hAnsi="NTPreCursivefk" w:cs="NTPreCursivefk"/>
                <w:color w:val="494949"/>
                <w:sz w:val="20"/>
              </w:rPr>
              <w:t>x</w:t>
            </w:r>
          </w:p>
        </w:tc>
        <w:tc>
          <w:tcPr>
            <w:tcW w:w="510"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643BEC6F" w14:textId="77777777" w:rsidR="00366376" w:rsidRPr="005D7DFB" w:rsidRDefault="00FF1DC0">
            <w:pPr>
              <w:widowControl w:val="0"/>
              <w:pBdr>
                <w:top w:val="nil"/>
                <w:left w:val="nil"/>
                <w:bottom w:val="nil"/>
                <w:right w:val="nil"/>
                <w:between w:val="nil"/>
              </w:pBdr>
              <w:rPr>
                <w:rFonts w:ascii="NTPreCursivefk" w:eastAsia="NTPreCursivefk" w:hAnsi="NTPreCursivefk" w:cs="NTPreCursivefk"/>
                <w:color w:val="494949"/>
                <w:sz w:val="20"/>
              </w:rPr>
            </w:pPr>
            <w:r w:rsidRPr="005D7DFB">
              <w:rPr>
                <w:rFonts w:ascii="NTPreCursivefk" w:eastAsia="NTPreCursivefk" w:hAnsi="NTPreCursivefk" w:cs="NTPreCursivefk"/>
                <w:color w:val="494949"/>
                <w:sz w:val="20"/>
              </w:rPr>
              <w:t>x</w:t>
            </w:r>
          </w:p>
        </w:tc>
        <w:tc>
          <w:tcPr>
            <w:tcW w:w="510"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69EA46C6" w14:textId="77777777" w:rsidR="00366376" w:rsidRPr="005D7DFB" w:rsidRDefault="00366376">
            <w:pPr>
              <w:widowControl w:val="0"/>
              <w:pBdr>
                <w:top w:val="nil"/>
                <w:left w:val="nil"/>
                <w:bottom w:val="nil"/>
                <w:right w:val="nil"/>
                <w:between w:val="nil"/>
              </w:pBdr>
              <w:rPr>
                <w:rFonts w:ascii="NTPreCursivefk" w:eastAsia="NTPreCursivefk" w:hAnsi="NTPreCursivefk" w:cs="NTPreCursivefk"/>
                <w:color w:val="494949"/>
                <w:sz w:val="20"/>
              </w:rPr>
            </w:pPr>
          </w:p>
        </w:tc>
        <w:tc>
          <w:tcPr>
            <w:tcW w:w="625"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5BA9FBB6" w14:textId="77777777" w:rsidR="00366376" w:rsidRPr="005D7DFB" w:rsidRDefault="00366376">
            <w:pPr>
              <w:widowControl w:val="0"/>
              <w:pBdr>
                <w:top w:val="nil"/>
                <w:left w:val="nil"/>
                <w:bottom w:val="nil"/>
                <w:right w:val="nil"/>
                <w:between w:val="nil"/>
              </w:pBdr>
              <w:rPr>
                <w:rFonts w:ascii="NTPreCursivefk" w:eastAsia="NTPreCursivefk" w:hAnsi="NTPreCursivefk" w:cs="NTPreCursivefk"/>
                <w:color w:val="494949"/>
                <w:sz w:val="20"/>
              </w:rPr>
            </w:pPr>
          </w:p>
        </w:tc>
        <w:tc>
          <w:tcPr>
            <w:tcW w:w="396"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232A5088" w14:textId="77777777" w:rsidR="00366376" w:rsidRPr="005D7DFB" w:rsidRDefault="00366376">
            <w:pPr>
              <w:widowControl w:val="0"/>
              <w:pBdr>
                <w:top w:val="nil"/>
                <w:left w:val="nil"/>
                <w:bottom w:val="nil"/>
                <w:right w:val="nil"/>
                <w:between w:val="nil"/>
              </w:pBdr>
              <w:rPr>
                <w:rFonts w:ascii="NTPreCursivefk" w:eastAsia="NTPreCursivefk" w:hAnsi="NTPreCursivefk" w:cs="NTPreCursivefk"/>
                <w:color w:val="494949"/>
                <w:sz w:val="20"/>
              </w:rPr>
            </w:pPr>
          </w:p>
        </w:tc>
        <w:tc>
          <w:tcPr>
            <w:tcW w:w="510"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29603BF6" w14:textId="77777777" w:rsidR="00366376" w:rsidRPr="005D7DFB" w:rsidRDefault="00366376">
            <w:pPr>
              <w:widowControl w:val="0"/>
              <w:pBdr>
                <w:top w:val="nil"/>
                <w:left w:val="nil"/>
                <w:bottom w:val="nil"/>
                <w:right w:val="nil"/>
                <w:between w:val="nil"/>
              </w:pBdr>
              <w:rPr>
                <w:rFonts w:ascii="NTPreCursivefk" w:eastAsia="NTPreCursivefk" w:hAnsi="NTPreCursivefk" w:cs="NTPreCursivefk"/>
                <w:color w:val="494949"/>
                <w:sz w:val="20"/>
              </w:rPr>
            </w:pPr>
          </w:p>
        </w:tc>
        <w:tc>
          <w:tcPr>
            <w:tcW w:w="510"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6BE91BF0" w14:textId="77777777" w:rsidR="00366376" w:rsidRPr="005D7DFB" w:rsidRDefault="00366376">
            <w:pPr>
              <w:widowControl w:val="0"/>
              <w:pBdr>
                <w:top w:val="nil"/>
                <w:left w:val="nil"/>
                <w:bottom w:val="nil"/>
                <w:right w:val="nil"/>
                <w:between w:val="nil"/>
              </w:pBdr>
              <w:rPr>
                <w:rFonts w:ascii="NTPreCursivefk" w:eastAsia="NTPreCursivefk" w:hAnsi="NTPreCursivefk" w:cs="NTPreCursivefk"/>
                <w:color w:val="494949"/>
                <w:sz w:val="20"/>
              </w:rPr>
            </w:pPr>
          </w:p>
        </w:tc>
      </w:tr>
      <w:tr w:rsidR="00366376" w:rsidRPr="005D7DFB" w14:paraId="73C30005" w14:textId="77777777">
        <w:trPr>
          <w:gridAfter w:val="1"/>
          <w:wAfter w:w="114" w:type="dxa"/>
          <w:trHeight w:val="60"/>
        </w:trPr>
        <w:tc>
          <w:tcPr>
            <w:tcW w:w="3855" w:type="dxa"/>
            <w:gridSpan w:val="2"/>
            <w:tcBorders>
              <w:top w:val="single" w:sz="8" w:space="0" w:color="999999"/>
              <w:left w:val="single" w:sz="8" w:space="0" w:color="999999"/>
              <w:bottom w:val="single" w:sz="8" w:space="0" w:color="999999"/>
              <w:right w:val="single" w:sz="8" w:space="0" w:color="999999"/>
            </w:tcBorders>
            <w:shd w:val="clear" w:color="auto" w:fill="EEECE1"/>
            <w:tcMar>
              <w:top w:w="80" w:type="dxa"/>
              <w:left w:w="80" w:type="dxa"/>
              <w:bottom w:w="80" w:type="dxa"/>
              <w:right w:w="80" w:type="dxa"/>
            </w:tcMar>
          </w:tcPr>
          <w:p w14:paraId="37F5028B" w14:textId="3C924495" w:rsidR="00366376" w:rsidRPr="005D7DFB" w:rsidRDefault="00FF1DC0">
            <w:pPr>
              <w:pBdr>
                <w:top w:val="nil"/>
                <w:left w:val="nil"/>
                <w:bottom w:val="nil"/>
                <w:right w:val="nil"/>
                <w:between w:val="nil"/>
              </w:pBdr>
              <w:spacing w:line="180" w:lineRule="auto"/>
              <w:rPr>
                <w:rFonts w:ascii="NTPreCursivefk" w:eastAsia="NTPreCursivefk" w:hAnsi="NTPreCursivefk" w:cs="NTPreCursivefk"/>
                <w:color w:val="494949"/>
                <w:sz w:val="20"/>
              </w:rPr>
            </w:pPr>
            <w:r w:rsidRPr="005D7DFB">
              <w:rPr>
                <w:rFonts w:ascii="NTPreCursivefk" w:eastAsia="NTPreCursivefk" w:hAnsi="NTPreCursivefk" w:cs="NTPreCursivefk"/>
                <w:color w:val="494949"/>
                <w:sz w:val="20"/>
              </w:rPr>
              <w:t xml:space="preserve">Allowing others to access </w:t>
            </w:r>
            <w:r w:rsidR="00CD6043">
              <w:rPr>
                <w:rFonts w:ascii="NTPreCursivefk" w:eastAsia="NTPreCursivefk" w:hAnsi="NTPreCursivefk" w:cs="NTPreCursivefk"/>
                <w:color w:val="494949"/>
                <w:sz w:val="20"/>
              </w:rPr>
              <w:t xml:space="preserve">the </w:t>
            </w:r>
            <w:r w:rsidRPr="005D7DFB">
              <w:rPr>
                <w:rFonts w:ascii="NTPreCursivefk" w:eastAsia="NTPreCursivefk" w:hAnsi="NTPreCursivefk" w:cs="NTPreCursivefk"/>
                <w:color w:val="494949"/>
                <w:sz w:val="20"/>
              </w:rPr>
              <w:t xml:space="preserve">school network by sharing </w:t>
            </w:r>
            <w:r w:rsidR="00CD6043">
              <w:rPr>
                <w:rFonts w:ascii="NTPreCursivefk" w:eastAsia="NTPreCursivefk" w:hAnsi="NTPreCursivefk" w:cs="NTPreCursivefk"/>
                <w:color w:val="494949"/>
                <w:sz w:val="20"/>
              </w:rPr>
              <w:t>usernames</w:t>
            </w:r>
            <w:r w:rsidRPr="005D7DFB">
              <w:rPr>
                <w:rFonts w:ascii="NTPreCursivefk" w:eastAsia="NTPreCursivefk" w:hAnsi="NTPreCursivefk" w:cs="NTPreCursivefk"/>
                <w:color w:val="494949"/>
                <w:sz w:val="20"/>
              </w:rPr>
              <w:t xml:space="preserve"> and passwords or attempting to access or accessing the school network, using </w:t>
            </w:r>
            <w:r w:rsidR="00A142CE" w:rsidRPr="005D7DFB">
              <w:rPr>
                <w:rFonts w:ascii="NTPreCursivefk" w:eastAsia="NTPreCursivefk" w:hAnsi="NTPreCursivefk" w:cs="NTPreCursivefk"/>
                <w:color w:val="494949"/>
                <w:sz w:val="20"/>
              </w:rPr>
              <w:t>another person’s</w:t>
            </w:r>
            <w:r w:rsidRPr="005D7DFB">
              <w:rPr>
                <w:rFonts w:ascii="NTPreCursivefk" w:eastAsia="NTPreCursivefk" w:hAnsi="NTPreCursivefk" w:cs="NTPreCursivefk"/>
                <w:color w:val="494949"/>
                <w:sz w:val="20"/>
              </w:rPr>
              <w:t xml:space="preserve"> account</w:t>
            </w:r>
          </w:p>
        </w:tc>
        <w:tc>
          <w:tcPr>
            <w:tcW w:w="510"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4D6F56BA" w14:textId="77777777" w:rsidR="00366376" w:rsidRPr="005D7DFB" w:rsidRDefault="00366376">
            <w:pPr>
              <w:widowControl w:val="0"/>
              <w:pBdr>
                <w:top w:val="nil"/>
                <w:left w:val="nil"/>
                <w:bottom w:val="nil"/>
                <w:right w:val="nil"/>
                <w:between w:val="nil"/>
              </w:pBdr>
              <w:rPr>
                <w:rFonts w:ascii="NTPreCursivefk" w:eastAsia="NTPreCursivefk" w:hAnsi="NTPreCursivefk" w:cs="NTPreCursivefk"/>
                <w:color w:val="494949"/>
                <w:sz w:val="20"/>
              </w:rPr>
            </w:pPr>
          </w:p>
        </w:tc>
        <w:tc>
          <w:tcPr>
            <w:tcW w:w="511"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435EFB4E" w14:textId="77777777" w:rsidR="00366376" w:rsidRPr="005D7DFB" w:rsidRDefault="00366376">
            <w:pPr>
              <w:widowControl w:val="0"/>
              <w:pBdr>
                <w:top w:val="nil"/>
                <w:left w:val="nil"/>
                <w:bottom w:val="nil"/>
                <w:right w:val="nil"/>
                <w:between w:val="nil"/>
              </w:pBdr>
              <w:rPr>
                <w:rFonts w:ascii="NTPreCursivefk" w:eastAsia="NTPreCursivefk" w:hAnsi="NTPreCursivefk" w:cs="NTPreCursivefk"/>
                <w:color w:val="494949"/>
                <w:sz w:val="20"/>
              </w:rPr>
            </w:pPr>
          </w:p>
        </w:tc>
        <w:tc>
          <w:tcPr>
            <w:tcW w:w="510"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2DDBC218" w14:textId="77777777" w:rsidR="00366376" w:rsidRPr="005D7DFB" w:rsidRDefault="00FF1DC0">
            <w:pPr>
              <w:widowControl w:val="0"/>
              <w:pBdr>
                <w:top w:val="nil"/>
                <w:left w:val="nil"/>
                <w:bottom w:val="nil"/>
                <w:right w:val="nil"/>
                <w:between w:val="nil"/>
              </w:pBdr>
              <w:rPr>
                <w:rFonts w:ascii="NTPreCursivefk" w:eastAsia="NTPreCursivefk" w:hAnsi="NTPreCursivefk" w:cs="NTPreCursivefk"/>
                <w:color w:val="494949"/>
                <w:sz w:val="20"/>
              </w:rPr>
            </w:pPr>
            <w:r w:rsidRPr="005D7DFB">
              <w:rPr>
                <w:rFonts w:ascii="NTPreCursivefk" w:eastAsia="NTPreCursivefk" w:hAnsi="NTPreCursivefk" w:cs="NTPreCursivefk"/>
                <w:color w:val="494949"/>
                <w:sz w:val="20"/>
              </w:rPr>
              <w:t>x</w:t>
            </w:r>
          </w:p>
        </w:tc>
        <w:tc>
          <w:tcPr>
            <w:tcW w:w="510"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62B1D5A1" w14:textId="77777777" w:rsidR="00366376" w:rsidRPr="005D7DFB" w:rsidRDefault="00366376">
            <w:pPr>
              <w:widowControl w:val="0"/>
              <w:pBdr>
                <w:top w:val="nil"/>
                <w:left w:val="nil"/>
                <w:bottom w:val="nil"/>
                <w:right w:val="nil"/>
                <w:between w:val="nil"/>
              </w:pBdr>
              <w:rPr>
                <w:rFonts w:ascii="NTPreCursivefk" w:eastAsia="NTPreCursivefk" w:hAnsi="NTPreCursivefk" w:cs="NTPreCursivefk"/>
                <w:color w:val="494949"/>
                <w:sz w:val="20"/>
              </w:rPr>
            </w:pPr>
          </w:p>
        </w:tc>
        <w:tc>
          <w:tcPr>
            <w:tcW w:w="625"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5B5D6332" w14:textId="77777777" w:rsidR="00366376" w:rsidRPr="005D7DFB" w:rsidRDefault="00366376">
            <w:pPr>
              <w:widowControl w:val="0"/>
              <w:pBdr>
                <w:top w:val="nil"/>
                <w:left w:val="nil"/>
                <w:bottom w:val="nil"/>
                <w:right w:val="nil"/>
                <w:between w:val="nil"/>
              </w:pBdr>
              <w:rPr>
                <w:rFonts w:ascii="NTPreCursivefk" w:eastAsia="NTPreCursivefk" w:hAnsi="NTPreCursivefk" w:cs="NTPreCursivefk"/>
                <w:color w:val="494949"/>
                <w:sz w:val="20"/>
              </w:rPr>
            </w:pPr>
          </w:p>
        </w:tc>
        <w:tc>
          <w:tcPr>
            <w:tcW w:w="396"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28B3499C" w14:textId="77777777" w:rsidR="00366376" w:rsidRPr="005D7DFB" w:rsidRDefault="00366376">
            <w:pPr>
              <w:widowControl w:val="0"/>
              <w:pBdr>
                <w:top w:val="nil"/>
                <w:left w:val="nil"/>
                <w:bottom w:val="nil"/>
                <w:right w:val="nil"/>
                <w:between w:val="nil"/>
              </w:pBdr>
              <w:rPr>
                <w:rFonts w:ascii="NTPreCursivefk" w:eastAsia="NTPreCursivefk" w:hAnsi="NTPreCursivefk" w:cs="NTPreCursivefk"/>
                <w:color w:val="494949"/>
                <w:sz w:val="20"/>
              </w:rPr>
            </w:pPr>
          </w:p>
        </w:tc>
        <w:tc>
          <w:tcPr>
            <w:tcW w:w="510"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011BB45A" w14:textId="77777777" w:rsidR="00366376" w:rsidRPr="005D7DFB" w:rsidRDefault="00366376">
            <w:pPr>
              <w:widowControl w:val="0"/>
              <w:pBdr>
                <w:top w:val="nil"/>
                <w:left w:val="nil"/>
                <w:bottom w:val="nil"/>
                <w:right w:val="nil"/>
                <w:between w:val="nil"/>
              </w:pBdr>
              <w:rPr>
                <w:rFonts w:ascii="NTPreCursivefk" w:eastAsia="NTPreCursivefk" w:hAnsi="NTPreCursivefk" w:cs="NTPreCursivefk"/>
                <w:color w:val="494949"/>
                <w:sz w:val="20"/>
              </w:rPr>
            </w:pPr>
          </w:p>
        </w:tc>
        <w:tc>
          <w:tcPr>
            <w:tcW w:w="510"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1EE28989" w14:textId="77777777" w:rsidR="00366376" w:rsidRPr="005D7DFB" w:rsidRDefault="00366376">
            <w:pPr>
              <w:widowControl w:val="0"/>
              <w:pBdr>
                <w:top w:val="nil"/>
                <w:left w:val="nil"/>
                <w:bottom w:val="nil"/>
                <w:right w:val="nil"/>
                <w:between w:val="nil"/>
              </w:pBdr>
              <w:rPr>
                <w:rFonts w:ascii="NTPreCursivefk" w:eastAsia="NTPreCursivefk" w:hAnsi="NTPreCursivefk" w:cs="NTPreCursivefk"/>
                <w:color w:val="494949"/>
                <w:sz w:val="20"/>
              </w:rPr>
            </w:pPr>
          </w:p>
        </w:tc>
      </w:tr>
      <w:tr w:rsidR="00366376" w:rsidRPr="005D7DFB" w14:paraId="0E7E9A55" w14:textId="77777777">
        <w:trPr>
          <w:gridAfter w:val="1"/>
          <w:wAfter w:w="114" w:type="dxa"/>
          <w:trHeight w:val="60"/>
        </w:trPr>
        <w:tc>
          <w:tcPr>
            <w:tcW w:w="3855" w:type="dxa"/>
            <w:gridSpan w:val="2"/>
            <w:tcBorders>
              <w:top w:val="single" w:sz="8" w:space="0" w:color="999999"/>
              <w:left w:val="single" w:sz="8" w:space="0" w:color="999999"/>
              <w:bottom w:val="single" w:sz="8" w:space="0" w:color="999999"/>
              <w:right w:val="single" w:sz="8" w:space="0" w:color="999999"/>
            </w:tcBorders>
            <w:shd w:val="clear" w:color="auto" w:fill="EEECE1"/>
            <w:tcMar>
              <w:top w:w="80" w:type="dxa"/>
              <w:left w:w="80" w:type="dxa"/>
              <w:bottom w:w="80" w:type="dxa"/>
              <w:right w:w="80" w:type="dxa"/>
            </w:tcMar>
          </w:tcPr>
          <w:p w14:paraId="1AE4AE73" w14:textId="492151F3" w:rsidR="00366376" w:rsidRPr="005D7DFB" w:rsidRDefault="00FF1DC0">
            <w:pPr>
              <w:pBdr>
                <w:top w:val="nil"/>
                <w:left w:val="nil"/>
                <w:bottom w:val="nil"/>
                <w:right w:val="nil"/>
                <w:between w:val="nil"/>
              </w:pBdr>
              <w:spacing w:line="180" w:lineRule="auto"/>
              <w:rPr>
                <w:rFonts w:ascii="NTPreCursivefk" w:eastAsia="NTPreCursivefk" w:hAnsi="NTPreCursivefk" w:cs="NTPreCursivefk"/>
                <w:color w:val="494949"/>
                <w:sz w:val="20"/>
              </w:rPr>
            </w:pPr>
            <w:r w:rsidRPr="005D7DFB">
              <w:rPr>
                <w:rFonts w:ascii="NTPreCursivefk" w:eastAsia="NTPreCursivefk" w:hAnsi="NTPreCursivefk" w:cs="NTPreCursivefk"/>
                <w:color w:val="494949"/>
                <w:sz w:val="20"/>
              </w:rPr>
              <w:t>Careless use of personal data e</w:t>
            </w:r>
            <w:r w:rsidR="00A142CE">
              <w:rPr>
                <w:rFonts w:ascii="NTPreCursivefk" w:eastAsia="NTPreCursivefk" w:hAnsi="NTPreCursivefk" w:cs="NTPreCursivefk"/>
                <w:color w:val="494949"/>
                <w:sz w:val="20"/>
              </w:rPr>
              <w:t>.</w:t>
            </w:r>
            <w:r w:rsidRPr="005D7DFB">
              <w:rPr>
                <w:rFonts w:ascii="NTPreCursivefk" w:eastAsia="NTPreCursivefk" w:hAnsi="NTPreCursivefk" w:cs="NTPreCursivefk"/>
                <w:color w:val="494949"/>
                <w:sz w:val="20"/>
              </w:rPr>
              <w:t>g</w:t>
            </w:r>
            <w:r w:rsidR="00A142CE">
              <w:rPr>
                <w:rFonts w:ascii="NTPreCursivefk" w:eastAsia="NTPreCursivefk" w:hAnsi="NTPreCursivefk" w:cs="NTPreCursivefk"/>
                <w:color w:val="494949"/>
                <w:sz w:val="20"/>
              </w:rPr>
              <w:t>.</w:t>
            </w:r>
            <w:r w:rsidRPr="005D7DFB">
              <w:rPr>
                <w:rFonts w:ascii="NTPreCursivefk" w:eastAsia="NTPreCursivefk" w:hAnsi="NTPreCursivefk" w:cs="NTPreCursivefk"/>
                <w:color w:val="494949"/>
                <w:sz w:val="20"/>
              </w:rPr>
              <w:t xml:space="preserve"> holding or transferring data in an insecure manner</w:t>
            </w:r>
          </w:p>
        </w:tc>
        <w:tc>
          <w:tcPr>
            <w:tcW w:w="510"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52053FED" w14:textId="77777777" w:rsidR="00366376" w:rsidRPr="005D7DFB" w:rsidRDefault="00366376">
            <w:pPr>
              <w:widowControl w:val="0"/>
              <w:pBdr>
                <w:top w:val="nil"/>
                <w:left w:val="nil"/>
                <w:bottom w:val="nil"/>
                <w:right w:val="nil"/>
                <w:between w:val="nil"/>
              </w:pBdr>
              <w:rPr>
                <w:rFonts w:ascii="NTPreCursivefk" w:eastAsia="NTPreCursivefk" w:hAnsi="NTPreCursivefk" w:cs="NTPreCursivefk"/>
                <w:color w:val="494949"/>
                <w:sz w:val="20"/>
              </w:rPr>
            </w:pPr>
          </w:p>
        </w:tc>
        <w:tc>
          <w:tcPr>
            <w:tcW w:w="511"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2E72523F" w14:textId="77777777" w:rsidR="00366376" w:rsidRPr="005D7DFB" w:rsidRDefault="00366376">
            <w:pPr>
              <w:widowControl w:val="0"/>
              <w:pBdr>
                <w:top w:val="nil"/>
                <w:left w:val="nil"/>
                <w:bottom w:val="nil"/>
                <w:right w:val="nil"/>
                <w:between w:val="nil"/>
              </w:pBdr>
              <w:rPr>
                <w:rFonts w:ascii="NTPreCursivefk" w:eastAsia="NTPreCursivefk" w:hAnsi="NTPreCursivefk" w:cs="NTPreCursivefk"/>
                <w:color w:val="494949"/>
                <w:sz w:val="20"/>
              </w:rPr>
            </w:pPr>
          </w:p>
        </w:tc>
        <w:tc>
          <w:tcPr>
            <w:tcW w:w="510"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72CA0AFB" w14:textId="77777777" w:rsidR="00366376" w:rsidRPr="005D7DFB" w:rsidRDefault="00FF1DC0">
            <w:pPr>
              <w:widowControl w:val="0"/>
              <w:pBdr>
                <w:top w:val="nil"/>
                <w:left w:val="nil"/>
                <w:bottom w:val="nil"/>
                <w:right w:val="nil"/>
                <w:between w:val="nil"/>
              </w:pBdr>
              <w:rPr>
                <w:rFonts w:ascii="NTPreCursivefk" w:eastAsia="NTPreCursivefk" w:hAnsi="NTPreCursivefk" w:cs="NTPreCursivefk"/>
                <w:color w:val="494949"/>
                <w:sz w:val="20"/>
              </w:rPr>
            </w:pPr>
            <w:r w:rsidRPr="005D7DFB">
              <w:rPr>
                <w:rFonts w:ascii="NTPreCursivefk" w:eastAsia="NTPreCursivefk" w:hAnsi="NTPreCursivefk" w:cs="NTPreCursivefk"/>
                <w:color w:val="494949"/>
                <w:sz w:val="20"/>
              </w:rPr>
              <w:t>x</w:t>
            </w:r>
          </w:p>
        </w:tc>
        <w:tc>
          <w:tcPr>
            <w:tcW w:w="510"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4C14460E" w14:textId="77777777" w:rsidR="00366376" w:rsidRPr="005D7DFB" w:rsidRDefault="00366376">
            <w:pPr>
              <w:widowControl w:val="0"/>
              <w:pBdr>
                <w:top w:val="nil"/>
                <w:left w:val="nil"/>
                <w:bottom w:val="nil"/>
                <w:right w:val="nil"/>
                <w:between w:val="nil"/>
              </w:pBdr>
              <w:rPr>
                <w:rFonts w:ascii="NTPreCursivefk" w:eastAsia="NTPreCursivefk" w:hAnsi="NTPreCursivefk" w:cs="NTPreCursivefk"/>
                <w:color w:val="494949"/>
                <w:sz w:val="20"/>
              </w:rPr>
            </w:pPr>
          </w:p>
        </w:tc>
        <w:tc>
          <w:tcPr>
            <w:tcW w:w="625"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40D05F21" w14:textId="77777777" w:rsidR="00366376" w:rsidRPr="005D7DFB" w:rsidRDefault="00366376">
            <w:pPr>
              <w:widowControl w:val="0"/>
              <w:pBdr>
                <w:top w:val="nil"/>
                <w:left w:val="nil"/>
                <w:bottom w:val="nil"/>
                <w:right w:val="nil"/>
                <w:between w:val="nil"/>
              </w:pBdr>
              <w:rPr>
                <w:rFonts w:ascii="NTPreCursivefk" w:eastAsia="NTPreCursivefk" w:hAnsi="NTPreCursivefk" w:cs="NTPreCursivefk"/>
                <w:color w:val="494949"/>
                <w:sz w:val="20"/>
              </w:rPr>
            </w:pPr>
          </w:p>
        </w:tc>
        <w:tc>
          <w:tcPr>
            <w:tcW w:w="396"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14DE38E0" w14:textId="77777777" w:rsidR="00366376" w:rsidRPr="005D7DFB" w:rsidRDefault="00366376">
            <w:pPr>
              <w:widowControl w:val="0"/>
              <w:pBdr>
                <w:top w:val="nil"/>
                <w:left w:val="nil"/>
                <w:bottom w:val="nil"/>
                <w:right w:val="nil"/>
                <w:between w:val="nil"/>
              </w:pBdr>
              <w:rPr>
                <w:rFonts w:ascii="NTPreCursivefk" w:eastAsia="NTPreCursivefk" w:hAnsi="NTPreCursivefk" w:cs="NTPreCursivefk"/>
                <w:color w:val="494949"/>
                <w:sz w:val="20"/>
              </w:rPr>
            </w:pPr>
          </w:p>
        </w:tc>
        <w:tc>
          <w:tcPr>
            <w:tcW w:w="510"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2C38B295" w14:textId="77777777" w:rsidR="00366376" w:rsidRPr="005D7DFB" w:rsidRDefault="00366376">
            <w:pPr>
              <w:widowControl w:val="0"/>
              <w:pBdr>
                <w:top w:val="nil"/>
                <w:left w:val="nil"/>
                <w:bottom w:val="nil"/>
                <w:right w:val="nil"/>
                <w:between w:val="nil"/>
              </w:pBdr>
              <w:rPr>
                <w:rFonts w:ascii="NTPreCursivefk" w:eastAsia="NTPreCursivefk" w:hAnsi="NTPreCursivefk" w:cs="NTPreCursivefk"/>
                <w:color w:val="494949"/>
                <w:sz w:val="20"/>
              </w:rPr>
            </w:pPr>
          </w:p>
        </w:tc>
        <w:tc>
          <w:tcPr>
            <w:tcW w:w="510"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1627C35E" w14:textId="77777777" w:rsidR="00366376" w:rsidRPr="005D7DFB" w:rsidRDefault="00366376">
            <w:pPr>
              <w:widowControl w:val="0"/>
              <w:pBdr>
                <w:top w:val="nil"/>
                <w:left w:val="nil"/>
                <w:bottom w:val="nil"/>
                <w:right w:val="nil"/>
                <w:between w:val="nil"/>
              </w:pBdr>
              <w:rPr>
                <w:rFonts w:ascii="NTPreCursivefk" w:eastAsia="NTPreCursivefk" w:hAnsi="NTPreCursivefk" w:cs="NTPreCursivefk"/>
                <w:color w:val="494949"/>
                <w:sz w:val="20"/>
              </w:rPr>
            </w:pPr>
          </w:p>
        </w:tc>
      </w:tr>
      <w:tr w:rsidR="00366376" w:rsidRPr="005D7DFB" w14:paraId="6334B7D1" w14:textId="77777777">
        <w:trPr>
          <w:gridAfter w:val="1"/>
          <w:wAfter w:w="114" w:type="dxa"/>
          <w:trHeight w:val="60"/>
        </w:trPr>
        <w:tc>
          <w:tcPr>
            <w:tcW w:w="3855" w:type="dxa"/>
            <w:gridSpan w:val="2"/>
            <w:tcBorders>
              <w:top w:val="single" w:sz="8" w:space="0" w:color="999999"/>
              <w:left w:val="single" w:sz="8" w:space="0" w:color="999999"/>
              <w:bottom w:val="single" w:sz="8" w:space="0" w:color="999999"/>
              <w:right w:val="single" w:sz="8" w:space="0" w:color="999999"/>
            </w:tcBorders>
            <w:shd w:val="clear" w:color="auto" w:fill="EEECE1"/>
            <w:tcMar>
              <w:top w:w="80" w:type="dxa"/>
              <w:left w:w="80" w:type="dxa"/>
              <w:bottom w:w="80" w:type="dxa"/>
              <w:right w:w="80" w:type="dxa"/>
            </w:tcMar>
          </w:tcPr>
          <w:p w14:paraId="29F376A9" w14:textId="77777777" w:rsidR="00366376" w:rsidRPr="005D7DFB" w:rsidRDefault="00FF1DC0">
            <w:pPr>
              <w:pBdr>
                <w:top w:val="nil"/>
                <w:left w:val="nil"/>
                <w:bottom w:val="nil"/>
                <w:right w:val="nil"/>
                <w:between w:val="nil"/>
              </w:pBdr>
              <w:spacing w:line="180" w:lineRule="auto"/>
              <w:rPr>
                <w:rFonts w:ascii="NTPreCursivefk" w:eastAsia="NTPreCursivefk" w:hAnsi="NTPreCursivefk" w:cs="NTPreCursivefk"/>
                <w:color w:val="494949"/>
                <w:sz w:val="20"/>
              </w:rPr>
            </w:pPr>
            <w:r w:rsidRPr="005D7DFB">
              <w:rPr>
                <w:rFonts w:ascii="NTPreCursivefk" w:eastAsia="NTPreCursivefk" w:hAnsi="NTPreCursivefk" w:cs="NTPreCursivefk"/>
                <w:color w:val="494949"/>
                <w:sz w:val="20"/>
              </w:rPr>
              <w:t>Deliberate actions to breach data protection or network security rules</w:t>
            </w:r>
          </w:p>
        </w:tc>
        <w:tc>
          <w:tcPr>
            <w:tcW w:w="510"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7C1C0BAE" w14:textId="77777777" w:rsidR="00366376" w:rsidRPr="005D7DFB" w:rsidRDefault="00366376">
            <w:pPr>
              <w:widowControl w:val="0"/>
              <w:pBdr>
                <w:top w:val="nil"/>
                <w:left w:val="nil"/>
                <w:bottom w:val="nil"/>
                <w:right w:val="nil"/>
                <w:between w:val="nil"/>
              </w:pBdr>
              <w:rPr>
                <w:rFonts w:ascii="NTPreCursivefk" w:eastAsia="NTPreCursivefk" w:hAnsi="NTPreCursivefk" w:cs="NTPreCursivefk"/>
                <w:color w:val="494949"/>
                <w:sz w:val="20"/>
              </w:rPr>
            </w:pPr>
          </w:p>
        </w:tc>
        <w:tc>
          <w:tcPr>
            <w:tcW w:w="511"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5AF90DB1" w14:textId="77777777" w:rsidR="00366376" w:rsidRPr="005D7DFB" w:rsidRDefault="00366376">
            <w:pPr>
              <w:widowControl w:val="0"/>
              <w:pBdr>
                <w:top w:val="nil"/>
                <w:left w:val="nil"/>
                <w:bottom w:val="nil"/>
                <w:right w:val="nil"/>
                <w:between w:val="nil"/>
              </w:pBdr>
              <w:rPr>
                <w:rFonts w:ascii="NTPreCursivefk" w:eastAsia="NTPreCursivefk" w:hAnsi="NTPreCursivefk" w:cs="NTPreCursivefk"/>
                <w:color w:val="494949"/>
                <w:sz w:val="20"/>
              </w:rPr>
            </w:pPr>
          </w:p>
        </w:tc>
        <w:tc>
          <w:tcPr>
            <w:tcW w:w="510"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1F8F2654" w14:textId="77777777" w:rsidR="00366376" w:rsidRPr="005D7DFB" w:rsidRDefault="00FF1DC0">
            <w:pPr>
              <w:widowControl w:val="0"/>
              <w:pBdr>
                <w:top w:val="nil"/>
                <w:left w:val="nil"/>
                <w:bottom w:val="nil"/>
                <w:right w:val="nil"/>
                <w:between w:val="nil"/>
              </w:pBdr>
              <w:rPr>
                <w:rFonts w:ascii="NTPreCursivefk" w:eastAsia="NTPreCursivefk" w:hAnsi="NTPreCursivefk" w:cs="NTPreCursivefk"/>
                <w:color w:val="494949"/>
                <w:sz w:val="20"/>
              </w:rPr>
            </w:pPr>
            <w:r w:rsidRPr="005D7DFB">
              <w:rPr>
                <w:rFonts w:ascii="NTPreCursivefk" w:eastAsia="NTPreCursivefk" w:hAnsi="NTPreCursivefk" w:cs="NTPreCursivefk"/>
                <w:color w:val="494949"/>
                <w:sz w:val="20"/>
              </w:rPr>
              <w:t>x</w:t>
            </w:r>
          </w:p>
        </w:tc>
        <w:tc>
          <w:tcPr>
            <w:tcW w:w="510"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51BE34FD" w14:textId="77777777" w:rsidR="00366376" w:rsidRPr="005D7DFB" w:rsidRDefault="00366376">
            <w:pPr>
              <w:widowControl w:val="0"/>
              <w:pBdr>
                <w:top w:val="nil"/>
                <w:left w:val="nil"/>
                <w:bottom w:val="nil"/>
                <w:right w:val="nil"/>
                <w:between w:val="nil"/>
              </w:pBdr>
              <w:rPr>
                <w:rFonts w:ascii="NTPreCursivefk" w:eastAsia="NTPreCursivefk" w:hAnsi="NTPreCursivefk" w:cs="NTPreCursivefk"/>
                <w:color w:val="494949"/>
                <w:sz w:val="20"/>
              </w:rPr>
            </w:pPr>
          </w:p>
        </w:tc>
        <w:tc>
          <w:tcPr>
            <w:tcW w:w="625"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0903AAE6" w14:textId="77777777" w:rsidR="00366376" w:rsidRPr="005D7DFB" w:rsidRDefault="00366376">
            <w:pPr>
              <w:widowControl w:val="0"/>
              <w:pBdr>
                <w:top w:val="nil"/>
                <w:left w:val="nil"/>
                <w:bottom w:val="nil"/>
                <w:right w:val="nil"/>
                <w:between w:val="nil"/>
              </w:pBdr>
              <w:rPr>
                <w:rFonts w:ascii="NTPreCursivefk" w:eastAsia="NTPreCursivefk" w:hAnsi="NTPreCursivefk" w:cs="NTPreCursivefk"/>
                <w:color w:val="494949"/>
                <w:sz w:val="20"/>
              </w:rPr>
            </w:pPr>
          </w:p>
        </w:tc>
        <w:tc>
          <w:tcPr>
            <w:tcW w:w="396"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6CBFFCFD" w14:textId="77777777" w:rsidR="00366376" w:rsidRPr="005D7DFB" w:rsidRDefault="00366376">
            <w:pPr>
              <w:widowControl w:val="0"/>
              <w:pBdr>
                <w:top w:val="nil"/>
                <w:left w:val="nil"/>
                <w:bottom w:val="nil"/>
                <w:right w:val="nil"/>
                <w:between w:val="nil"/>
              </w:pBdr>
              <w:rPr>
                <w:rFonts w:ascii="NTPreCursivefk" w:eastAsia="NTPreCursivefk" w:hAnsi="NTPreCursivefk" w:cs="NTPreCursivefk"/>
                <w:color w:val="494949"/>
                <w:sz w:val="20"/>
              </w:rPr>
            </w:pPr>
          </w:p>
        </w:tc>
        <w:tc>
          <w:tcPr>
            <w:tcW w:w="510"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1C596209" w14:textId="77777777" w:rsidR="00366376" w:rsidRPr="005D7DFB" w:rsidRDefault="00366376">
            <w:pPr>
              <w:widowControl w:val="0"/>
              <w:pBdr>
                <w:top w:val="nil"/>
                <w:left w:val="nil"/>
                <w:bottom w:val="nil"/>
                <w:right w:val="nil"/>
                <w:between w:val="nil"/>
              </w:pBdr>
              <w:rPr>
                <w:rFonts w:ascii="NTPreCursivefk" w:eastAsia="NTPreCursivefk" w:hAnsi="NTPreCursivefk" w:cs="NTPreCursivefk"/>
                <w:color w:val="494949"/>
                <w:sz w:val="20"/>
              </w:rPr>
            </w:pPr>
          </w:p>
        </w:tc>
        <w:tc>
          <w:tcPr>
            <w:tcW w:w="510"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2C12AAF1" w14:textId="77777777" w:rsidR="00366376" w:rsidRPr="005D7DFB" w:rsidRDefault="00366376">
            <w:pPr>
              <w:widowControl w:val="0"/>
              <w:pBdr>
                <w:top w:val="nil"/>
                <w:left w:val="nil"/>
                <w:bottom w:val="nil"/>
                <w:right w:val="nil"/>
                <w:between w:val="nil"/>
              </w:pBdr>
              <w:rPr>
                <w:rFonts w:ascii="NTPreCursivefk" w:eastAsia="NTPreCursivefk" w:hAnsi="NTPreCursivefk" w:cs="NTPreCursivefk"/>
                <w:color w:val="494949"/>
                <w:sz w:val="20"/>
              </w:rPr>
            </w:pPr>
          </w:p>
        </w:tc>
      </w:tr>
      <w:tr w:rsidR="00366376" w:rsidRPr="005D7DFB" w14:paraId="7166F3B8" w14:textId="77777777">
        <w:trPr>
          <w:gridAfter w:val="1"/>
          <w:wAfter w:w="114" w:type="dxa"/>
          <w:trHeight w:val="60"/>
        </w:trPr>
        <w:tc>
          <w:tcPr>
            <w:tcW w:w="3855" w:type="dxa"/>
            <w:gridSpan w:val="2"/>
            <w:tcBorders>
              <w:top w:val="single" w:sz="8" w:space="0" w:color="999999"/>
              <w:left w:val="single" w:sz="8" w:space="0" w:color="999999"/>
              <w:bottom w:val="single" w:sz="8" w:space="0" w:color="999999"/>
              <w:right w:val="single" w:sz="8" w:space="0" w:color="999999"/>
            </w:tcBorders>
            <w:shd w:val="clear" w:color="auto" w:fill="EEECE1"/>
            <w:tcMar>
              <w:top w:w="80" w:type="dxa"/>
              <w:left w:w="80" w:type="dxa"/>
              <w:bottom w:w="80" w:type="dxa"/>
              <w:right w:w="80" w:type="dxa"/>
            </w:tcMar>
          </w:tcPr>
          <w:p w14:paraId="787CA5B6" w14:textId="77777777" w:rsidR="00366376" w:rsidRPr="005D7DFB" w:rsidRDefault="00FF1DC0">
            <w:pPr>
              <w:pBdr>
                <w:top w:val="nil"/>
                <w:left w:val="nil"/>
                <w:bottom w:val="nil"/>
                <w:right w:val="nil"/>
                <w:between w:val="nil"/>
              </w:pBdr>
              <w:spacing w:line="180" w:lineRule="auto"/>
              <w:rPr>
                <w:rFonts w:ascii="NTPreCursivefk" w:eastAsia="NTPreCursivefk" w:hAnsi="NTPreCursivefk" w:cs="NTPreCursivefk"/>
                <w:color w:val="494949"/>
                <w:sz w:val="20"/>
              </w:rPr>
            </w:pPr>
            <w:r w:rsidRPr="005D7DFB">
              <w:rPr>
                <w:rFonts w:ascii="NTPreCursivefk" w:eastAsia="NTPreCursivefk" w:hAnsi="NTPreCursivefk" w:cs="NTPreCursivefk"/>
                <w:color w:val="494949"/>
                <w:sz w:val="20"/>
              </w:rPr>
              <w:t>Corrupting or destroying the data of other users or causing deliberate damage to hardware or software</w:t>
            </w:r>
          </w:p>
        </w:tc>
        <w:tc>
          <w:tcPr>
            <w:tcW w:w="510"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60EE40AF" w14:textId="77777777" w:rsidR="00366376" w:rsidRPr="005D7DFB" w:rsidRDefault="00366376">
            <w:pPr>
              <w:widowControl w:val="0"/>
              <w:pBdr>
                <w:top w:val="nil"/>
                <w:left w:val="nil"/>
                <w:bottom w:val="nil"/>
                <w:right w:val="nil"/>
                <w:between w:val="nil"/>
              </w:pBdr>
              <w:rPr>
                <w:rFonts w:ascii="NTPreCursivefk" w:eastAsia="NTPreCursivefk" w:hAnsi="NTPreCursivefk" w:cs="NTPreCursivefk"/>
                <w:color w:val="494949"/>
                <w:sz w:val="20"/>
              </w:rPr>
            </w:pPr>
          </w:p>
        </w:tc>
        <w:tc>
          <w:tcPr>
            <w:tcW w:w="511"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2F34664C" w14:textId="77777777" w:rsidR="00366376" w:rsidRPr="005D7DFB" w:rsidRDefault="00366376">
            <w:pPr>
              <w:widowControl w:val="0"/>
              <w:pBdr>
                <w:top w:val="nil"/>
                <w:left w:val="nil"/>
                <w:bottom w:val="nil"/>
                <w:right w:val="nil"/>
                <w:between w:val="nil"/>
              </w:pBdr>
              <w:rPr>
                <w:rFonts w:ascii="NTPreCursivefk" w:eastAsia="NTPreCursivefk" w:hAnsi="NTPreCursivefk" w:cs="NTPreCursivefk"/>
                <w:color w:val="494949"/>
                <w:sz w:val="20"/>
              </w:rPr>
            </w:pPr>
          </w:p>
        </w:tc>
        <w:tc>
          <w:tcPr>
            <w:tcW w:w="510"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08453A98" w14:textId="77777777" w:rsidR="00366376" w:rsidRPr="005D7DFB" w:rsidRDefault="00FF1DC0">
            <w:pPr>
              <w:widowControl w:val="0"/>
              <w:pBdr>
                <w:top w:val="nil"/>
                <w:left w:val="nil"/>
                <w:bottom w:val="nil"/>
                <w:right w:val="nil"/>
                <w:between w:val="nil"/>
              </w:pBdr>
              <w:rPr>
                <w:rFonts w:ascii="NTPreCursivefk" w:eastAsia="NTPreCursivefk" w:hAnsi="NTPreCursivefk" w:cs="NTPreCursivefk"/>
                <w:color w:val="494949"/>
                <w:sz w:val="20"/>
              </w:rPr>
            </w:pPr>
            <w:r w:rsidRPr="005D7DFB">
              <w:rPr>
                <w:rFonts w:ascii="NTPreCursivefk" w:eastAsia="NTPreCursivefk" w:hAnsi="NTPreCursivefk" w:cs="NTPreCursivefk"/>
                <w:color w:val="494949"/>
                <w:sz w:val="20"/>
              </w:rPr>
              <w:t>x</w:t>
            </w:r>
          </w:p>
        </w:tc>
        <w:tc>
          <w:tcPr>
            <w:tcW w:w="510"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62E5898C" w14:textId="77777777" w:rsidR="00366376" w:rsidRPr="005D7DFB" w:rsidRDefault="00366376">
            <w:pPr>
              <w:widowControl w:val="0"/>
              <w:pBdr>
                <w:top w:val="nil"/>
                <w:left w:val="nil"/>
                <w:bottom w:val="nil"/>
                <w:right w:val="nil"/>
                <w:between w:val="nil"/>
              </w:pBdr>
              <w:rPr>
                <w:rFonts w:ascii="NTPreCursivefk" w:eastAsia="NTPreCursivefk" w:hAnsi="NTPreCursivefk" w:cs="NTPreCursivefk"/>
                <w:color w:val="494949"/>
                <w:sz w:val="20"/>
              </w:rPr>
            </w:pPr>
          </w:p>
        </w:tc>
        <w:tc>
          <w:tcPr>
            <w:tcW w:w="625"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1ADA9FC5" w14:textId="77777777" w:rsidR="00366376" w:rsidRPr="005D7DFB" w:rsidRDefault="00366376">
            <w:pPr>
              <w:widowControl w:val="0"/>
              <w:pBdr>
                <w:top w:val="nil"/>
                <w:left w:val="nil"/>
                <w:bottom w:val="nil"/>
                <w:right w:val="nil"/>
                <w:between w:val="nil"/>
              </w:pBdr>
              <w:rPr>
                <w:rFonts w:ascii="NTPreCursivefk" w:eastAsia="NTPreCursivefk" w:hAnsi="NTPreCursivefk" w:cs="NTPreCursivefk"/>
                <w:color w:val="494949"/>
                <w:sz w:val="20"/>
              </w:rPr>
            </w:pPr>
          </w:p>
        </w:tc>
        <w:tc>
          <w:tcPr>
            <w:tcW w:w="396"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50300F39" w14:textId="77777777" w:rsidR="00366376" w:rsidRPr="005D7DFB" w:rsidRDefault="00366376">
            <w:pPr>
              <w:widowControl w:val="0"/>
              <w:pBdr>
                <w:top w:val="nil"/>
                <w:left w:val="nil"/>
                <w:bottom w:val="nil"/>
                <w:right w:val="nil"/>
                <w:between w:val="nil"/>
              </w:pBdr>
              <w:rPr>
                <w:rFonts w:ascii="NTPreCursivefk" w:eastAsia="NTPreCursivefk" w:hAnsi="NTPreCursivefk" w:cs="NTPreCursivefk"/>
                <w:color w:val="494949"/>
                <w:sz w:val="20"/>
              </w:rPr>
            </w:pPr>
          </w:p>
        </w:tc>
        <w:tc>
          <w:tcPr>
            <w:tcW w:w="510"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5EC4E28F" w14:textId="77777777" w:rsidR="00366376" w:rsidRPr="005D7DFB" w:rsidRDefault="00FF1DC0">
            <w:pPr>
              <w:widowControl w:val="0"/>
              <w:pBdr>
                <w:top w:val="nil"/>
                <w:left w:val="nil"/>
                <w:bottom w:val="nil"/>
                <w:right w:val="nil"/>
                <w:between w:val="nil"/>
              </w:pBdr>
              <w:rPr>
                <w:rFonts w:ascii="NTPreCursivefk" w:eastAsia="NTPreCursivefk" w:hAnsi="NTPreCursivefk" w:cs="NTPreCursivefk"/>
                <w:color w:val="494949"/>
                <w:sz w:val="20"/>
              </w:rPr>
            </w:pPr>
            <w:r w:rsidRPr="005D7DFB">
              <w:rPr>
                <w:rFonts w:ascii="NTPreCursivefk" w:eastAsia="NTPreCursivefk" w:hAnsi="NTPreCursivefk" w:cs="NTPreCursivefk"/>
                <w:color w:val="494949"/>
                <w:sz w:val="20"/>
              </w:rPr>
              <w:t>x</w:t>
            </w:r>
          </w:p>
        </w:tc>
        <w:tc>
          <w:tcPr>
            <w:tcW w:w="510"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42347485" w14:textId="77777777" w:rsidR="00366376" w:rsidRPr="005D7DFB" w:rsidRDefault="00366376">
            <w:pPr>
              <w:widowControl w:val="0"/>
              <w:pBdr>
                <w:top w:val="nil"/>
                <w:left w:val="nil"/>
                <w:bottom w:val="nil"/>
                <w:right w:val="nil"/>
                <w:between w:val="nil"/>
              </w:pBdr>
              <w:rPr>
                <w:rFonts w:ascii="NTPreCursivefk" w:eastAsia="NTPreCursivefk" w:hAnsi="NTPreCursivefk" w:cs="NTPreCursivefk"/>
                <w:color w:val="494949"/>
                <w:sz w:val="20"/>
              </w:rPr>
            </w:pPr>
          </w:p>
        </w:tc>
      </w:tr>
      <w:tr w:rsidR="00366376" w:rsidRPr="005D7DFB" w14:paraId="65E750E9" w14:textId="77777777">
        <w:trPr>
          <w:gridAfter w:val="1"/>
          <w:wAfter w:w="114" w:type="dxa"/>
          <w:trHeight w:val="60"/>
        </w:trPr>
        <w:tc>
          <w:tcPr>
            <w:tcW w:w="3855" w:type="dxa"/>
            <w:gridSpan w:val="2"/>
            <w:tcBorders>
              <w:top w:val="single" w:sz="8" w:space="0" w:color="999999"/>
              <w:left w:val="single" w:sz="8" w:space="0" w:color="999999"/>
              <w:bottom w:val="single" w:sz="8" w:space="0" w:color="999999"/>
              <w:right w:val="single" w:sz="8" w:space="0" w:color="999999"/>
            </w:tcBorders>
            <w:shd w:val="clear" w:color="auto" w:fill="EEECE1"/>
            <w:tcMar>
              <w:top w:w="80" w:type="dxa"/>
              <w:left w:w="80" w:type="dxa"/>
              <w:bottom w:w="80" w:type="dxa"/>
              <w:right w:w="80" w:type="dxa"/>
            </w:tcMar>
          </w:tcPr>
          <w:p w14:paraId="15A0DF25" w14:textId="749C10D1" w:rsidR="00366376" w:rsidRPr="005D7DFB" w:rsidRDefault="00FF1DC0">
            <w:pPr>
              <w:pBdr>
                <w:top w:val="nil"/>
                <w:left w:val="nil"/>
                <w:bottom w:val="nil"/>
                <w:right w:val="nil"/>
                <w:between w:val="nil"/>
              </w:pBdr>
              <w:spacing w:line="180" w:lineRule="auto"/>
              <w:rPr>
                <w:rFonts w:ascii="NTPreCursivefk" w:eastAsia="NTPreCursivefk" w:hAnsi="NTPreCursivefk" w:cs="NTPreCursivefk"/>
                <w:color w:val="494949"/>
                <w:sz w:val="20"/>
              </w:rPr>
            </w:pPr>
            <w:r w:rsidRPr="005D7DFB">
              <w:rPr>
                <w:rFonts w:ascii="NTPreCursivefk" w:eastAsia="NTPreCursivefk" w:hAnsi="NTPreCursivefk" w:cs="NTPreCursivefk"/>
                <w:color w:val="494949"/>
                <w:sz w:val="20"/>
              </w:rPr>
              <w:t xml:space="preserve">Sending an email, text </w:t>
            </w:r>
            <w:r w:rsidR="00A142CE" w:rsidRPr="005D7DFB">
              <w:rPr>
                <w:rFonts w:ascii="NTPreCursivefk" w:eastAsia="NTPreCursivefk" w:hAnsi="NTPreCursivefk" w:cs="NTPreCursivefk"/>
                <w:color w:val="494949"/>
                <w:sz w:val="20"/>
              </w:rPr>
              <w:t>or message</w:t>
            </w:r>
            <w:r w:rsidRPr="005D7DFB">
              <w:rPr>
                <w:rFonts w:ascii="NTPreCursivefk" w:eastAsia="NTPreCursivefk" w:hAnsi="NTPreCursivefk" w:cs="NTPreCursivefk"/>
                <w:color w:val="494949"/>
                <w:sz w:val="20"/>
              </w:rPr>
              <w:t xml:space="preserve"> that is regarded as offensive, </w:t>
            </w:r>
            <w:r w:rsidR="00CD6043">
              <w:rPr>
                <w:rFonts w:ascii="NTPreCursivefk" w:eastAsia="NTPreCursivefk" w:hAnsi="NTPreCursivefk" w:cs="NTPreCursivefk"/>
                <w:color w:val="494949"/>
                <w:sz w:val="20"/>
              </w:rPr>
              <w:t>harassing</w:t>
            </w:r>
            <w:r w:rsidRPr="005D7DFB">
              <w:rPr>
                <w:rFonts w:ascii="NTPreCursivefk" w:eastAsia="NTPreCursivefk" w:hAnsi="NTPreCursivefk" w:cs="NTPreCursivefk"/>
                <w:color w:val="494949"/>
                <w:sz w:val="20"/>
              </w:rPr>
              <w:t xml:space="preserve"> or of a bullying nature</w:t>
            </w:r>
          </w:p>
        </w:tc>
        <w:tc>
          <w:tcPr>
            <w:tcW w:w="510"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579D4750" w14:textId="77777777" w:rsidR="00366376" w:rsidRPr="005D7DFB" w:rsidRDefault="00366376">
            <w:pPr>
              <w:widowControl w:val="0"/>
              <w:pBdr>
                <w:top w:val="nil"/>
                <w:left w:val="nil"/>
                <w:bottom w:val="nil"/>
                <w:right w:val="nil"/>
                <w:between w:val="nil"/>
              </w:pBdr>
              <w:rPr>
                <w:rFonts w:ascii="NTPreCursivefk" w:eastAsia="NTPreCursivefk" w:hAnsi="NTPreCursivefk" w:cs="NTPreCursivefk"/>
                <w:color w:val="494949"/>
                <w:sz w:val="20"/>
              </w:rPr>
            </w:pPr>
          </w:p>
        </w:tc>
        <w:tc>
          <w:tcPr>
            <w:tcW w:w="511"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47C59CBB" w14:textId="77777777" w:rsidR="00366376" w:rsidRPr="005D7DFB" w:rsidRDefault="00366376">
            <w:pPr>
              <w:widowControl w:val="0"/>
              <w:pBdr>
                <w:top w:val="nil"/>
                <w:left w:val="nil"/>
                <w:bottom w:val="nil"/>
                <w:right w:val="nil"/>
                <w:between w:val="nil"/>
              </w:pBdr>
              <w:rPr>
                <w:rFonts w:ascii="NTPreCursivefk" w:eastAsia="NTPreCursivefk" w:hAnsi="NTPreCursivefk" w:cs="NTPreCursivefk"/>
                <w:color w:val="494949"/>
                <w:sz w:val="20"/>
              </w:rPr>
            </w:pPr>
          </w:p>
        </w:tc>
        <w:tc>
          <w:tcPr>
            <w:tcW w:w="510"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031A9584" w14:textId="77777777" w:rsidR="00366376" w:rsidRPr="005D7DFB" w:rsidRDefault="00FF1DC0">
            <w:pPr>
              <w:widowControl w:val="0"/>
              <w:pBdr>
                <w:top w:val="nil"/>
                <w:left w:val="nil"/>
                <w:bottom w:val="nil"/>
                <w:right w:val="nil"/>
                <w:between w:val="nil"/>
              </w:pBdr>
              <w:rPr>
                <w:rFonts w:ascii="NTPreCursivefk" w:eastAsia="NTPreCursivefk" w:hAnsi="NTPreCursivefk" w:cs="NTPreCursivefk"/>
                <w:color w:val="494949"/>
                <w:sz w:val="20"/>
              </w:rPr>
            </w:pPr>
            <w:r w:rsidRPr="005D7DFB">
              <w:rPr>
                <w:rFonts w:ascii="NTPreCursivefk" w:eastAsia="NTPreCursivefk" w:hAnsi="NTPreCursivefk" w:cs="NTPreCursivefk"/>
                <w:color w:val="494949"/>
                <w:sz w:val="20"/>
              </w:rPr>
              <w:t>x</w:t>
            </w:r>
          </w:p>
        </w:tc>
        <w:tc>
          <w:tcPr>
            <w:tcW w:w="510"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2DE6ABCA" w14:textId="77777777" w:rsidR="00366376" w:rsidRPr="005D7DFB" w:rsidRDefault="00366376">
            <w:pPr>
              <w:widowControl w:val="0"/>
              <w:pBdr>
                <w:top w:val="nil"/>
                <w:left w:val="nil"/>
                <w:bottom w:val="nil"/>
                <w:right w:val="nil"/>
                <w:between w:val="nil"/>
              </w:pBdr>
              <w:rPr>
                <w:rFonts w:ascii="NTPreCursivefk" w:eastAsia="NTPreCursivefk" w:hAnsi="NTPreCursivefk" w:cs="NTPreCursivefk"/>
                <w:color w:val="494949"/>
                <w:sz w:val="20"/>
              </w:rPr>
            </w:pPr>
          </w:p>
        </w:tc>
        <w:tc>
          <w:tcPr>
            <w:tcW w:w="625"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05593F21" w14:textId="77777777" w:rsidR="00366376" w:rsidRPr="005D7DFB" w:rsidRDefault="00366376">
            <w:pPr>
              <w:widowControl w:val="0"/>
              <w:pBdr>
                <w:top w:val="nil"/>
                <w:left w:val="nil"/>
                <w:bottom w:val="nil"/>
                <w:right w:val="nil"/>
                <w:between w:val="nil"/>
              </w:pBdr>
              <w:rPr>
                <w:rFonts w:ascii="NTPreCursivefk" w:eastAsia="NTPreCursivefk" w:hAnsi="NTPreCursivefk" w:cs="NTPreCursivefk"/>
                <w:color w:val="494949"/>
                <w:sz w:val="20"/>
              </w:rPr>
            </w:pPr>
          </w:p>
        </w:tc>
        <w:tc>
          <w:tcPr>
            <w:tcW w:w="396"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4BD777D4" w14:textId="77777777" w:rsidR="00366376" w:rsidRPr="005D7DFB" w:rsidRDefault="00366376">
            <w:pPr>
              <w:widowControl w:val="0"/>
              <w:pBdr>
                <w:top w:val="nil"/>
                <w:left w:val="nil"/>
                <w:bottom w:val="nil"/>
                <w:right w:val="nil"/>
                <w:between w:val="nil"/>
              </w:pBdr>
              <w:rPr>
                <w:rFonts w:ascii="NTPreCursivefk" w:eastAsia="NTPreCursivefk" w:hAnsi="NTPreCursivefk" w:cs="NTPreCursivefk"/>
                <w:color w:val="494949"/>
                <w:sz w:val="20"/>
              </w:rPr>
            </w:pPr>
          </w:p>
        </w:tc>
        <w:tc>
          <w:tcPr>
            <w:tcW w:w="510"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241CEB9D" w14:textId="77777777" w:rsidR="00366376" w:rsidRPr="005D7DFB" w:rsidRDefault="00366376">
            <w:pPr>
              <w:widowControl w:val="0"/>
              <w:pBdr>
                <w:top w:val="nil"/>
                <w:left w:val="nil"/>
                <w:bottom w:val="nil"/>
                <w:right w:val="nil"/>
                <w:between w:val="nil"/>
              </w:pBdr>
              <w:rPr>
                <w:rFonts w:ascii="NTPreCursivefk" w:eastAsia="NTPreCursivefk" w:hAnsi="NTPreCursivefk" w:cs="NTPreCursivefk"/>
                <w:color w:val="494949"/>
                <w:sz w:val="20"/>
              </w:rPr>
            </w:pPr>
          </w:p>
        </w:tc>
        <w:tc>
          <w:tcPr>
            <w:tcW w:w="510"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0487B996" w14:textId="77777777" w:rsidR="00366376" w:rsidRPr="005D7DFB" w:rsidRDefault="00FF1DC0">
            <w:pPr>
              <w:widowControl w:val="0"/>
              <w:pBdr>
                <w:top w:val="nil"/>
                <w:left w:val="nil"/>
                <w:bottom w:val="nil"/>
                <w:right w:val="nil"/>
                <w:between w:val="nil"/>
              </w:pBdr>
              <w:rPr>
                <w:rFonts w:ascii="NTPreCursivefk" w:eastAsia="NTPreCursivefk" w:hAnsi="NTPreCursivefk" w:cs="NTPreCursivefk"/>
                <w:color w:val="494949"/>
                <w:sz w:val="20"/>
              </w:rPr>
            </w:pPr>
            <w:r w:rsidRPr="005D7DFB">
              <w:rPr>
                <w:rFonts w:ascii="NTPreCursivefk" w:eastAsia="NTPreCursivefk" w:hAnsi="NTPreCursivefk" w:cs="NTPreCursivefk"/>
                <w:color w:val="494949"/>
                <w:sz w:val="20"/>
              </w:rPr>
              <w:t>x</w:t>
            </w:r>
          </w:p>
        </w:tc>
      </w:tr>
      <w:tr w:rsidR="00366376" w:rsidRPr="005D7DFB" w14:paraId="6F658013" w14:textId="77777777">
        <w:trPr>
          <w:gridAfter w:val="1"/>
          <w:wAfter w:w="114" w:type="dxa"/>
          <w:trHeight w:val="60"/>
        </w:trPr>
        <w:tc>
          <w:tcPr>
            <w:tcW w:w="3855" w:type="dxa"/>
            <w:gridSpan w:val="2"/>
            <w:tcBorders>
              <w:top w:val="single" w:sz="8" w:space="0" w:color="999999"/>
              <w:left w:val="single" w:sz="8" w:space="0" w:color="999999"/>
              <w:bottom w:val="single" w:sz="8" w:space="0" w:color="999999"/>
              <w:right w:val="single" w:sz="8" w:space="0" w:color="999999"/>
            </w:tcBorders>
            <w:shd w:val="clear" w:color="auto" w:fill="EEECE1"/>
            <w:tcMar>
              <w:top w:w="80" w:type="dxa"/>
              <w:left w:w="80" w:type="dxa"/>
              <w:bottom w:w="80" w:type="dxa"/>
              <w:right w:w="80" w:type="dxa"/>
            </w:tcMar>
          </w:tcPr>
          <w:p w14:paraId="7617D4EE" w14:textId="459C726C" w:rsidR="00366376" w:rsidRPr="005D7DFB" w:rsidRDefault="00FF1DC0">
            <w:pPr>
              <w:pBdr>
                <w:top w:val="nil"/>
                <w:left w:val="nil"/>
                <w:bottom w:val="nil"/>
                <w:right w:val="nil"/>
                <w:between w:val="nil"/>
              </w:pBdr>
              <w:spacing w:line="180" w:lineRule="auto"/>
              <w:rPr>
                <w:rFonts w:ascii="NTPreCursivefk" w:eastAsia="NTPreCursivefk" w:hAnsi="NTPreCursivefk" w:cs="NTPreCursivefk"/>
                <w:color w:val="494949"/>
                <w:sz w:val="20"/>
              </w:rPr>
            </w:pPr>
            <w:r w:rsidRPr="005D7DFB">
              <w:rPr>
                <w:rFonts w:ascii="NTPreCursivefk" w:eastAsia="NTPreCursivefk" w:hAnsi="NTPreCursivefk" w:cs="NTPreCursivefk"/>
                <w:color w:val="494949"/>
                <w:sz w:val="20"/>
              </w:rPr>
              <w:t xml:space="preserve">Using personal email / social networking / instant </w:t>
            </w:r>
            <w:r w:rsidR="00CD6043">
              <w:rPr>
                <w:rFonts w:ascii="NTPreCursivefk" w:eastAsia="NTPreCursivefk" w:hAnsi="NTPreCursivefk" w:cs="NTPreCursivefk"/>
                <w:color w:val="494949"/>
                <w:sz w:val="20"/>
              </w:rPr>
              <w:t>messaging/text</w:t>
            </w:r>
            <w:r w:rsidRPr="005D7DFB">
              <w:rPr>
                <w:rFonts w:ascii="NTPreCursivefk" w:eastAsia="NTPreCursivefk" w:hAnsi="NTPreCursivefk" w:cs="NTPreCursivefk"/>
                <w:color w:val="494949"/>
                <w:sz w:val="20"/>
              </w:rPr>
              <w:t xml:space="preserve"> messaging to </w:t>
            </w:r>
            <w:r w:rsidR="00CD6043">
              <w:rPr>
                <w:rFonts w:ascii="NTPreCursivefk" w:eastAsia="NTPreCursivefk" w:hAnsi="NTPreCursivefk" w:cs="NTPreCursivefk"/>
                <w:color w:val="494949"/>
                <w:sz w:val="20"/>
              </w:rPr>
              <w:t>carry</w:t>
            </w:r>
            <w:r w:rsidRPr="005D7DFB">
              <w:rPr>
                <w:rFonts w:ascii="NTPreCursivefk" w:eastAsia="NTPreCursivefk" w:hAnsi="NTPreCursivefk" w:cs="NTPreCursivefk"/>
                <w:color w:val="494949"/>
                <w:sz w:val="20"/>
              </w:rPr>
              <w:t xml:space="preserve"> out digital communications with </w:t>
            </w:r>
            <w:r w:rsidR="00CD6043">
              <w:rPr>
                <w:rFonts w:ascii="NTPreCursivefk" w:eastAsia="NTPreCursivefk" w:hAnsi="NTPreCursivefk" w:cs="NTPreCursivefk"/>
                <w:color w:val="494949"/>
                <w:sz w:val="20"/>
              </w:rPr>
              <w:t>students/pupils</w:t>
            </w:r>
          </w:p>
        </w:tc>
        <w:tc>
          <w:tcPr>
            <w:tcW w:w="510"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0B50A9F2" w14:textId="77777777" w:rsidR="00366376" w:rsidRPr="005D7DFB" w:rsidRDefault="00366376">
            <w:pPr>
              <w:widowControl w:val="0"/>
              <w:pBdr>
                <w:top w:val="nil"/>
                <w:left w:val="nil"/>
                <w:bottom w:val="nil"/>
                <w:right w:val="nil"/>
                <w:between w:val="nil"/>
              </w:pBdr>
              <w:rPr>
                <w:rFonts w:ascii="NTPreCursivefk" w:eastAsia="NTPreCursivefk" w:hAnsi="NTPreCursivefk" w:cs="NTPreCursivefk"/>
                <w:color w:val="494949"/>
                <w:sz w:val="20"/>
              </w:rPr>
            </w:pPr>
          </w:p>
        </w:tc>
        <w:tc>
          <w:tcPr>
            <w:tcW w:w="511"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30946994" w14:textId="77777777" w:rsidR="00366376" w:rsidRPr="005D7DFB" w:rsidRDefault="00366376">
            <w:pPr>
              <w:widowControl w:val="0"/>
              <w:pBdr>
                <w:top w:val="nil"/>
                <w:left w:val="nil"/>
                <w:bottom w:val="nil"/>
                <w:right w:val="nil"/>
                <w:between w:val="nil"/>
              </w:pBdr>
              <w:rPr>
                <w:rFonts w:ascii="NTPreCursivefk" w:eastAsia="NTPreCursivefk" w:hAnsi="NTPreCursivefk" w:cs="NTPreCursivefk"/>
                <w:color w:val="494949"/>
                <w:sz w:val="20"/>
              </w:rPr>
            </w:pPr>
          </w:p>
        </w:tc>
        <w:tc>
          <w:tcPr>
            <w:tcW w:w="510"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48A3233D" w14:textId="77777777" w:rsidR="00366376" w:rsidRPr="005D7DFB" w:rsidRDefault="00FF1DC0">
            <w:pPr>
              <w:widowControl w:val="0"/>
              <w:pBdr>
                <w:top w:val="nil"/>
                <w:left w:val="nil"/>
                <w:bottom w:val="nil"/>
                <w:right w:val="nil"/>
                <w:between w:val="nil"/>
              </w:pBdr>
              <w:rPr>
                <w:rFonts w:ascii="NTPreCursivefk" w:eastAsia="NTPreCursivefk" w:hAnsi="NTPreCursivefk" w:cs="NTPreCursivefk"/>
                <w:color w:val="494949"/>
                <w:sz w:val="20"/>
              </w:rPr>
            </w:pPr>
            <w:r w:rsidRPr="005D7DFB">
              <w:rPr>
                <w:rFonts w:ascii="NTPreCursivefk" w:eastAsia="NTPreCursivefk" w:hAnsi="NTPreCursivefk" w:cs="NTPreCursivefk"/>
                <w:color w:val="494949"/>
                <w:sz w:val="20"/>
              </w:rPr>
              <w:t>x</w:t>
            </w:r>
          </w:p>
        </w:tc>
        <w:tc>
          <w:tcPr>
            <w:tcW w:w="510"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358BB826" w14:textId="77777777" w:rsidR="00366376" w:rsidRPr="005D7DFB" w:rsidRDefault="00366376">
            <w:pPr>
              <w:widowControl w:val="0"/>
              <w:pBdr>
                <w:top w:val="nil"/>
                <w:left w:val="nil"/>
                <w:bottom w:val="nil"/>
                <w:right w:val="nil"/>
                <w:between w:val="nil"/>
              </w:pBdr>
              <w:rPr>
                <w:rFonts w:ascii="NTPreCursivefk" w:eastAsia="NTPreCursivefk" w:hAnsi="NTPreCursivefk" w:cs="NTPreCursivefk"/>
                <w:color w:val="494949"/>
                <w:sz w:val="20"/>
              </w:rPr>
            </w:pPr>
          </w:p>
        </w:tc>
        <w:tc>
          <w:tcPr>
            <w:tcW w:w="625"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4C244D3D" w14:textId="77777777" w:rsidR="00366376" w:rsidRPr="005D7DFB" w:rsidRDefault="00366376">
            <w:pPr>
              <w:widowControl w:val="0"/>
              <w:pBdr>
                <w:top w:val="nil"/>
                <w:left w:val="nil"/>
                <w:bottom w:val="nil"/>
                <w:right w:val="nil"/>
                <w:between w:val="nil"/>
              </w:pBdr>
              <w:rPr>
                <w:rFonts w:ascii="NTPreCursivefk" w:eastAsia="NTPreCursivefk" w:hAnsi="NTPreCursivefk" w:cs="NTPreCursivefk"/>
                <w:color w:val="494949"/>
                <w:sz w:val="20"/>
              </w:rPr>
            </w:pPr>
          </w:p>
        </w:tc>
        <w:tc>
          <w:tcPr>
            <w:tcW w:w="396"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27B40949" w14:textId="77777777" w:rsidR="00366376" w:rsidRPr="005D7DFB" w:rsidRDefault="00366376">
            <w:pPr>
              <w:widowControl w:val="0"/>
              <w:pBdr>
                <w:top w:val="nil"/>
                <w:left w:val="nil"/>
                <w:bottom w:val="nil"/>
                <w:right w:val="nil"/>
                <w:between w:val="nil"/>
              </w:pBdr>
              <w:rPr>
                <w:rFonts w:ascii="NTPreCursivefk" w:eastAsia="NTPreCursivefk" w:hAnsi="NTPreCursivefk" w:cs="NTPreCursivefk"/>
                <w:color w:val="494949"/>
                <w:sz w:val="20"/>
              </w:rPr>
            </w:pPr>
          </w:p>
        </w:tc>
        <w:tc>
          <w:tcPr>
            <w:tcW w:w="510"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40D4ED1E" w14:textId="77777777" w:rsidR="00366376" w:rsidRPr="005D7DFB" w:rsidRDefault="00366376">
            <w:pPr>
              <w:widowControl w:val="0"/>
              <w:pBdr>
                <w:top w:val="nil"/>
                <w:left w:val="nil"/>
                <w:bottom w:val="nil"/>
                <w:right w:val="nil"/>
                <w:between w:val="nil"/>
              </w:pBdr>
              <w:rPr>
                <w:rFonts w:ascii="NTPreCursivefk" w:eastAsia="NTPreCursivefk" w:hAnsi="NTPreCursivefk" w:cs="NTPreCursivefk"/>
                <w:color w:val="494949"/>
                <w:sz w:val="20"/>
              </w:rPr>
            </w:pPr>
          </w:p>
        </w:tc>
        <w:tc>
          <w:tcPr>
            <w:tcW w:w="510"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43996932" w14:textId="77777777" w:rsidR="00366376" w:rsidRPr="005D7DFB" w:rsidRDefault="00FF1DC0">
            <w:pPr>
              <w:widowControl w:val="0"/>
              <w:pBdr>
                <w:top w:val="nil"/>
                <w:left w:val="nil"/>
                <w:bottom w:val="nil"/>
                <w:right w:val="nil"/>
                <w:between w:val="nil"/>
              </w:pBdr>
              <w:rPr>
                <w:rFonts w:ascii="NTPreCursivefk" w:eastAsia="NTPreCursivefk" w:hAnsi="NTPreCursivefk" w:cs="NTPreCursivefk"/>
                <w:color w:val="494949"/>
                <w:sz w:val="20"/>
              </w:rPr>
            </w:pPr>
            <w:r w:rsidRPr="005D7DFB">
              <w:rPr>
                <w:rFonts w:ascii="NTPreCursivefk" w:eastAsia="NTPreCursivefk" w:hAnsi="NTPreCursivefk" w:cs="NTPreCursivefk"/>
                <w:color w:val="494949"/>
                <w:sz w:val="20"/>
              </w:rPr>
              <w:t>x</w:t>
            </w:r>
          </w:p>
        </w:tc>
      </w:tr>
      <w:tr w:rsidR="00366376" w:rsidRPr="005D7DFB" w14:paraId="0EA67E15" w14:textId="77777777">
        <w:trPr>
          <w:gridAfter w:val="1"/>
          <w:wAfter w:w="114" w:type="dxa"/>
          <w:trHeight w:val="60"/>
        </w:trPr>
        <w:tc>
          <w:tcPr>
            <w:tcW w:w="3855" w:type="dxa"/>
            <w:gridSpan w:val="2"/>
            <w:tcBorders>
              <w:top w:val="single" w:sz="8" w:space="0" w:color="999999"/>
              <w:left w:val="single" w:sz="8" w:space="0" w:color="999999"/>
              <w:bottom w:val="single" w:sz="8" w:space="0" w:color="999999"/>
              <w:right w:val="single" w:sz="8" w:space="0" w:color="999999"/>
            </w:tcBorders>
            <w:shd w:val="clear" w:color="auto" w:fill="EEECE1"/>
            <w:tcMar>
              <w:top w:w="80" w:type="dxa"/>
              <w:left w:w="80" w:type="dxa"/>
              <w:bottom w:w="80" w:type="dxa"/>
              <w:right w:w="80" w:type="dxa"/>
            </w:tcMar>
          </w:tcPr>
          <w:p w14:paraId="23EF3BBC" w14:textId="77777777" w:rsidR="00366376" w:rsidRPr="005D7DFB" w:rsidRDefault="00FF1DC0">
            <w:pPr>
              <w:pBdr>
                <w:top w:val="nil"/>
                <w:left w:val="nil"/>
                <w:bottom w:val="nil"/>
                <w:right w:val="nil"/>
                <w:between w:val="nil"/>
              </w:pBdr>
              <w:spacing w:line="180" w:lineRule="auto"/>
              <w:rPr>
                <w:rFonts w:ascii="NTPreCursivefk" w:eastAsia="NTPreCursivefk" w:hAnsi="NTPreCursivefk" w:cs="NTPreCursivefk"/>
                <w:color w:val="494949"/>
                <w:sz w:val="20"/>
              </w:rPr>
            </w:pPr>
            <w:r w:rsidRPr="005D7DFB">
              <w:rPr>
                <w:rFonts w:ascii="NTPreCursivefk" w:eastAsia="NTPreCursivefk" w:hAnsi="NTPreCursivefk" w:cs="NTPreCursivefk"/>
                <w:color w:val="494949"/>
                <w:sz w:val="20"/>
              </w:rPr>
              <w:t xml:space="preserve">Actions which could compromise the staff member’s professional standing </w:t>
            </w:r>
          </w:p>
        </w:tc>
        <w:tc>
          <w:tcPr>
            <w:tcW w:w="510"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2BD36541" w14:textId="77777777" w:rsidR="00366376" w:rsidRPr="005D7DFB" w:rsidRDefault="00366376">
            <w:pPr>
              <w:widowControl w:val="0"/>
              <w:pBdr>
                <w:top w:val="nil"/>
                <w:left w:val="nil"/>
                <w:bottom w:val="nil"/>
                <w:right w:val="nil"/>
                <w:between w:val="nil"/>
              </w:pBdr>
              <w:rPr>
                <w:rFonts w:ascii="NTPreCursivefk" w:eastAsia="NTPreCursivefk" w:hAnsi="NTPreCursivefk" w:cs="NTPreCursivefk"/>
                <w:color w:val="494949"/>
                <w:sz w:val="20"/>
              </w:rPr>
            </w:pPr>
          </w:p>
        </w:tc>
        <w:tc>
          <w:tcPr>
            <w:tcW w:w="511"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67E02CCD" w14:textId="77777777" w:rsidR="00366376" w:rsidRPr="005D7DFB" w:rsidRDefault="00366376">
            <w:pPr>
              <w:widowControl w:val="0"/>
              <w:pBdr>
                <w:top w:val="nil"/>
                <w:left w:val="nil"/>
                <w:bottom w:val="nil"/>
                <w:right w:val="nil"/>
                <w:between w:val="nil"/>
              </w:pBdr>
              <w:rPr>
                <w:rFonts w:ascii="NTPreCursivefk" w:eastAsia="NTPreCursivefk" w:hAnsi="NTPreCursivefk" w:cs="NTPreCursivefk"/>
                <w:color w:val="494949"/>
                <w:sz w:val="20"/>
              </w:rPr>
            </w:pPr>
          </w:p>
        </w:tc>
        <w:tc>
          <w:tcPr>
            <w:tcW w:w="510"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1E23AB89" w14:textId="77777777" w:rsidR="00366376" w:rsidRPr="005D7DFB" w:rsidRDefault="00FF1DC0">
            <w:pPr>
              <w:widowControl w:val="0"/>
              <w:pBdr>
                <w:top w:val="nil"/>
                <w:left w:val="nil"/>
                <w:bottom w:val="nil"/>
                <w:right w:val="nil"/>
                <w:between w:val="nil"/>
              </w:pBdr>
              <w:rPr>
                <w:rFonts w:ascii="NTPreCursivefk" w:eastAsia="NTPreCursivefk" w:hAnsi="NTPreCursivefk" w:cs="NTPreCursivefk"/>
                <w:color w:val="494949"/>
                <w:sz w:val="20"/>
              </w:rPr>
            </w:pPr>
            <w:r w:rsidRPr="005D7DFB">
              <w:rPr>
                <w:rFonts w:ascii="NTPreCursivefk" w:eastAsia="NTPreCursivefk" w:hAnsi="NTPreCursivefk" w:cs="NTPreCursivefk"/>
                <w:color w:val="494949"/>
                <w:sz w:val="20"/>
              </w:rPr>
              <w:t>x</w:t>
            </w:r>
          </w:p>
        </w:tc>
        <w:tc>
          <w:tcPr>
            <w:tcW w:w="510"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5978724C" w14:textId="77777777" w:rsidR="00366376" w:rsidRPr="005D7DFB" w:rsidRDefault="00366376">
            <w:pPr>
              <w:widowControl w:val="0"/>
              <w:pBdr>
                <w:top w:val="nil"/>
                <w:left w:val="nil"/>
                <w:bottom w:val="nil"/>
                <w:right w:val="nil"/>
                <w:between w:val="nil"/>
              </w:pBdr>
              <w:rPr>
                <w:rFonts w:ascii="NTPreCursivefk" w:eastAsia="NTPreCursivefk" w:hAnsi="NTPreCursivefk" w:cs="NTPreCursivefk"/>
                <w:color w:val="494949"/>
                <w:sz w:val="20"/>
              </w:rPr>
            </w:pPr>
          </w:p>
        </w:tc>
        <w:tc>
          <w:tcPr>
            <w:tcW w:w="625"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7CC5AB0B" w14:textId="77777777" w:rsidR="00366376" w:rsidRPr="005D7DFB" w:rsidRDefault="00366376">
            <w:pPr>
              <w:widowControl w:val="0"/>
              <w:pBdr>
                <w:top w:val="nil"/>
                <w:left w:val="nil"/>
                <w:bottom w:val="nil"/>
                <w:right w:val="nil"/>
                <w:between w:val="nil"/>
              </w:pBdr>
              <w:rPr>
                <w:rFonts w:ascii="NTPreCursivefk" w:eastAsia="NTPreCursivefk" w:hAnsi="NTPreCursivefk" w:cs="NTPreCursivefk"/>
                <w:color w:val="494949"/>
                <w:sz w:val="20"/>
              </w:rPr>
            </w:pPr>
          </w:p>
        </w:tc>
        <w:tc>
          <w:tcPr>
            <w:tcW w:w="396"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463FB23E" w14:textId="77777777" w:rsidR="00366376" w:rsidRPr="005D7DFB" w:rsidRDefault="00366376">
            <w:pPr>
              <w:widowControl w:val="0"/>
              <w:pBdr>
                <w:top w:val="nil"/>
                <w:left w:val="nil"/>
                <w:bottom w:val="nil"/>
                <w:right w:val="nil"/>
                <w:between w:val="nil"/>
              </w:pBdr>
              <w:rPr>
                <w:rFonts w:ascii="NTPreCursivefk" w:eastAsia="NTPreCursivefk" w:hAnsi="NTPreCursivefk" w:cs="NTPreCursivefk"/>
                <w:color w:val="494949"/>
                <w:sz w:val="20"/>
              </w:rPr>
            </w:pPr>
          </w:p>
        </w:tc>
        <w:tc>
          <w:tcPr>
            <w:tcW w:w="510"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14A5C812" w14:textId="77777777" w:rsidR="00366376" w:rsidRPr="005D7DFB" w:rsidRDefault="00366376">
            <w:pPr>
              <w:widowControl w:val="0"/>
              <w:pBdr>
                <w:top w:val="nil"/>
                <w:left w:val="nil"/>
                <w:bottom w:val="nil"/>
                <w:right w:val="nil"/>
                <w:between w:val="nil"/>
              </w:pBdr>
              <w:rPr>
                <w:rFonts w:ascii="NTPreCursivefk" w:eastAsia="NTPreCursivefk" w:hAnsi="NTPreCursivefk" w:cs="NTPreCursivefk"/>
                <w:color w:val="494949"/>
                <w:sz w:val="20"/>
              </w:rPr>
            </w:pPr>
          </w:p>
        </w:tc>
        <w:tc>
          <w:tcPr>
            <w:tcW w:w="510"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36F92252" w14:textId="77777777" w:rsidR="00366376" w:rsidRPr="005D7DFB" w:rsidRDefault="00FF1DC0">
            <w:pPr>
              <w:widowControl w:val="0"/>
              <w:pBdr>
                <w:top w:val="nil"/>
                <w:left w:val="nil"/>
                <w:bottom w:val="nil"/>
                <w:right w:val="nil"/>
                <w:between w:val="nil"/>
              </w:pBdr>
              <w:rPr>
                <w:rFonts w:ascii="NTPreCursivefk" w:eastAsia="NTPreCursivefk" w:hAnsi="NTPreCursivefk" w:cs="NTPreCursivefk"/>
                <w:color w:val="494949"/>
                <w:sz w:val="20"/>
              </w:rPr>
            </w:pPr>
            <w:r w:rsidRPr="005D7DFB">
              <w:rPr>
                <w:rFonts w:ascii="NTPreCursivefk" w:eastAsia="NTPreCursivefk" w:hAnsi="NTPreCursivefk" w:cs="NTPreCursivefk"/>
                <w:color w:val="494949"/>
                <w:sz w:val="20"/>
              </w:rPr>
              <w:t>x</w:t>
            </w:r>
          </w:p>
        </w:tc>
      </w:tr>
      <w:tr w:rsidR="00366376" w:rsidRPr="005D7DFB" w14:paraId="01F8BAEA" w14:textId="77777777">
        <w:trPr>
          <w:gridAfter w:val="1"/>
          <w:wAfter w:w="114" w:type="dxa"/>
          <w:trHeight w:val="60"/>
        </w:trPr>
        <w:tc>
          <w:tcPr>
            <w:tcW w:w="3855" w:type="dxa"/>
            <w:gridSpan w:val="2"/>
            <w:tcBorders>
              <w:top w:val="single" w:sz="8" w:space="0" w:color="999999"/>
              <w:left w:val="single" w:sz="8" w:space="0" w:color="999999"/>
              <w:bottom w:val="single" w:sz="8" w:space="0" w:color="999999"/>
              <w:right w:val="single" w:sz="8" w:space="0" w:color="999999"/>
            </w:tcBorders>
            <w:shd w:val="clear" w:color="auto" w:fill="EEECE1"/>
            <w:tcMar>
              <w:top w:w="80" w:type="dxa"/>
              <w:left w:w="80" w:type="dxa"/>
              <w:bottom w:w="80" w:type="dxa"/>
              <w:right w:w="80" w:type="dxa"/>
            </w:tcMar>
          </w:tcPr>
          <w:p w14:paraId="243F9A63" w14:textId="77777777" w:rsidR="00366376" w:rsidRPr="005D7DFB" w:rsidRDefault="00FF1DC0">
            <w:pPr>
              <w:pBdr>
                <w:top w:val="nil"/>
                <w:left w:val="nil"/>
                <w:bottom w:val="nil"/>
                <w:right w:val="nil"/>
                <w:between w:val="nil"/>
              </w:pBdr>
              <w:spacing w:line="180" w:lineRule="auto"/>
              <w:rPr>
                <w:rFonts w:ascii="NTPreCursivefk" w:eastAsia="NTPreCursivefk" w:hAnsi="NTPreCursivefk" w:cs="NTPreCursivefk"/>
                <w:color w:val="494949"/>
                <w:sz w:val="20"/>
              </w:rPr>
            </w:pPr>
            <w:r w:rsidRPr="005D7DFB">
              <w:rPr>
                <w:rFonts w:ascii="NTPreCursivefk" w:eastAsia="NTPreCursivefk" w:hAnsi="NTPreCursivefk" w:cs="NTPreCursivefk"/>
                <w:color w:val="494949"/>
                <w:sz w:val="20"/>
              </w:rPr>
              <w:t xml:space="preserve">Actions which could bring the school   into disrepute or breach the integrity of the ethos of the school   </w:t>
            </w:r>
          </w:p>
        </w:tc>
        <w:tc>
          <w:tcPr>
            <w:tcW w:w="510"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371288A1" w14:textId="77777777" w:rsidR="00366376" w:rsidRPr="005D7DFB" w:rsidRDefault="00366376">
            <w:pPr>
              <w:widowControl w:val="0"/>
              <w:pBdr>
                <w:top w:val="nil"/>
                <w:left w:val="nil"/>
                <w:bottom w:val="nil"/>
                <w:right w:val="nil"/>
                <w:between w:val="nil"/>
              </w:pBdr>
              <w:rPr>
                <w:rFonts w:ascii="NTPreCursivefk" w:eastAsia="NTPreCursivefk" w:hAnsi="NTPreCursivefk" w:cs="NTPreCursivefk"/>
                <w:color w:val="494949"/>
                <w:sz w:val="20"/>
              </w:rPr>
            </w:pPr>
          </w:p>
        </w:tc>
        <w:tc>
          <w:tcPr>
            <w:tcW w:w="511"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5D1058F6" w14:textId="77777777" w:rsidR="00366376" w:rsidRPr="005D7DFB" w:rsidRDefault="00366376">
            <w:pPr>
              <w:widowControl w:val="0"/>
              <w:pBdr>
                <w:top w:val="nil"/>
                <w:left w:val="nil"/>
                <w:bottom w:val="nil"/>
                <w:right w:val="nil"/>
                <w:between w:val="nil"/>
              </w:pBdr>
              <w:rPr>
                <w:rFonts w:ascii="NTPreCursivefk" w:eastAsia="NTPreCursivefk" w:hAnsi="NTPreCursivefk" w:cs="NTPreCursivefk"/>
                <w:color w:val="494949"/>
                <w:sz w:val="20"/>
              </w:rPr>
            </w:pPr>
          </w:p>
        </w:tc>
        <w:tc>
          <w:tcPr>
            <w:tcW w:w="510"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5731B25A" w14:textId="77777777" w:rsidR="00366376" w:rsidRPr="005D7DFB" w:rsidRDefault="00FF1DC0">
            <w:pPr>
              <w:widowControl w:val="0"/>
              <w:pBdr>
                <w:top w:val="nil"/>
                <w:left w:val="nil"/>
                <w:bottom w:val="nil"/>
                <w:right w:val="nil"/>
                <w:between w:val="nil"/>
              </w:pBdr>
              <w:rPr>
                <w:rFonts w:ascii="NTPreCursivefk" w:eastAsia="NTPreCursivefk" w:hAnsi="NTPreCursivefk" w:cs="NTPreCursivefk"/>
                <w:color w:val="494949"/>
                <w:sz w:val="20"/>
              </w:rPr>
            </w:pPr>
            <w:r w:rsidRPr="005D7DFB">
              <w:rPr>
                <w:rFonts w:ascii="NTPreCursivefk" w:eastAsia="NTPreCursivefk" w:hAnsi="NTPreCursivefk" w:cs="NTPreCursivefk"/>
                <w:color w:val="494949"/>
                <w:sz w:val="20"/>
              </w:rPr>
              <w:t>x</w:t>
            </w:r>
          </w:p>
        </w:tc>
        <w:tc>
          <w:tcPr>
            <w:tcW w:w="510"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2894107F" w14:textId="77777777" w:rsidR="00366376" w:rsidRPr="005D7DFB" w:rsidRDefault="00366376">
            <w:pPr>
              <w:widowControl w:val="0"/>
              <w:pBdr>
                <w:top w:val="nil"/>
                <w:left w:val="nil"/>
                <w:bottom w:val="nil"/>
                <w:right w:val="nil"/>
                <w:between w:val="nil"/>
              </w:pBdr>
              <w:rPr>
                <w:rFonts w:ascii="NTPreCursivefk" w:eastAsia="NTPreCursivefk" w:hAnsi="NTPreCursivefk" w:cs="NTPreCursivefk"/>
                <w:color w:val="494949"/>
                <w:sz w:val="20"/>
              </w:rPr>
            </w:pPr>
          </w:p>
        </w:tc>
        <w:tc>
          <w:tcPr>
            <w:tcW w:w="625"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53499DE5" w14:textId="77777777" w:rsidR="00366376" w:rsidRPr="005D7DFB" w:rsidRDefault="00366376">
            <w:pPr>
              <w:widowControl w:val="0"/>
              <w:pBdr>
                <w:top w:val="nil"/>
                <w:left w:val="nil"/>
                <w:bottom w:val="nil"/>
                <w:right w:val="nil"/>
                <w:between w:val="nil"/>
              </w:pBdr>
              <w:rPr>
                <w:rFonts w:ascii="NTPreCursivefk" w:eastAsia="NTPreCursivefk" w:hAnsi="NTPreCursivefk" w:cs="NTPreCursivefk"/>
                <w:color w:val="494949"/>
                <w:sz w:val="20"/>
              </w:rPr>
            </w:pPr>
          </w:p>
        </w:tc>
        <w:tc>
          <w:tcPr>
            <w:tcW w:w="396"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4A3B3827" w14:textId="77777777" w:rsidR="00366376" w:rsidRPr="005D7DFB" w:rsidRDefault="00366376">
            <w:pPr>
              <w:widowControl w:val="0"/>
              <w:pBdr>
                <w:top w:val="nil"/>
                <w:left w:val="nil"/>
                <w:bottom w:val="nil"/>
                <w:right w:val="nil"/>
                <w:between w:val="nil"/>
              </w:pBdr>
              <w:rPr>
                <w:rFonts w:ascii="NTPreCursivefk" w:eastAsia="NTPreCursivefk" w:hAnsi="NTPreCursivefk" w:cs="NTPreCursivefk"/>
                <w:color w:val="494949"/>
                <w:sz w:val="20"/>
              </w:rPr>
            </w:pPr>
          </w:p>
        </w:tc>
        <w:tc>
          <w:tcPr>
            <w:tcW w:w="510"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5CE60177" w14:textId="77777777" w:rsidR="00366376" w:rsidRPr="005D7DFB" w:rsidRDefault="00366376">
            <w:pPr>
              <w:widowControl w:val="0"/>
              <w:pBdr>
                <w:top w:val="nil"/>
                <w:left w:val="nil"/>
                <w:bottom w:val="nil"/>
                <w:right w:val="nil"/>
                <w:between w:val="nil"/>
              </w:pBdr>
              <w:rPr>
                <w:rFonts w:ascii="NTPreCursivefk" w:eastAsia="NTPreCursivefk" w:hAnsi="NTPreCursivefk" w:cs="NTPreCursivefk"/>
                <w:color w:val="494949"/>
                <w:sz w:val="20"/>
              </w:rPr>
            </w:pPr>
          </w:p>
        </w:tc>
        <w:tc>
          <w:tcPr>
            <w:tcW w:w="510"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7ED30F23" w14:textId="77777777" w:rsidR="00366376" w:rsidRPr="005D7DFB" w:rsidRDefault="00FF1DC0">
            <w:pPr>
              <w:widowControl w:val="0"/>
              <w:pBdr>
                <w:top w:val="nil"/>
                <w:left w:val="nil"/>
                <w:bottom w:val="nil"/>
                <w:right w:val="nil"/>
                <w:between w:val="nil"/>
              </w:pBdr>
              <w:rPr>
                <w:rFonts w:ascii="NTPreCursivefk" w:eastAsia="NTPreCursivefk" w:hAnsi="NTPreCursivefk" w:cs="NTPreCursivefk"/>
                <w:color w:val="494949"/>
                <w:sz w:val="20"/>
              </w:rPr>
            </w:pPr>
            <w:r w:rsidRPr="005D7DFB">
              <w:rPr>
                <w:rFonts w:ascii="NTPreCursivefk" w:eastAsia="NTPreCursivefk" w:hAnsi="NTPreCursivefk" w:cs="NTPreCursivefk"/>
                <w:color w:val="494949"/>
                <w:sz w:val="20"/>
              </w:rPr>
              <w:t>x</w:t>
            </w:r>
          </w:p>
        </w:tc>
      </w:tr>
      <w:tr w:rsidR="00366376" w:rsidRPr="005D7DFB" w14:paraId="64CB19B2" w14:textId="77777777">
        <w:trPr>
          <w:gridAfter w:val="1"/>
          <w:wAfter w:w="114" w:type="dxa"/>
          <w:trHeight w:val="60"/>
        </w:trPr>
        <w:tc>
          <w:tcPr>
            <w:tcW w:w="3855" w:type="dxa"/>
            <w:gridSpan w:val="2"/>
            <w:tcBorders>
              <w:top w:val="single" w:sz="8" w:space="0" w:color="999999"/>
              <w:left w:val="single" w:sz="8" w:space="0" w:color="999999"/>
              <w:bottom w:val="single" w:sz="8" w:space="0" w:color="999999"/>
              <w:right w:val="single" w:sz="8" w:space="0" w:color="999999"/>
            </w:tcBorders>
            <w:shd w:val="clear" w:color="auto" w:fill="EEECE1"/>
            <w:tcMar>
              <w:top w:w="80" w:type="dxa"/>
              <w:left w:w="80" w:type="dxa"/>
              <w:bottom w:w="80" w:type="dxa"/>
              <w:right w:w="80" w:type="dxa"/>
            </w:tcMar>
          </w:tcPr>
          <w:p w14:paraId="3E274699" w14:textId="792B1A7F" w:rsidR="00366376" w:rsidRPr="005D7DFB" w:rsidRDefault="00FF1DC0">
            <w:pPr>
              <w:pBdr>
                <w:top w:val="nil"/>
                <w:left w:val="nil"/>
                <w:bottom w:val="nil"/>
                <w:right w:val="nil"/>
                <w:between w:val="nil"/>
              </w:pBdr>
              <w:spacing w:line="180" w:lineRule="auto"/>
              <w:rPr>
                <w:rFonts w:ascii="NTPreCursivefk" w:eastAsia="NTPreCursivefk" w:hAnsi="NTPreCursivefk" w:cs="NTPreCursivefk"/>
                <w:color w:val="494949"/>
                <w:sz w:val="20"/>
              </w:rPr>
            </w:pPr>
            <w:r w:rsidRPr="005D7DFB">
              <w:rPr>
                <w:rFonts w:ascii="NTPreCursivefk" w:eastAsia="NTPreCursivefk" w:hAnsi="NTPreCursivefk" w:cs="NTPreCursivefk"/>
                <w:color w:val="494949"/>
                <w:sz w:val="20"/>
              </w:rPr>
              <w:t xml:space="preserve">Using proxy sites or other means to subvert the </w:t>
            </w:r>
            <w:r w:rsidR="00CD6043">
              <w:rPr>
                <w:rFonts w:ascii="NTPreCursivefk" w:eastAsia="NTPreCursivefk" w:hAnsi="NTPreCursivefk" w:cs="NTPreCursivefk"/>
                <w:color w:val="494949"/>
                <w:sz w:val="20"/>
              </w:rPr>
              <w:t>school’s</w:t>
            </w:r>
            <w:r w:rsidRPr="005D7DFB">
              <w:rPr>
                <w:rFonts w:ascii="NTPreCursivefk" w:eastAsia="NTPreCursivefk" w:hAnsi="NTPreCursivefk" w:cs="NTPreCursivefk"/>
                <w:color w:val="494949"/>
                <w:sz w:val="20"/>
              </w:rPr>
              <w:t xml:space="preserve"> filtering system</w:t>
            </w:r>
          </w:p>
        </w:tc>
        <w:tc>
          <w:tcPr>
            <w:tcW w:w="510"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03CC4024" w14:textId="77777777" w:rsidR="00366376" w:rsidRPr="005D7DFB" w:rsidRDefault="00366376">
            <w:pPr>
              <w:widowControl w:val="0"/>
              <w:pBdr>
                <w:top w:val="nil"/>
                <w:left w:val="nil"/>
                <w:bottom w:val="nil"/>
                <w:right w:val="nil"/>
                <w:between w:val="nil"/>
              </w:pBdr>
              <w:rPr>
                <w:rFonts w:ascii="NTPreCursivefk" w:eastAsia="NTPreCursivefk" w:hAnsi="NTPreCursivefk" w:cs="NTPreCursivefk"/>
                <w:color w:val="494949"/>
                <w:sz w:val="20"/>
              </w:rPr>
            </w:pPr>
          </w:p>
        </w:tc>
        <w:tc>
          <w:tcPr>
            <w:tcW w:w="511"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4DC5666A" w14:textId="77777777" w:rsidR="00366376" w:rsidRPr="005D7DFB" w:rsidRDefault="00366376">
            <w:pPr>
              <w:widowControl w:val="0"/>
              <w:pBdr>
                <w:top w:val="nil"/>
                <w:left w:val="nil"/>
                <w:bottom w:val="nil"/>
                <w:right w:val="nil"/>
                <w:between w:val="nil"/>
              </w:pBdr>
              <w:rPr>
                <w:rFonts w:ascii="NTPreCursivefk" w:eastAsia="NTPreCursivefk" w:hAnsi="NTPreCursivefk" w:cs="NTPreCursivefk"/>
                <w:color w:val="494949"/>
                <w:sz w:val="20"/>
              </w:rPr>
            </w:pPr>
          </w:p>
        </w:tc>
        <w:tc>
          <w:tcPr>
            <w:tcW w:w="510"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28F6D956" w14:textId="77777777" w:rsidR="00366376" w:rsidRPr="005D7DFB" w:rsidRDefault="00FF1DC0">
            <w:pPr>
              <w:widowControl w:val="0"/>
              <w:pBdr>
                <w:top w:val="nil"/>
                <w:left w:val="nil"/>
                <w:bottom w:val="nil"/>
                <w:right w:val="nil"/>
                <w:between w:val="nil"/>
              </w:pBdr>
              <w:rPr>
                <w:rFonts w:ascii="NTPreCursivefk" w:eastAsia="NTPreCursivefk" w:hAnsi="NTPreCursivefk" w:cs="NTPreCursivefk"/>
                <w:color w:val="494949"/>
                <w:sz w:val="20"/>
              </w:rPr>
            </w:pPr>
            <w:r w:rsidRPr="005D7DFB">
              <w:rPr>
                <w:rFonts w:ascii="NTPreCursivefk" w:eastAsia="NTPreCursivefk" w:hAnsi="NTPreCursivefk" w:cs="NTPreCursivefk"/>
                <w:color w:val="494949"/>
                <w:sz w:val="20"/>
              </w:rPr>
              <w:t>x</w:t>
            </w:r>
          </w:p>
        </w:tc>
        <w:tc>
          <w:tcPr>
            <w:tcW w:w="510"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20FC7024" w14:textId="77777777" w:rsidR="00366376" w:rsidRPr="005D7DFB" w:rsidRDefault="00366376">
            <w:pPr>
              <w:widowControl w:val="0"/>
              <w:pBdr>
                <w:top w:val="nil"/>
                <w:left w:val="nil"/>
                <w:bottom w:val="nil"/>
                <w:right w:val="nil"/>
                <w:between w:val="nil"/>
              </w:pBdr>
              <w:rPr>
                <w:rFonts w:ascii="NTPreCursivefk" w:eastAsia="NTPreCursivefk" w:hAnsi="NTPreCursivefk" w:cs="NTPreCursivefk"/>
                <w:color w:val="494949"/>
                <w:sz w:val="20"/>
              </w:rPr>
            </w:pPr>
          </w:p>
        </w:tc>
        <w:tc>
          <w:tcPr>
            <w:tcW w:w="625"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0F66DBE3" w14:textId="77777777" w:rsidR="00366376" w:rsidRPr="005D7DFB" w:rsidRDefault="00FF1DC0">
            <w:pPr>
              <w:widowControl w:val="0"/>
              <w:pBdr>
                <w:top w:val="nil"/>
                <w:left w:val="nil"/>
                <w:bottom w:val="nil"/>
                <w:right w:val="nil"/>
                <w:between w:val="nil"/>
              </w:pBdr>
              <w:rPr>
                <w:rFonts w:ascii="NTPreCursivefk" w:eastAsia="NTPreCursivefk" w:hAnsi="NTPreCursivefk" w:cs="NTPreCursivefk"/>
                <w:color w:val="494949"/>
                <w:sz w:val="20"/>
              </w:rPr>
            </w:pPr>
            <w:r w:rsidRPr="005D7DFB">
              <w:rPr>
                <w:rFonts w:ascii="NTPreCursivefk" w:eastAsia="NTPreCursivefk" w:hAnsi="NTPreCursivefk" w:cs="NTPreCursivefk"/>
                <w:color w:val="494949"/>
                <w:sz w:val="20"/>
              </w:rPr>
              <w:t>x</w:t>
            </w:r>
          </w:p>
        </w:tc>
        <w:tc>
          <w:tcPr>
            <w:tcW w:w="396"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780E5FE3" w14:textId="77777777" w:rsidR="00366376" w:rsidRPr="005D7DFB" w:rsidRDefault="00366376">
            <w:pPr>
              <w:widowControl w:val="0"/>
              <w:pBdr>
                <w:top w:val="nil"/>
                <w:left w:val="nil"/>
                <w:bottom w:val="nil"/>
                <w:right w:val="nil"/>
                <w:between w:val="nil"/>
              </w:pBdr>
              <w:rPr>
                <w:rFonts w:ascii="NTPreCursivefk" w:eastAsia="NTPreCursivefk" w:hAnsi="NTPreCursivefk" w:cs="NTPreCursivefk"/>
                <w:color w:val="494949"/>
                <w:sz w:val="20"/>
              </w:rPr>
            </w:pPr>
          </w:p>
        </w:tc>
        <w:tc>
          <w:tcPr>
            <w:tcW w:w="510"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5A819228" w14:textId="77777777" w:rsidR="00366376" w:rsidRPr="005D7DFB" w:rsidRDefault="00366376">
            <w:pPr>
              <w:widowControl w:val="0"/>
              <w:pBdr>
                <w:top w:val="nil"/>
                <w:left w:val="nil"/>
                <w:bottom w:val="nil"/>
                <w:right w:val="nil"/>
                <w:between w:val="nil"/>
              </w:pBdr>
              <w:rPr>
                <w:rFonts w:ascii="NTPreCursivefk" w:eastAsia="NTPreCursivefk" w:hAnsi="NTPreCursivefk" w:cs="NTPreCursivefk"/>
                <w:color w:val="494949"/>
                <w:sz w:val="20"/>
              </w:rPr>
            </w:pPr>
          </w:p>
        </w:tc>
        <w:tc>
          <w:tcPr>
            <w:tcW w:w="510"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37D0EAC3" w14:textId="77777777" w:rsidR="00366376" w:rsidRPr="005D7DFB" w:rsidRDefault="00366376">
            <w:pPr>
              <w:widowControl w:val="0"/>
              <w:pBdr>
                <w:top w:val="nil"/>
                <w:left w:val="nil"/>
                <w:bottom w:val="nil"/>
                <w:right w:val="nil"/>
                <w:between w:val="nil"/>
              </w:pBdr>
              <w:rPr>
                <w:rFonts w:ascii="NTPreCursivefk" w:eastAsia="NTPreCursivefk" w:hAnsi="NTPreCursivefk" w:cs="NTPreCursivefk"/>
                <w:color w:val="494949"/>
                <w:sz w:val="20"/>
              </w:rPr>
            </w:pPr>
          </w:p>
        </w:tc>
      </w:tr>
      <w:tr w:rsidR="00366376" w:rsidRPr="005D7DFB" w14:paraId="64503B9D" w14:textId="77777777">
        <w:trPr>
          <w:gridAfter w:val="1"/>
          <w:wAfter w:w="114" w:type="dxa"/>
          <w:trHeight w:val="60"/>
        </w:trPr>
        <w:tc>
          <w:tcPr>
            <w:tcW w:w="3855" w:type="dxa"/>
            <w:gridSpan w:val="2"/>
            <w:tcBorders>
              <w:top w:val="single" w:sz="8" w:space="0" w:color="999999"/>
              <w:left w:val="single" w:sz="8" w:space="0" w:color="999999"/>
              <w:bottom w:val="single" w:sz="8" w:space="0" w:color="999999"/>
              <w:right w:val="single" w:sz="8" w:space="0" w:color="999999"/>
            </w:tcBorders>
            <w:shd w:val="clear" w:color="auto" w:fill="EEECE1"/>
            <w:tcMar>
              <w:top w:w="80" w:type="dxa"/>
              <w:left w:w="80" w:type="dxa"/>
              <w:bottom w:w="80" w:type="dxa"/>
              <w:right w:w="80" w:type="dxa"/>
            </w:tcMar>
          </w:tcPr>
          <w:p w14:paraId="5EA5C037" w14:textId="77777777" w:rsidR="00366376" w:rsidRPr="005D7DFB" w:rsidRDefault="00FF1DC0">
            <w:pPr>
              <w:pBdr>
                <w:top w:val="nil"/>
                <w:left w:val="nil"/>
                <w:bottom w:val="nil"/>
                <w:right w:val="nil"/>
                <w:between w:val="nil"/>
              </w:pBdr>
              <w:spacing w:line="180" w:lineRule="auto"/>
              <w:rPr>
                <w:rFonts w:ascii="NTPreCursivefk" w:eastAsia="NTPreCursivefk" w:hAnsi="NTPreCursivefk" w:cs="NTPreCursivefk"/>
                <w:color w:val="494949"/>
                <w:sz w:val="20"/>
              </w:rPr>
            </w:pPr>
            <w:r w:rsidRPr="005D7DFB">
              <w:rPr>
                <w:rFonts w:ascii="NTPreCursivefk" w:eastAsia="NTPreCursivefk" w:hAnsi="NTPreCursivefk" w:cs="NTPreCursivefk"/>
                <w:color w:val="494949"/>
                <w:sz w:val="20"/>
              </w:rPr>
              <w:t>Accidentally accessing offensive or pornographic material and failing to report the incident</w:t>
            </w:r>
          </w:p>
        </w:tc>
        <w:tc>
          <w:tcPr>
            <w:tcW w:w="510"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17CBF62B" w14:textId="77777777" w:rsidR="00366376" w:rsidRPr="005D7DFB" w:rsidRDefault="00366376">
            <w:pPr>
              <w:widowControl w:val="0"/>
              <w:pBdr>
                <w:top w:val="nil"/>
                <w:left w:val="nil"/>
                <w:bottom w:val="nil"/>
                <w:right w:val="nil"/>
                <w:between w:val="nil"/>
              </w:pBdr>
              <w:rPr>
                <w:rFonts w:ascii="NTPreCursivefk" w:eastAsia="NTPreCursivefk" w:hAnsi="NTPreCursivefk" w:cs="NTPreCursivefk"/>
                <w:color w:val="494949"/>
                <w:sz w:val="20"/>
              </w:rPr>
            </w:pPr>
          </w:p>
        </w:tc>
        <w:tc>
          <w:tcPr>
            <w:tcW w:w="511"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06AF9096" w14:textId="77777777" w:rsidR="00366376" w:rsidRPr="005D7DFB" w:rsidRDefault="00366376">
            <w:pPr>
              <w:widowControl w:val="0"/>
              <w:pBdr>
                <w:top w:val="nil"/>
                <w:left w:val="nil"/>
                <w:bottom w:val="nil"/>
                <w:right w:val="nil"/>
                <w:between w:val="nil"/>
              </w:pBdr>
              <w:rPr>
                <w:rFonts w:ascii="NTPreCursivefk" w:eastAsia="NTPreCursivefk" w:hAnsi="NTPreCursivefk" w:cs="NTPreCursivefk"/>
                <w:color w:val="494949"/>
                <w:sz w:val="20"/>
              </w:rPr>
            </w:pPr>
          </w:p>
        </w:tc>
        <w:tc>
          <w:tcPr>
            <w:tcW w:w="510"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184A907A" w14:textId="77777777" w:rsidR="00366376" w:rsidRPr="005D7DFB" w:rsidRDefault="00FF1DC0">
            <w:pPr>
              <w:widowControl w:val="0"/>
              <w:pBdr>
                <w:top w:val="nil"/>
                <w:left w:val="nil"/>
                <w:bottom w:val="nil"/>
                <w:right w:val="nil"/>
                <w:between w:val="nil"/>
              </w:pBdr>
              <w:rPr>
                <w:rFonts w:ascii="NTPreCursivefk" w:eastAsia="NTPreCursivefk" w:hAnsi="NTPreCursivefk" w:cs="NTPreCursivefk"/>
                <w:color w:val="494949"/>
                <w:sz w:val="20"/>
              </w:rPr>
            </w:pPr>
            <w:r w:rsidRPr="005D7DFB">
              <w:rPr>
                <w:rFonts w:ascii="NTPreCursivefk" w:eastAsia="NTPreCursivefk" w:hAnsi="NTPreCursivefk" w:cs="NTPreCursivefk"/>
                <w:color w:val="494949"/>
                <w:sz w:val="20"/>
              </w:rPr>
              <w:t>x</w:t>
            </w:r>
          </w:p>
        </w:tc>
        <w:tc>
          <w:tcPr>
            <w:tcW w:w="510"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7F9564D2" w14:textId="77777777" w:rsidR="00366376" w:rsidRPr="005D7DFB" w:rsidRDefault="00366376">
            <w:pPr>
              <w:widowControl w:val="0"/>
              <w:pBdr>
                <w:top w:val="nil"/>
                <w:left w:val="nil"/>
                <w:bottom w:val="nil"/>
                <w:right w:val="nil"/>
                <w:between w:val="nil"/>
              </w:pBdr>
              <w:rPr>
                <w:rFonts w:ascii="NTPreCursivefk" w:eastAsia="NTPreCursivefk" w:hAnsi="NTPreCursivefk" w:cs="NTPreCursivefk"/>
                <w:color w:val="494949"/>
                <w:sz w:val="20"/>
              </w:rPr>
            </w:pPr>
          </w:p>
        </w:tc>
        <w:tc>
          <w:tcPr>
            <w:tcW w:w="625"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2149B797" w14:textId="77777777" w:rsidR="00366376" w:rsidRPr="005D7DFB" w:rsidRDefault="00366376">
            <w:pPr>
              <w:widowControl w:val="0"/>
              <w:pBdr>
                <w:top w:val="nil"/>
                <w:left w:val="nil"/>
                <w:bottom w:val="nil"/>
                <w:right w:val="nil"/>
                <w:between w:val="nil"/>
              </w:pBdr>
              <w:rPr>
                <w:rFonts w:ascii="NTPreCursivefk" w:eastAsia="NTPreCursivefk" w:hAnsi="NTPreCursivefk" w:cs="NTPreCursivefk"/>
                <w:color w:val="494949"/>
                <w:sz w:val="20"/>
              </w:rPr>
            </w:pPr>
          </w:p>
        </w:tc>
        <w:tc>
          <w:tcPr>
            <w:tcW w:w="396"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2414D387" w14:textId="77777777" w:rsidR="00366376" w:rsidRPr="005D7DFB" w:rsidRDefault="00366376">
            <w:pPr>
              <w:widowControl w:val="0"/>
              <w:pBdr>
                <w:top w:val="nil"/>
                <w:left w:val="nil"/>
                <w:bottom w:val="nil"/>
                <w:right w:val="nil"/>
                <w:between w:val="nil"/>
              </w:pBdr>
              <w:rPr>
                <w:rFonts w:ascii="NTPreCursivefk" w:eastAsia="NTPreCursivefk" w:hAnsi="NTPreCursivefk" w:cs="NTPreCursivefk"/>
                <w:color w:val="494949"/>
                <w:sz w:val="20"/>
              </w:rPr>
            </w:pPr>
          </w:p>
        </w:tc>
        <w:tc>
          <w:tcPr>
            <w:tcW w:w="510"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4E03BA4F" w14:textId="77777777" w:rsidR="00366376" w:rsidRPr="005D7DFB" w:rsidRDefault="00366376">
            <w:pPr>
              <w:widowControl w:val="0"/>
              <w:pBdr>
                <w:top w:val="nil"/>
                <w:left w:val="nil"/>
                <w:bottom w:val="nil"/>
                <w:right w:val="nil"/>
                <w:between w:val="nil"/>
              </w:pBdr>
              <w:rPr>
                <w:rFonts w:ascii="NTPreCursivefk" w:eastAsia="NTPreCursivefk" w:hAnsi="NTPreCursivefk" w:cs="NTPreCursivefk"/>
                <w:color w:val="494949"/>
                <w:sz w:val="20"/>
              </w:rPr>
            </w:pPr>
          </w:p>
        </w:tc>
        <w:tc>
          <w:tcPr>
            <w:tcW w:w="510"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000F417E" w14:textId="77777777" w:rsidR="00366376" w:rsidRPr="005D7DFB" w:rsidRDefault="00FF1DC0">
            <w:pPr>
              <w:widowControl w:val="0"/>
              <w:pBdr>
                <w:top w:val="nil"/>
                <w:left w:val="nil"/>
                <w:bottom w:val="nil"/>
                <w:right w:val="nil"/>
                <w:between w:val="nil"/>
              </w:pBdr>
              <w:rPr>
                <w:rFonts w:ascii="NTPreCursivefk" w:eastAsia="NTPreCursivefk" w:hAnsi="NTPreCursivefk" w:cs="NTPreCursivefk"/>
                <w:color w:val="494949"/>
                <w:sz w:val="20"/>
              </w:rPr>
            </w:pPr>
            <w:r w:rsidRPr="005D7DFB">
              <w:rPr>
                <w:rFonts w:ascii="NTPreCursivefk" w:eastAsia="NTPreCursivefk" w:hAnsi="NTPreCursivefk" w:cs="NTPreCursivefk"/>
                <w:color w:val="494949"/>
                <w:sz w:val="20"/>
              </w:rPr>
              <w:t>x</w:t>
            </w:r>
          </w:p>
        </w:tc>
      </w:tr>
      <w:tr w:rsidR="00366376" w:rsidRPr="005D7DFB" w14:paraId="3E2501DF" w14:textId="77777777">
        <w:trPr>
          <w:gridAfter w:val="1"/>
          <w:wAfter w:w="114" w:type="dxa"/>
          <w:trHeight w:val="60"/>
        </w:trPr>
        <w:tc>
          <w:tcPr>
            <w:tcW w:w="3855" w:type="dxa"/>
            <w:gridSpan w:val="2"/>
            <w:tcBorders>
              <w:top w:val="single" w:sz="8" w:space="0" w:color="999999"/>
              <w:left w:val="single" w:sz="8" w:space="0" w:color="999999"/>
              <w:bottom w:val="single" w:sz="8" w:space="0" w:color="999999"/>
              <w:right w:val="single" w:sz="8" w:space="0" w:color="999999"/>
            </w:tcBorders>
            <w:shd w:val="clear" w:color="auto" w:fill="EEECE1"/>
            <w:tcMar>
              <w:top w:w="80" w:type="dxa"/>
              <w:left w:w="80" w:type="dxa"/>
              <w:bottom w:w="80" w:type="dxa"/>
              <w:right w:w="80" w:type="dxa"/>
            </w:tcMar>
          </w:tcPr>
          <w:p w14:paraId="750BE2C1" w14:textId="77777777" w:rsidR="00366376" w:rsidRPr="005D7DFB" w:rsidRDefault="00FF1DC0">
            <w:pPr>
              <w:pBdr>
                <w:top w:val="nil"/>
                <w:left w:val="nil"/>
                <w:bottom w:val="nil"/>
                <w:right w:val="nil"/>
                <w:between w:val="nil"/>
              </w:pBdr>
              <w:spacing w:line="180" w:lineRule="auto"/>
              <w:rPr>
                <w:rFonts w:ascii="NTPreCursivefk" w:eastAsia="NTPreCursivefk" w:hAnsi="NTPreCursivefk" w:cs="NTPreCursivefk"/>
                <w:color w:val="494949"/>
                <w:sz w:val="20"/>
              </w:rPr>
            </w:pPr>
            <w:r w:rsidRPr="005D7DFB">
              <w:rPr>
                <w:rFonts w:ascii="NTPreCursivefk" w:eastAsia="NTPreCursivefk" w:hAnsi="NTPreCursivefk" w:cs="NTPreCursivefk"/>
                <w:color w:val="494949"/>
                <w:sz w:val="20"/>
              </w:rPr>
              <w:t>Deliberately accessing or trying to access offensive or pornographic material</w:t>
            </w:r>
          </w:p>
        </w:tc>
        <w:tc>
          <w:tcPr>
            <w:tcW w:w="510"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64070317" w14:textId="77777777" w:rsidR="00366376" w:rsidRPr="005D7DFB" w:rsidRDefault="00366376">
            <w:pPr>
              <w:widowControl w:val="0"/>
              <w:pBdr>
                <w:top w:val="nil"/>
                <w:left w:val="nil"/>
                <w:bottom w:val="nil"/>
                <w:right w:val="nil"/>
                <w:between w:val="nil"/>
              </w:pBdr>
              <w:rPr>
                <w:rFonts w:ascii="NTPreCursivefk" w:eastAsia="NTPreCursivefk" w:hAnsi="NTPreCursivefk" w:cs="NTPreCursivefk"/>
                <w:color w:val="494949"/>
                <w:sz w:val="20"/>
              </w:rPr>
            </w:pPr>
          </w:p>
        </w:tc>
        <w:tc>
          <w:tcPr>
            <w:tcW w:w="511"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7C0E88A8" w14:textId="77777777" w:rsidR="00366376" w:rsidRPr="005D7DFB" w:rsidRDefault="00366376">
            <w:pPr>
              <w:widowControl w:val="0"/>
              <w:pBdr>
                <w:top w:val="nil"/>
                <w:left w:val="nil"/>
                <w:bottom w:val="nil"/>
                <w:right w:val="nil"/>
                <w:between w:val="nil"/>
              </w:pBdr>
              <w:rPr>
                <w:rFonts w:ascii="NTPreCursivefk" w:eastAsia="NTPreCursivefk" w:hAnsi="NTPreCursivefk" w:cs="NTPreCursivefk"/>
                <w:color w:val="494949"/>
                <w:sz w:val="20"/>
              </w:rPr>
            </w:pPr>
          </w:p>
        </w:tc>
        <w:tc>
          <w:tcPr>
            <w:tcW w:w="510"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549D862C" w14:textId="77777777" w:rsidR="00366376" w:rsidRPr="005D7DFB" w:rsidRDefault="00FF1DC0">
            <w:pPr>
              <w:widowControl w:val="0"/>
              <w:pBdr>
                <w:top w:val="nil"/>
                <w:left w:val="nil"/>
                <w:bottom w:val="nil"/>
                <w:right w:val="nil"/>
                <w:between w:val="nil"/>
              </w:pBdr>
              <w:rPr>
                <w:rFonts w:ascii="NTPreCursivefk" w:eastAsia="NTPreCursivefk" w:hAnsi="NTPreCursivefk" w:cs="NTPreCursivefk"/>
                <w:color w:val="494949"/>
                <w:sz w:val="20"/>
              </w:rPr>
            </w:pPr>
            <w:r w:rsidRPr="005D7DFB">
              <w:rPr>
                <w:rFonts w:ascii="NTPreCursivefk" w:eastAsia="NTPreCursivefk" w:hAnsi="NTPreCursivefk" w:cs="NTPreCursivefk"/>
                <w:color w:val="494949"/>
                <w:sz w:val="20"/>
              </w:rPr>
              <w:t>x</w:t>
            </w:r>
          </w:p>
        </w:tc>
        <w:tc>
          <w:tcPr>
            <w:tcW w:w="510"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3A312A9D" w14:textId="77777777" w:rsidR="00366376" w:rsidRPr="005D7DFB" w:rsidRDefault="00366376">
            <w:pPr>
              <w:widowControl w:val="0"/>
              <w:pBdr>
                <w:top w:val="nil"/>
                <w:left w:val="nil"/>
                <w:bottom w:val="nil"/>
                <w:right w:val="nil"/>
                <w:between w:val="nil"/>
              </w:pBdr>
              <w:rPr>
                <w:rFonts w:ascii="NTPreCursivefk" w:eastAsia="NTPreCursivefk" w:hAnsi="NTPreCursivefk" w:cs="NTPreCursivefk"/>
                <w:color w:val="494949"/>
                <w:sz w:val="20"/>
              </w:rPr>
            </w:pPr>
          </w:p>
        </w:tc>
        <w:tc>
          <w:tcPr>
            <w:tcW w:w="625"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0B3CA0B4" w14:textId="77777777" w:rsidR="00366376" w:rsidRPr="005D7DFB" w:rsidRDefault="00366376">
            <w:pPr>
              <w:widowControl w:val="0"/>
              <w:pBdr>
                <w:top w:val="nil"/>
                <w:left w:val="nil"/>
                <w:bottom w:val="nil"/>
                <w:right w:val="nil"/>
                <w:between w:val="nil"/>
              </w:pBdr>
              <w:rPr>
                <w:rFonts w:ascii="NTPreCursivefk" w:eastAsia="NTPreCursivefk" w:hAnsi="NTPreCursivefk" w:cs="NTPreCursivefk"/>
                <w:color w:val="494949"/>
                <w:sz w:val="20"/>
              </w:rPr>
            </w:pPr>
          </w:p>
        </w:tc>
        <w:tc>
          <w:tcPr>
            <w:tcW w:w="396"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2FEDE0CC" w14:textId="77777777" w:rsidR="00366376" w:rsidRPr="005D7DFB" w:rsidRDefault="00366376">
            <w:pPr>
              <w:widowControl w:val="0"/>
              <w:pBdr>
                <w:top w:val="nil"/>
                <w:left w:val="nil"/>
                <w:bottom w:val="nil"/>
                <w:right w:val="nil"/>
                <w:between w:val="nil"/>
              </w:pBdr>
              <w:rPr>
                <w:rFonts w:ascii="NTPreCursivefk" w:eastAsia="NTPreCursivefk" w:hAnsi="NTPreCursivefk" w:cs="NTPreCursivefk"/>
                <w:color w:val="494949"/>
                <w:sz w:val="20"/>
              </w:rPr>
            </w:pPr>
          </w:p>
        </w:tc>
        <w:tc>
          <w:tcPr>
            <w:tcW w:w="510"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53D5CFEB" w14:textId="77777777" w:rsidR="00366376" w:rsidRPr="005D7DFB" w:rsidRDefault="00FF1DC0">
            <w:pPr>
              <w:widowControl w:val="0"/>
              <w:pBdr>
                <w:top w:val="nil"/>
                <w:left w:val="nil"/>
                <w:bottom w:val="nil"/>
                <w:right w:val="nil"/>
                <w:between w:val="nil"/>
              </w:pBdr>
              <w:rPr>
                <w:rFonts w:ascii="NTPreCursivefk" w:eastAsia="NTPreCursivefk" w:hAnsi="NTPreCursivefk" w:cs="NTPreCursivefk"/>
                <w:color w:val="494949"/>
                <w:sz w:val="20"/>
              </w:rPr>
            </w:pPr>
            <w:r w:rsidRPr="005D7DFB">
              <w:rPr>
                <w:rFonts w:ascii="NTPreCursivefk" w:eastAsia="NTPreCursivefk" w:hAnsi="NTPreCursivefk" w:cs="NTPreCursivefk"/>
                <w:color w:val="494949"/>
                <w:sz w:val="20"/>
              </w:rPr>
              <w:t>x</w:t>
            </w:r>
          </w:p>
        </w:tc>
        <w:tc>
          <w:tcPr>
            <w:tcW w:w="510"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4C965418" w14:textId="77777777" w:rsidR="00366376" w:rsidRPr="005D7DFB" w:rsidRDefault="00FF1DC0">
            <w:pPr>
              <w:widowControl w:val="0"/>
              <w:pBdr>
                <w:top w:val="nil"/>
                <w:left w:val="nil"/>
                <w:bottom w:val="nil"/>
                <w:right w:val="nil"/>
                <w:between w:val="nil"/>
              </w:pBdr>
              <w:rPr>
                <w:rFonts w:ascii="NTPreCursivefk" w:eastAsia="NTPreCursivefk" w:hAnsi="NTPreCursivefk" w:cs="NTPreCursivefk"/>
                <w:color w:val="494949"/>
                <w:sz w:val="20"/>
              </w:rPr>
            </w:pPr>
            <w:r w:rsidRPr="005D7DFB">
              <w:rPr>
                <w:rFonts w:ascii="NTPreCursivefk" w:eastAsia="NTPreCursivefk" w:hAnsi="NTPreCursivefk" w:cs="NTPreCursivefk"/>
                <w:color w:val="494949"/>
                <w:sz w:val="20"/>
              </w:rPr>
              <w:t>x</w:t>
            </w:r>
          </w:p>
        </w:tc>
      </w:tr>
      <w:tr w:rsidR="00366376" w:rsidRPr="005D7DFB" w14:paraId="1B4E124F" w14:textId="77777777">
        <w:trPr>
          <w:gridAfter w:val="1"/>
          <w:wAfter w:w="114" w:type="dxa"/>
          <w:trHeight w:val="60"/>
        </w:trPr>
        <w:tc>
          <w:tcPr>
            <w:tcW w:w="3855" w:type="dxa"/>
            <w:gridSpan w:val="2"/>
            <w:tcBorders>
              <w:top w:val="single" w:sz="8" w:space="0" w:color="999999"/>
              <w:left w:val="single" w:sz="8" w:space="0" w:color="999999"/>
              <w:bottom w:val="single" w:sz="8" w:space="0" w:color="999999"/>
              <w:right w:val="single" w:sz="8" w:space="0" w:color="999999"/>
            </w:tcBorders>
            <w:shd w:val="clear" w:color="auto" w:fill="EEECE1"/>
            <w:tcMar>
              <w:top w:w="80" w:type="dxa"/>
              <w:left w:w="80" w:type="dxa"/>
              <w:bottom w:w="80" w:type="dxa"/>
              <w:right w:w="80" w:type="dxa"/>
            </w:tcMar>
          </w:tcPr>
          <w:p w14:paraId="2CC5AA18" w14:textId="77777777" w:rsidR="00366376" w:rsidRPr="005D7DFB" w:rsidRDefault="00FF1DC0">
            <w:pPr>
              <w:pBdr>
                <w:top w:val="nil"/>
                <w:left w:val="nil"/>
                <w:bottom w:val="nil"/>
                <w:right w:val="nil"/>
                <w:between w:val="nil"/>
              </w:pBdr>
              <w:spacing w:line="180" w:lineRule="auto"/>
              <w:rPr>
                <w:rFonts w:ascii="NTPreCursivefk" w:eastAsia="NTPreCursivefk" w:hAnsi="NTPreCursivefk" w:cs="NTPreCursivefk"/>
                <w:color w:val="494949"/>
                <w:sz w:val="20"/>
              </w:rPr>
            </w:pPr>
            <w:r w:rsidRPr="005D7DFB">
              <w:rPr>
                <w:rFonts w:ascii="NTPreCursivefk" w:eastAsia="NTPreCursivefk" w:hAnsi="NTPreCursivefk" w:cs="NTPreCursivefk"/>
                <w:color w:val="494949"/>
                <w:sz w:val="20"/>
              </w:rPr>
              <w:lastRenderedPageBreak/>
              <w:t>Breaching copyright or licensing regulations</w:t>
            </w:r>
          </w:p>
        </w:tc>
        <w:tc>
          <w:tcPr>
            <w:tcW w:w="510"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361B2BA4" w14:textId="77777777" w:rsidR="00366376" w:rsidRPr="005D7DFB" w:rsidRDefault="00366376">
            <w:pPr>
              <w:widowControl w:val="0"/>
              <w:pBdr>
                <w:top w:val="nil"/>
                <w:left w:val="nil"/>
                <w:bottom w:val="nil"/>
                <w:right w:val="nil"/>
                <w:between w:val="nil"/>
              </w:pBdr>
              <w:rPr>
                <w:rFonts w:ascii="NTPreCursivefk" w:eastAsia="NTPreCursivefk" w:hAnsi="NTPreCursivefk" w:cs="NTPreCursivefk"/>
                <w:color w:val="494949"/>
                <w:sz w:val="20"/>
              </w:rPr>
            </w:pPr>
          </w:p>
        </w:tc>
        <w:tc>
          <w:tcPr>
            <w:tcW w:w="511"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4B661303" w14:textId="77777777" w:rsidR="00366376" w:rsidRPr="005D7DFB" w:rsidRDefault="00366376">
            <w:pPr>
              <w:widowControl w:val="0"/>
              <w:pBdr>
                <w:top w:val="nil"/>
                <w:left w:val="nil"/>
                <w:bottom w:val="nil"/>
                <w:right w:val="nil"/>
                <w:between w:val="nil"/>
              </w:pBdr>
              <w:rPr>
                <w:rFonts w:ascii="NTPreCursivefk" w:eastAsia="NTPreCursivefk" w:hAnsi="NTPreCursivefk" w:cs="NTPreCursivefk"/>
                <w:color w:val="494949"/>
                <w:sz w:val="20"/>
              </w:rPr>
            </w:pPr>
          </w:p>
        </w:tc>
        <w:tc>
          <w:tcPr>
            <w:tcW w:w="510"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25F42B2A" w14:textId="77777777" w:rsidR="00366376" w:rsidRPr="005D7DFB" w:rsidRDefault="00FF1DC0">
            <w:pPr>
              <w:widowControl w:val="0"/>
              <w:pBdr>
                <w:top w:val="nil"/>
                <w:left w:val="nil"/>
                <w:bottom w:val="nil"/>
                <w:right w:val="nil"/>
                <w:between w:val="nil"/>
              </w:pBdr>
              <w:rPr>
                <w:rFonts w:ascii="NTPreCursivefk" w:eastAsia="NTPreCursivefk" w:hAnsi="NTPreCursivefk" w:cs="NTPreCursivefk"/>
                <w:color w:val="494949"/>
                <w:sz w:val="20"/>
              </w:rPr>
            </w:pPr>
            <w:r w:rsidRPr="005D7DFB">
              <w:rPr>
                <w:rFonts w:ascii="NTPreCursivefk" w:eastAsia="NTPreCursivefk" w:hAnsi="NTPreCursivefk" w:cs="NTPreCursivefk"/>
                <w:color w:val="494949"/>
                <w:sz w:val="20"/>
              </w:rPr>
              <w:t>x</w:t>
            </w:r>
          </w:p>
        </w:tc>
        <w:tc>
          <w:tcPr>
            <w:tcW w:w="510"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2328B244" w14:textId="77777777" w:rsidR="00366376" w:rsidRPr="005D7DFB" w:rsidRDefault="00366376">
            <w:pPr>
              <w:widowControl w:val="0"/>
              <w:pBdr>
                <w:top w:val="nil"/>
                <w:left w:val="nil"/>
                <w:bottom w:val="nil"/>
                <w:right w:val="nil"/>
                <w:between w:val="nil"/>
              </w:pBdr>
              <w:rPr>
                <w:rFonts w:ascii="NTPreCursivefk" w:eastAsia="NTPreCursivefk" w:hAnsi="NTPreCursivefk" w:cs="NTPreCursivefk"/>
                <w:color w:val="494949"/>
                <w:sz w:val="20"/>
              </w:rPr>
            </w:pPr>
          </w:p>
        </w:tc>
        <w:tc>
          <w:tcPr>
            <w:tcW w:w="625"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6B4BA388" w14:textId="77777777" w:rsidR="00366376" w:rsidRPr="005D7DFB" w:rsidRDefault="00366376">
            <w:pPr>
              <w:widowControl w:val="0"/>
              <w:pBdr>
                <w:top w:val="nil"/>
                <w:left w:val="nil"/>
                <w:bottom w:val="nil"/>
                <w:right w:val="nil"/>
                <w:between w:val="nil"/>
              </w:pBdr>
              <w:rPr>
                <w:rFonts w:ascii="NTPreCursivefk" w:eastAsia="NTPreCursivefk" w:hAnsi="NTPreCursivefk" w:cs="NTPreCursivefk"/>
                <w:color w:val="494949"/>
                <w:sz w:val="20"/>
              </w:rPr>
            </w:pPr>
          </w:p>
        </w:tc>
        <w:tc>
          <w:tcPr>
            <w:tcW w:w="396"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4FCD8786" w14:textId="77777777" w:rsidR="00366376" w:rsidRPr="005D7DFB" w:rsidRDefault="00366376">
            <w:pPr>
              <w:widowControl w:val="0"/>
              <w:pBdr>
                <w:top w:val="nil"/>
                <w:left w:val="nil"/>
                <w:bottom w:val="nil"/>
                <w:right w:val="nil"/>
                <w:between w:val="nil"/>
              </w:pBdr>
              <w:rPr>
                <w:rFonts w:ascii="NTPreCursivefk" w:eastAsia="NTPreCursivefk" w:hAnsi="NTPreCursivefk" w:cs="NTPreCursivefk"/>
                <w:color w:val="494949"/>
                <w:sz w:val="20"/>
              </w:rPr>
            </w:pPr>
          </w:p>
        </w:tc>
        <w:tc>
          <w:tcPr>
            <w:tcW w:w="510"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1AD507E8" w14:textId="77777777" w:rsidR="00366376" w:rsidRPr="005D7DFB" w:rsidRDefault="00366376">
            <w:pPr>
              <w:widowControl w:val="0"/>
              <w:pBdr>
                <w:top w:val="nil"/>
                <w:left w:val="nil"/>
                <w:bottom w:val="nil"/>
                <w:right w:val="nil"/>
                <w:between w:val="nil"/>
              </w:pBdr>
              <w:rPr>
                <w:rFonts w:ascii="NTPreCursivefk" w:eastAsia="NTPreCursivefk" w:hAnsi="NTPreCursivefk" w:cs="NTPreCursivefk"/>
                <w:color w:val="494949"/>
                <w:sz w:val="20"/>
              </w:rPr>
            </w:pPr>
          </w:p>
        </w:tc>
        <w:tc>
          <w:tcPr>
            <w:tcW w:w="510"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799D1C28" w14:textId="77777777" w:rsidR="00366376" w:rsidRPr="005D7DFB" w:rsidRDefault="00366376">
            <w:pPr>
              <w:widowControl w:val="0"/>
              <w:pBdr>
                <w:top w:val="nil"/>
                <w:left w:val="nil"/>
                <w:bottom w:val="nil"/>
                <w:right w:val="nil"/>
                <w:between w:val="nil"/>
              </w:pBdr>
              <w:rPr>
                <w:rFonts w:ascii="NTPreCursivefk" w:eastAsia="NTPreCursivefk" w:hAnsi="NTPreCursivefk" w:cs="NTPreCursivefk"/>
                <w:color w:val="494949"/>
                <w:sz w:val="20"/>
              </w:rPr>
            </w:pPr>
          </w:p>
        </w:tc>
      </w:tr>
      <w:tr w:rsidR="00366376" w:rsidRPr="005D7DFB" w14:paraId="3E5BBA7F" w14:textId="77777777">
        <w:trPr>
          <w:gridAfter w:val="1"/>
          <w:wAfter w:w="114" w:type="dxa"/>
          <w:trHeight w:val="60"/>
        </w:trPr>
        <w:tc>
          <w:tcPr>
            <w:tcW w:w="3855" w:type="dxa"/>
            <w:gridSpan w:val="2"/>
            <w:tcBorders>
              <w:top w:val="single" w:sz="8" w:space="0" w:color="999999"/>
              <w:left w:val="single" w:sz="8" w:space="0" w:color="999999"/>
              <w:bottom w:val="single" w:sz="8" w:space="0" w:color="999999"/>
              <w:right w:val="single" w:sz="8" w:space="0" w:color="999999"/>
            </w:tcBorders>
            <w:shd w:val="clear" w:color="auto" w:fill="EEECE1"/>
            <w:tcMar>
              <w:top w:w="80" w:type="dxa"/>
              <w:left w:w="80" w:type="dxa"/>
              <w:bottom w:w="80" w:type="dxa"/>
              <w:right w:w="80" w:type="dxa"/>
            </w:tcMar>
          </w:tcPr>
          <w:p w14:paraId="1D212A35" w14:textId="77777777" w:rsidR="00366376" w:rsidRPr="005D7DFB" w:rsidRDefault="00FF1DC0">
            <w:pPr>
              <w:pBdr>
                <w:top w:val="nil"/>
                <w:left w:val="nil"/>
                <w:bottom w:val="nil"/>
                <w:right w:val="nil"/>
                <w:between w:val="nil"/>
              </w:pBdr>
              <w:spacing w:line="180" w:lineRule="auto"/>
              <w:rPr>
                <w:rFonts w:ascii="NTPreCursivefk" w:eastAsia="NTPreCursivefk" w:hAnsi="NTPreCursivefk" w:cs="NTPreCursivefk"/>
                <w:color w:val="494949"/>
                <w:sz w:val="20"/>
              </w:rPr>
            </w:pPr>
            <w:r w:rsidRPr="005D7DFB">
              <w:rPr>
                <w:rFonts w:ascii="NTPreCursivefk" w:eastAsia="NTPreCursivefk" w:hAnsi="NTPreCursivefk" w:cs="NTPreCursivefk"/>
                <w:color w:val="494949"/>
                <w:sz w:val="20"/>
              </w:rPr>
              <w:t>Continued infringements of the above, following previous warnings or sanctions</w:t>
            </w:r>
          </w:p>
        </w:tc>
        <w:tc>
          <w:tcPr>
            <w:tcW w:w="510"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1C5CEE00" w14:textId="77777777" w:rsidR="00366376" w:rsidRPr="005D7DFB" w:rsidRDefault="00366376">
            <w:pPr>
              <w:widowControl w:val="0"/>
              <w:pBdr>
                <w:top w:val="nil"/>
                <w:left w:val="nil"/>
                <w:bottom w:val="nil"/>
                <w:right w:val="nil"/>
                <w:between w:val="nil"/>
              </w:pBdr>
              <w:rPr>
                <w:rFonts w:ascii="NTPreCursivefk" w:eastAsia="NTPreCursivefk" w:hAnsi="NTPreCursivefk" w:cs="NTPreCursivefk"/>
                <w:color w:val="494949"/>
                <w:sz w:val="20"/>
              </w:rPr>
            </w:pPr>
          </w:p>
        </w:tc>
        <w:tc>
          <w:tcPr>
            <w:tcW w:w="511"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34233910" w14:textId="77777777" w:rsidR="00366376" w:rsidRPr="005D7DFB" w:rsidRDefault="00366376">
            <w:pPr>
              <w:widowControl w:val="0"/>
              <w:pBdr>
                <w:top w:val="nil"/>
                <w:left w:val="nil"/>
                <w:bottom w:val="nil"/>
                <w:right w:val="nil"/>
                <w:between w:val="nil"/>
              </w:pBdr>
              <w:rPr>
                <w:rFonts w:ascii="NTPreCursivefk" w:eastAsia="NTPreCursivefk" w:hAnsi="NTPreCursivefk" w:cs="NTPreCursivefk"/>
                <w:color w:val="494949"/>
                <w:sz w:val="20"/>
              </w:rPr>
            </w:pPr>
          </w:p>
        </w:tc>
        <w:tc>
          <w:tcPr>
            <w:tcW w:w="510"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4650E418" w14:textId="77777777" w:rsidR="00366376" w:rsidRPr="005D7DFB" w:rsidRDefault="00FF1DC0">
            <w:pPr>
              <w:widowControl w:val="0"/>
              <w:pBdr>
                <w:top w:val="nil"/>
                <w:left w:val="nil"/>
                <w:bottom w:val="nil"/>
                <w:right w:val="nil"/>
                <w:between w:val="nil"/>
              </w:pBdr>
              <w:rPr>
                <w:rFonts w:ascii="NTPreCursivefk" w:eastAsia="NTPreCursivefk" w:hAnsi="NTPreCursivefk" w:cs="NTPreCursivefk"/>
                <w:color w:val="494949"/>
                <w:sz w:val="20"/>
              </w:rPr>
            </w:pPr>
            <w:r w:rsidRPr="005D7DFB">
              <w:rPr>
                <w:rFonts w:ascii="NTPreCursivefk" w:eastAsia="NTPreCursivefk" w:hAnsi="NTPreCursivefk" w:cs="NTPreCursivefk"/>
                <w:color w:val="494949"/>
                <w:sz w:val="20"/>
              </w:rPr>
              <w:t>x</w:t>
            </w:r>
          </w:p>
        </w:tc>
        <w:tc>
          <w:tcPr>
            <w:tcW w:w="510"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284B38EC" w14:textId="77777777" w:rsidR="00366376" w:rsidRPr="005D7DFB" w:rsidRDefault="00366376">
            <w:pPr>
              <w:widowControl w:val="0"/>
              <w:pBdr>
                <w:top w:val="nil"/>
                <w:left w:val="nil"/>
                <w:bottom w:val="nil"/>
                <w:right w:val="nil"/>
                <w:between w:val="nil"/>
              </w:pBdr>
              <w:rPr>
                <w:rFonts w:ascii="NTPreCursivefk" w:eastAsia="NTPreCursivefk" w:hAnsi="NTPreCursivefk" w:cs="NTPreCursivefk"/>
                <w:color w:val="494949"/>
                <w:sz w:val="20"/>
              </w:rPr>
            </w:pPr>
          </w:p>
        </w:tc>
        <w:tc>
          <w:tcPr>
            <w:tcW w:w="625"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68D38528" w14:textId="77777777" w:rsidR="00366376" w:rsidRPr="005D7DFB" w:rsidRDefault="00366376">
            <w:pPr>
              <w:widowControl w:val="0"/>
              <w:pBdr>
                <w:top w:val="nil"/>
                <w:left w:val="nil"/>
                <w:bottom w:val="nil"/>
                <w:right w:val="nil"/>
                <w:between w:val="nil"/>
              </w:pBdr>
              <w:rPr>
                <w:rFonts w:ascii="NTPreCursivefk" w:eastAsia="NTPreCursivefk" w:hAnsi="NTPreCursivefk" w:cs="NTPreCursivefk"/>
                <w:color w:val="494949"/>
                <w:sz w:val="20"/>
              </w:rPr>
            </w:pPr>
          </w:p>
        </w:tc>
        <w:tc>
          <w:tcPr>
            <w:tcW w:w="396"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15A83E0E" w14:textId="77777777" w:rsidR="00366376" w:rsidRPr="005D7DFB" w:rsidRDefault="00366376">
            <w:pPr>
              <w:widowControl w:val="0"/>
              <w:pBdr>
                <w:top w:val="nil"/>
                <w:left w:val="nil"/>
                <w:bottom w:val="nil"/>
                <w:right w:val="nil"/>
                <w:between w:val="nil"/>
              </w:pBdr>
              <w:rPr>
                <w:rFonts w:ascii="NTPreCursivefk" w:eastAsia="NTPreCursivefk" w:hAnsi="NTPreCursivefk" w:cs="NTPreCursivefk"/>
                <w:color w:val="494949"/>
                <w:sz w:val="20"/>
              </w:rPr>
            </w:pPr>
          </w:p>
        </w:tc>
        <w:tc>
          <w:tcPr>
            <w:tcW w:w="510"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72614F7D" w14:textId="77777777" w:rsidR="00366376" w:rsidRPr="005D7DFB" w:rsidRDefault="00366376">
            <w:pPr>
              <w:widowControl w:val="0"/>
              <w:pBdr>
                <w:top w:val="nil"/>
                <w:left w:val="nil"/>
                <w:bottom w:val="nil"/>
                <w:right w:val="nil"/>
                <w:between w:val="nil"/>
              </w:pBdr>
              <w:rPr>
                <w:rFonts w:ascii="NTPreCursivefk" w:eastAsia="NTPreCursivefk" w:hAnsi="NTPreCursivefk" w:cs="NTPreCursivefk"/>
                <w:color w:val="494949"/>
                <w:sz w:val="20"/>
              </w:rPr>
            </w:pPr>
          </w:p>
        </w:tc>
        <w:tc>
          <w:tcPr>
            <w:tcW w:w="510"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1A33554A" w14:textId="77777777" w:rsidR="00366376" w:rsidRPr="005D7DFB" w:rsidRDefault="00FF1DC0">
            <w:pPr>
              <w:widowControl w:val="0"/>
              <w:pBdr>
                <w:top w:val="nil"/>
                <w:left w:val="nil"/>
                <w:bottom w:val="nil"/>
                <w:right w:val="nil"/>
                <w:between w:val="nil"/>
              </w:pBdr>
              <w:rPr>
                <w:rFonts w:ascii="NTPreCursivefk" w:eastAsia="NTPreCursivefk" w:hAnsi="NTPreCursivefk" w:cs="NTPreCursivefk"/>
                <w:color w:val="494949"/>
                <w:sz w:val="20"/>
              </w:rPr>
            </w:pPr>
            <w:r w:rsidRPr="005D7DFB">
              <w:rPr>
                <w:rFonts w:ascii="NTPreCursivefk" w:eastAsia="NTPreCursivefk" w:hAnsi="NTPreCursivefk" w:cs="NTPreCursivefk"/>
                <w:color w:val="494949"/>
                <w:sz w:val="20"/>
              </w:rPr>
              <w:t>x</w:t>
            </w:r>
          </w:p>
        </w:tc>
      </w:tr>
    </w:tbl>
    <w:p w14:paraId="600E5FF8" w14:textId="77777777" w:rsidR="00366376" w:rsidRPr="005D7DFB" w:rsidRDefault="00FF1DC0">
      <w:pPr>
        <w:pBdr>
          <w:top w:val="nil"/>
          <w:left w:val="nil"/>
          <w:bottom w:val="nil"/>
          <w:right w:val="nil"/>
          <w:between w:val="nil"/>
        </w:pBdr>
        <w:rPr>
          <w:rFonts w:ascii="NTPreCursivefk" w:eastAsia="NTPreCursivefk" w:hAnsi="NTPreCursivefk" w:cs="NTPreCursivefk"/>
          <w:color w:val="003366"/>
          <w:sz w:val="20"/>
        </w:rPr>
      </w:pPr>
      <w:r w:rsidRPr="005D7DFB">
        <w:rPr>
          <w:noProof/>
          <w:sz w:val="20"/>
        </w:rPr>
        <mc:AlternateContent>
          <mc:Choice Requires="wps">
            <w:drawing>
              <wp:anchor distT="0" distB="0" distL="114300" distR="114300" simplePos="0" relativeHeight="251646464" behindDoc="0" locked="0" layoutInCell="1" hidden="0" allowOverlap="1" wp14:anchorId="1017A181" wp14:editId="759B996B">
                <wp:simplePos x="0" y="0"/>
                <wp:positionH relativeFrom="column">
                  <wp:posOffset>-1777999</wp:posOffset>
                </wp:positionH>
                <wp:positionV relativeFrom="paragraph">
                  <wp:posOffset>596900</wp:posOffset>
                </wp:positionV>
                <wp:extent cx="819150" cy="590550"/>
                <wp:effectExtent l="0" t="0" r="0" b="0"/>
                <wp:wrapNone/>
                <wp:docPr id="413" name="Rectangle 413"/>
                <wp:cNvGraphicFramePr/>
                <a:graphic xmlns:a="http://schemas.openxmlformats.org/drawingml/2006/main">
                  <a:graphicData uri="http://schemas.microsoft.com/office/word/2010/wordprocessingShape">
                    <wps:wsp>
                      <wps:cNvSpPr/>
                      <wps:spPr>
                        <a:xfrm>
                          <a:off x="4945950" y="3494250"/>
                          <a:ext cx="800100" cy="571500"/>
                        </a:xfrm>
                        <a:prstGeom prst="rect">
                          <a:avLst/>
                        </a:prstGeom>
                        <a:noFill/>
                        <a:ln>
                          <a:noFill/>
                        </a:ln>
                      </wps:spPr>
                      <wps:txbx>
                        <w:txbxContent>
                          <w:p w14:paraId="1D1FF501" w14:textId="77777777" w:rsidR="003F060F" w:rsidRDefault="003F060F">
                            <w:pPr>
                              <w:jc w:val="center"/>
                              <w:textDirection w:val="btLr"/>
                            </w:pPr>
                            <w:r>
                              <w:rPr>
                                <w:rFonts w:ascii="Arial" w:eastAsia="Arial" w:hAnsi="Arial" w:cs="Arial"/>
                                <w:color w:val="FFFFFF"/>
                                <w:sz w:val="60"/>
                              </w:rPr>
                              <w:t>22</w:t>
                            </w:r>
                          </w:p>
                        </w:txbxContent>
                      </wps:txbx>
                      <wps:bodyPr spcFirstLastPara="1" wrap="square" lIns="91425" tIns="45700" rIns="91425" bIns="45700" anchor="t" anchorCtr="0">
                        <a:noAutofit/>
                      </wps:bodyPr>
                    </wps:wsp>
                  </a:graphicData>
                </a:graphic>
              </wp:anchor>
            </w:drawing>
          </mc:Choice>
          <mc:Fallback>
            <w:pict>
              <v:rect w14:anchorId="1017A181" id="Rectangle 413" o:spid="_x0000_s1038" style="position:absolute;margin-left:-140pt;margin-top:47pt;width:64.5pt;height:46.5pt;z-index:2516464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L1w00gEAAIsDAAAOAAAAZHJzL2Uyb0RvYy54bWysU8tu2zAQvBfoPxC815Icq4kFy0HRwEWB&#10;IDWS9gNoirQI8NUlbcl/nyXlJE57K3qhdrmL2ZnhanU7Gk2OAoJytqXVrKREWO46Zfct/fVz8+mG&#10;khCZ7Zh2VrT0JAK9XX/8sBp8I+aud7oTQBDEhmbwLe1j9E1RBN4Lw8LMeWGxKB0YFjGFfdEBGxDd&#10;6GJelp+LwUHnwXERAt7eTUW6zvhSCh5/SBlEJLqlyC3mE/K5S2exXrFmD8z3ip9psH9gYZiyOPQV&#10;6o5FRg6g/oIyioMLTsYZd6ZwUiousgZUU5V/qHnqmRdZC5oT/KtN4f/B8ofjFojqWrqoriixzOAj&#10;PaJtzO61IOkSLRp8aLDzyW/hnAUMk95RgklfVEJGBFku6mWNRp9aeoXJHONssRgj4dhwU6JMrHNs&#10;qK+rGmOsF29AHkL8JpwhKWgpIJVsLDvehzi1vrSkudZtlNZ5hLbvLhAz3RSJ+8Q2RXHcjVluVb0I&#10;27nuhB4EzzcKZ96zELcMcAsqSgbcjJaG3wcGghL93aL1ywpl4SrlZFFfJzlwWdldVpjlvcOFi5RM&#10;4deY12/i+uUQnVRZV2I3UTmTxhfPzpy3M63UZZ673v6h9TMAAAD//wMAUEsDBBQABgAIAAAAIQBr&#10;qyjm3gAAAAwBAAAPAAAAZHJzL2Rvd25yZXYueG1sTI8xT8MwEIV3JP6DdUhsqZ2qLSHEqRCCgZG0&#10;A6MbH0mEfY5ip03/PccE093pPb37XrVfvBNnnOIQSEO+UiCQ2mAH6jQcD29ZASImQ9a4QKjhihH2&#10;9e1NZUobLvSB5yZ1gkMolkZDn9JYShnbHr2JqzAisfYVJm8Sn1Mn7WQuHO6dXCu1k94MxB96M+JL&#10;j+13M3sNIzo7u02jPlv5OlG+ez/I61br+7vl+QlEwiX9meEXn9GhZqZTmMlG4TRk60JxmaThccOT&#10;HVm+zXk7sbd4UCDrSv4vUf8AAAD//wMAUEsBAi0AFAAGAAgAAAAhALaDOJL+AAAA4QEAABMAAAAA&#10;AAAAAAAAAAAAAAAAAFtDb250ZW50X1R5cGVzXS54bWxQSwECLQAUAAYACAAAACEAOP0h/9YAAACU&#10;AQAACwAAAAAAAAAAAAAAAAAvAQAAX3JlbHMvLnJlbHNQSwECLQAUAAYACAAAACEAdy9cNNIBAACL&#10;AwAADgAAAAAAAAAAAAAAAAAuAgAAZHJzL2Uyb0RvYy54bWxQSwECLQAUAAYACAAAACEAa6so5t4A&#10;AAAMAQAADwAAAAAAAAAAAAAAAAAsBAAAZHJzL2Rvd25yZXYueG1sUEsFBgAAAAAEAAQA8wAAADcF&#10;AAAAAA==&#10;" filled="f" stroked="f">
                <v:textbox inset="2.53958mm,1.2694mm,2.53958mm,1.2694mm">
                  <w:txbxContent>
                    <w:p w14:paraId="1D1FF501" w14:textId="77777777" w:rsidR="003F060F" w:rsidRDefault="003F060F">
                      <w:pPr>
                        <w:jc w:val="center"/>
                        <w:textDirection w:val="btLr"/>
                      </w:pPr>
                      <w:r>
                        <w:rPr>
                          <w:rFonts w:ascii="Arial" w:eastAsia="Arial" w:hAnsi="Arial" w:cs="Arial"/>
                          <w:color w:val="FFFFFF"/>
                          <w:sz w:val="60"/>
                        </w:rPr>
                        <w:t>22</w:t>
                      </w:r>
                    </w:p>
                  </w:txbxContent>
                </v:textbox>
              </v:rect>
            </w:pict>
          </mc:Fallback>
        </mc:AlternateContent>
      </w:r>
    </w:p>
    <w:p w14:paraId="22849206" w14:textId="77777777" w:rsidR="00366376" w:rsidRPr="005D7DFB" w:rsidRDefault="00366376">
      <w:pPr>
        <w:pBdr>
          <w:top w:val="nil"/>
          <w:left w:val="nil"/>
          <w:bottom w:val="nil"/>
          <w:right w:val="nil"/>
          <w:between w:val="nil"/>
        </w:pBdr>
        <w:ind w:left="-567"/>
        <w:rPr>
          <w:rFonts w:ascii="NTPreCursivefk" w:eastAsia="NTPreCursivefk" w:hAnsi="NTPreCursivefk" w:cs="NTPreCursivefk"/>
          <w:b/>
          <w:color w:val="96BE2B"/>
          <w:sz w:val="20"/>
        </w:rPr>
      </w:pPr>
    </w:p>
    <w:p w14:paraId="52E2BD5B" w14:textId="77777777" w:rsidR="00366376" w:rsidRPr="005D7DFB" w:rsidRDefault="00366376">
      <w:pPr>
        <w:pBdr>
          <w:top w:val="nil"/>
          <w:left w:val="nil"/>
          <w:bottom w:val="nil"/>
          <w:right w:val="nil"/>
          <w:between w:val="nil"/>
        </w:pBdr>
        <w:ind w:left="-567"/>
        <w:rPr>
          <w:rFonts w:ascii="NTPreCursivefk" w:eastAsia="NTPreCursivefk" w:hAnsi="NTPreCursivefk" w:cs="NTPreCursivefk"/>
          <w:b/>
          <w:color w:val="96BE2B"/>
          <w:sz w:val="20"/>
        </w:rPr>
      </w:pPr>
    </w:p>
    <w:p w14:paraId="5F872958" w14:textId="77777777" w:rsidR="00366376" w:rsidRPr="005D7DFB" w:rsidRDefault="00366376">
      <w:pPr>
        <w:pBdr>
          <w:top w:val="nil"/>
          <w:left w:val="nil"/>
          <w:bottom w:val="nil"/>
          <w:right w:val="nil"/>
          <w:between w:val="nil"/>
        </w:pBdr>
        <w:spacing w:line="360" w:lineRule="auto"/>
        <w:ind w:left="-567"/>
        <w:rPr>
          <w:rFonts w:ascii="NTPreCursivefk" w:eastAsia="NTPreCursivefk" w:hAnsi="NTPreCursivefk" w:cs="NTPreCursivefk"/>
          <w:b/>
          <w:color w:val="96BE2B"/>
          <w:sz w:val="20"/>
        </w:rPr>
      </w:pPr>
    </w:p>
    <w:p w14:paraId="5F49F447" w14:textId="77777777" w:rsidR="00366376" w:rsidRPr="005D7DFB" w:rsidRDefault="00366376">
      <w:pPr>
        <w:pBdr>
          <w:top w:val="nil"/>
          <w:left w:val="nil"/>
          <w:bottom w:val="nil"/>
          <w:right w:val="nil"/>
          <w:between w:val="nil"/>
        </w:pBdr>
        <w:spacing w:line="360" w:lineRule="auto"/>
        <w:ind w:left="-567"/>
        <w:rPr>
          <w:rFonts w:ascii="NTPreCursivefk" w:eastAsia="NTPreCursivefk" w:hAnsi="NTPreCursivefk" w:cs="NTPreCursivefk"/>
          <w:b/>
          <w:color w:val="96BE2B"/>
          <w:sz w:val="20"/>
        </w:rPr>
      </w:pPr>
    </w:p>
    <w:p w14:paraId="332D236E" w14:textId="77777777" w:rsidR="00366376" w:rsidRPr="005D7DFB" w:rsidRDefault="00FF1DC0">
      <w:pPr>
        <w:pBdr>
          <w:top w:val="nil"/>
          <w:left w:val="nil"/>
          <w:bottom w:val="nil"/>
          <w:right w:val="nil"/>
          <w:between w:val="nil"/>
        </w:pBdr>
        <w:spacing w:line="360" w:lineRule="auto"/>
        <w:ind w:left="-567"/>
        <w:rPr>
          <w:rFonts w:ascii="NTPreCursivefk" w:eastAsia="NTPreCursivefk" w:hAnsi="NTPreCursivefk" w:cs="NTPreCursivefk"/>
          <w:b/>
          <w:color w:val="96BE2B"/>
          <w:sz w:val="20"/>
        </w:rPr>
      </w:pPr>
      <w:r w:rsidRPr="005D7DFB">
        <w:rPr>
          <w:rFonts w:ascii="NTPreCursivefk" w:eastAsia="NTPreCursivefk" w:hAnsi="NTPreCursivefk" w:cs="NTPreCursivefk"/>
          <w:b/>
          <w:color w:val="96BE2B"/>
          <w:sz w:val="20"/>
        </w:rPr>
        <w:t>Appendix</w:t>
      </w:r>
    </w:p>
    <w:p w14:paraId="65B5126B" w14:textId="77777777" w:rsidR="00366376" w:rsidRPr="005D7DFB" w:rsidRDefault="00FF1DC0">
      <w:pPr>
        <w:ind w:left="-567"/>
        <w:rPr>
          <w:rFonts w:ascii="NTPreCursivefk" w:eastAsia="NTPreCursivefk" w:hAnsi="NTPreCursivefk" w:cs="NTPreCursivefk"/>
          <w:color w:val="494949"/>
          <w:sz w:val="20"/>
        </w:rPr>
      </w:pPr>
      <w:r w:rsidRPr="005D7DFB">
        <w:rPr>
          <w:rFonts w:ascii="NTPreCursivefk" w:eastAsia="NTPreCursivefk" w:hAnsi="NTPreCursivefk" w:cs="NTPreCursivefk"/>
          <w:color w:val="494949"/>
          <w:sz w:val="20"/>
        </w:rPr>
        <w:t>Copies of the more detailed template policies and agreements, contained in the appendix, can be downloaded from:</w:t>
      </w:r>
    </w:p>
    <w:p w14:paraId="6E907C71" w14:textId="77777777" w:rsidR="00366376" w:rsidRPr="005D7DFB" w:rsidRDefault="00366376">
      <w:pPr>
        <w:ind w:left="-567"/>
        <w:rPr>
          <w:rFonts w:ascii="NTPreCursivefk" w:eastAsia="NTPreCursivefk" w:hAnsi="NTPreCursivefk" w:cs="NTPreCursivefk"/>
          <w:color w:val="494949"/>
          <w:sz w:val="20"/>
        </w:rPr>
      </w:pPr>
    </w:p>
    <w:p w14:paraId="3802F8A2" w14:textId="77777777" w:rsidR="00366376" w:rsidRPr="005D7DFB" w:rsidRDefault="00737630">
      <w:pPr>
        <w:ind w:left="-567"/>
        <w:rPr>
          <w:rFonts w:ascii="NTPreCursivefk" w:eastAsia="NTPreCursivefk" w:hAnsi="NTPreCursivefk" w:cs="NTPreCursivefk"/>
          <w:color w:val="0000FF"/>
          <w:sz w:val="20"/>
          <w:u w:val="single"/>
        </w:rPr>
      </w:pPr>
      <w:hyperlink r:id="rId16">
        <w:r w:rsidR="00FF1DC0" w:rsidRPr="005D7DFB">
          <w:rPr>
            <w:rFonts w:ascii="NTPreCursivefk" w:eastAsia="NTPreCursivefk" w:hAnsi="NTPreCursivefk" w:cs="NTPreCursivefk"/>
            <w:color w:val="0000FF"/>
            <w:sz w:val="20"/>
            <w:u w:val="single"/>
          </w:rPr>
          <w:t>https://hwb.wales.gov.uk</w:t>
        </w:r>
      </w:hyperlink>
      <w:r w:rsidR="00FF1DC0" w:rsidRPr="005D7DFB">
        <w:rPr>
          <w:noProof/>
          <w:sz w:val="20"/>
        </w:rPr>
        <mc:AlternateContent>
          <mc:Choice Requires="wps">
            <w:drawing>
              <wp:anchor distT="0" distB="0" distL="114300" distR="114300" simplePos="0" relativeHeight="251647488" behindDoc="0" locked="0" layoutInCell="1" hidden="0" allowOverlap="1" wp14:anchorId="6D59899E" wp14:editId="1F015408">
                <wp:simplePos x="0" y="0"/>
                <wp:positionH relativeFrom="column">
                  <wp:posOffset>-1777999</wp:posOffset>
                </wp:positionH>
                <wp:positionV relativeFrom="paragraph">
                  <wp:posOffset>3492500</wp:posOffset>
                </wp:positionV>
                <wp:extent cx="819150" cy="590550"/>
                <wp:effectExtent l="0" t="0" r="0" b="0"/>
                <wp:wrapNone/>
                <wp:docPr id="367" name="Rectangle 367"/>
                <wp:cNvGraphicFramePr/>
                <a:graphic xmlns:a="http://schemas.openxmlformats.org/drawingml/2006/main">
                  <a:graphicData uri="http://schemas.microsoft.com/office/word/2010/wordprocessingShape">
                    <wps:wsp>
                      <wps:cNvSpPr/>
                      <wps:spPr>
                        <a:xfrm>
                          <a:off x="4945950" y="3494250"/>
                          <a:ext cx="800100" cy="571500"/>
                        </a:xfrm>
                        <a:prstGeom prst="rect">
                          <a:avLst/>
                        </a:prstGeom>
                        <a:noFill/>
                        <a:ln>
                          <a:noFill/>
                        </a:ln>
                      </wps:spPr>
                      <wps:txbx>
                        <w:txbxContent>
                          <w:p w14:paraId="1BD78FCF" w14:textId="77777777" w:rsidR="003F060F" w:rsidRDefault="003F060F">
                            <w:pPr>
                              <w:jc w:val="center"/>
                              <w:textDirection w:val="btLr"/>
                            </w:pPr>
                            <w:r>
                              <w:rPr>
                                <w:rFonts w:ascii="Arial" w:eastAsia="Arial" w:hAnsi="Arial" w:cs="Arial"/>
                                <w:color w:val="FFFFFF"/>
                                <w:sz w:val="60"/>
                              </w:rPr>
                              <w:t>23</w:t>
                            </w:r>
                          </w:p>
                        </w:txbxContent>
                      </wps:txbx>
                      <wps:bodyPr spcFirstLastPara="1" wrap="square" lIns="91425" tIns="45700" rIns="91425" bIns="45700" anchor="t" anchorCtr="0">
                        <a:noAutofit/>
                      </wps:bodyPr>
                    </wps:wsp>
                  </a:graphicData>
                </a:graphic>
              </wp:anchor>
            </w:drawing>
          </mc:Choice>
          <mc:Fallback>
            <w:pict>
              <v:rect w14:anchorId="6D59899E" id="Rectangle 367" o:spid="_x0000_s1039" style="position:absolute;left:0;text-align:left;margin-left:-140pt;margin-top:275pt;width:64.5pt;height:46.5pt;z-index:2516474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E3xt0gEAAIsDAAAOAAAAZHJzL2Uyb0RvYy54bWysU8tu2zAQvBfoPxC815JcK44Fy0HRwEWB&#10;oDWa9gPWFGkR4Kskbcl/3yXlJG5zC3qhdrmL2Znhan03akVO3AdpTUurWUkJN8x20hxa+uvn9sMt&#10;JSGC6UBZw1t65oHebd6/Ww+u4XPbW9VxTxDEhGZwLe1jdE1RBNZzDWFmHTdYFNZriJj6Q9F5GBBd&#10;q2JeljfFYH3nvGU8BLy9n4p0k/GF4Cx+FyLwSFRLkVvMp8/nPp3FZg3NwYPrJbvQgDew0CANDn2G&#10;uocI5OjlKygtmbfBijhjVhdWCMl41oBqqvIfNY89OJ61oDnBPdsU/h8s+3baeSK7ln68WVJiQOMj&#10;/UDbwBwUJ+kSLRpcaLDz0e38JQsYJr2j8Dp9UQkZW7pYLepVjUafERCTOcbZYj5GwrDhtkSZWGfY&#10;UC+rGmOsFy9Azof4hVtNUtBSj1SysXB6CHFqfWpJc43dSqXyCGX+ukDMdFMk7hPbFMVxP2a51fxJ&#10;2N52Z/QgOLaVOPMBQtyBxy2oKBlwM1oafh/Bc0rUV4PWryqUhauUk0W9THL8dWV/XQHDeosLFymZ&#10;ws8xr9/E9dMxWiGzrsRuonIhjS+enblsZ1qp6zx3vfxDmz8AAAD//wMAUEsDBBQABgAIAAAAIQCy&#10;6Tf53wAAAA0BAAAPAAAAZHJzL2Rvd25yZXYueG1sTI/BTsMwEETvSPyDtUjcUjuliao0ToUQHDiS&#10;9sDRjZckqr2ObKdN/x73BLcZ7Wj2Tb1frGEX9GF0JCFfCWBIndMj9RKOh49sCyxERVoZRyjhhgH2&#10;zeNDrSrtrvSFlzb2LJVQqJSEIcap4jx0A1oVVm5CSrcf562Kyfqea6+uqdwavhai5FaNlD4MasK3&#10;AbtzO1sJExo9m00rvjv+7ikvPw/8Vkj5/LS87oBFXOJfGO74CR2axHRyM+nAjIRsvRVpTJRQFHeR&#10;Ille5EmdJJSbFwG8qfn/Fc0vAAAA//8DAFBLAQItABQABgAIAAAAIQC2gziS/gAAAOEBAAATAAAA&#10;AAAAAAAAAAAAAAAAAABbQ29udGVudF9UeXBlc10ueG1sUEsBAi0AFAAGAAgAAAAhADj9If/WAAAA&#10;lAEAAAsAAAAAAAAAAAAAAAAALwEAAF9yZWxzLy5yZWxzUEsBAi0AFAAGAAgAAAAhAIYTfG3SAQAA&#10;iwMAAA4AAAAAAAAAAAAAAAAALgIAAGRycy9lMm9Eb2MueG1sUEsBAi0AFAAGAAgAAAAhALLpN/nf&#10;AAAADQEAAA8AAAAAAAAAAAAAAAAALAQAAGRycy9kb3ducmV2LnhtbFBLBQYAAAAABAAEAPMAAAA4&#10;BQAAAAA=&#10;" filled="f" stroked="f">
                <v:textbox inset="2.53958mm,1.2694mm,2.53958mm,1.2694mm">
                  <w:txbxContent>
                    <w:p w14:paraId="1BD78FCF" w14:textId="77777777" w:rsidR="003F060F" w:rsidRDefault="003F060F">
                      <w:pPr>
                        <w:jc w:val="center"/>
                        <w:textDirection w:val="btLr"/>
                      </w:pPr>
                      <w:r>
                        <w:rPr>
                          <w:rFonts w:ascii="Arial" w:eastAsia="Arial" w:hAnsi="Arial" w:cs="Arial"/>
                          <w:color w:val="FFFFFF"/>
                          <w:sz w:val="60"/>
                        </w:rPr>
                        <w:t>23</w:t>
                      </w:r>
                    </w:p>
                  </w:txbxContent>
                </v:textbox>
              </v:rect>
            </w:pict>
          </mc:Fallback>
        </mc:AlternateContent>
      </w:r>
    </w:p>
    <w:p w14:paraId="650922CF" w14:textId="77777777" w:rsidR="00366376" w:rsidRPr="005D7DFB" w:rsidRDefault="00366376">
      <w:pPr>
        <w:ind w:left="-567"/>
        <w:rPr>
          <w:rFonts w:ascii="NTPreCursivefk" w:eastAsia="NTPreCursivefk" w:hAnsi="NTPreCursivefk" w:cs="NTPreCursivefk"/>
          <w:sz w:val="20"/>
        </w:rPr>
      </w:pPr>
    </w:p>
    <w:p w14:paraId="2A8955BD" w14:textId="77777777" w:rsidR="00366376" w:rsidRPr="005D7DFB" w:rsidRDefault="00FF1DC0">
      <w:pPr>
        <w:pBdr>
          <w:top w:val="nil"/>
          <w:left w:val="nil"/>
          <w:bottom w:val="nil"/>
          <w:right w:val="nil"/>
          <w:between w:val="nil"/>
        </w:pBdr>
        <w:spacing w:line="360" w:lineRule="auto"/>
        <w:ind w:left="-567"/>
        <w:rPr>
          <w:rFonts w:ascii="NTPreCursivefk" w:eastAsia="NTPreCursivefk" w:hAnsi="NTPreCursivefk" w:cs="NTPreCursivefk"/>
          <w:b/>
          <w:color w:val="96BE2B"/>
          <w:sz w:val="20"/>
        </w:rPr>
      </w:pPr>
      <w:r w:rsidRPr="005D7DFB">
        <w:rPr>
          <w:rFonts w:ascii="NTPreCursivefk" w:eastAsia="NTPreCursivefk" w:hAnsi="NTPreCursivefk" w:cs="NTPreCursivefk"/>
          <w:b/>
          <w:color w:val="96BE2B"/>
          <w:sz w:val="20"/>
        </w:rPr>
        <w:t>Acknowledgements</w:t>
      </w:r>
    </w:p>
    <w:p w14:paraId="71AAF4C5" w14:textId="1A9A687D" w:rsidR="00366376" w:rsidRPr="005D7DFB" w:rsidRDefault="00FF1DC0">
      <w:pPr>
        <w:pBdr>
          <w:top w:val="nil"/>
          <w:left w:val="nil"/>
          <w:bottom w:val="nil"/>
          <w:right w:val="nil"/>
          <w:between w:val="nil"/>
        </w:pBdr>
        <w:ind w:left="-567"/>
        <w:rPr>
          <w:rFonts w:ascii="NTPreCursivefk" w:eastAsia="NTPreCursivefk" w:hAnsi="NTPreCursivefk" w:cs="NTPreCursivefk"/>
          <w:color w:val="494949"/>
          <w:sz w:val="20"/>
        </w:rPr>
      </w:pPr>
      <w:r w:rsidRPr="005D7DFB">
        <w:rPr>
          <w:rFonts w:ascii="NTPreCursivefk" w:eastAsia="NTPreCursivefk" w:hAnsi="NTPreCursivefk" w:cs="NTPreCursivefk"/>
          <w:color w:val="494949"/>
          <w:sz w:val="20"/>
        </w:rPr>
        <w:t xml:space="preserve">WG and </w:t>
      </w:r>
      <w:proofErr w:type="spellStart"/>
      <w:r w:rsidRPr="005D7DFB">
        <w:rPr>
          <w:rFonts w:ascii="NTPreCursivefk" w:eastAsia="NTPreCursivefk" w:hAnsi="NTPreCursivefk" w:cs="NTPreCursivefk"/>
          <w:color w:val="494949"/>
          <w:sz w:val="20"/>
        </w:rPr>
        <w:t>SWGfL</w:t>
      </w:r>
      <w:proofErr w:type="spellEnd"/>
      <w:r w:rsidRPr="005D7DFB">
        <w:rPr>
          <w:rFonts w:ascii="NTPreCursivefk" w:eastAsia="NTPreCursivefk" w:hAnsi="NTPreCursivefk" w:cs="NTPreCursivefk"/>
          <w:color w:val="494949"/>
          <w:sz w:val="20"/>
        </w:rPr>
        <w:t xml:space="preserve"> would like to acknowledge a range of individuals and organisations whose policies, documents, advice and guidance have contributed to the development of this School </w:t>
      </w:r>
      <w:r w:rsidR="00586BB0" w:rsidRPr="005D7DFB">
        <w:rPr>
          <w:rFonts w:ascii="NTPreCursivefk" w:eastAsia="NTPreCursivefk" w:hAnsi="NTPreCursivefk" w:cs="NTPreCursivefk"/>
          <w:color w:val="494949"/>
          <w:sz w:val="20"/>
        </w:rPr>
        <w:t>e-Safety</w:t>
      </w:r>
      <w:r w:rsidRPr="005D7DFB">
        <w:rPr>
          <w:rFonts w:ascii="NTPreCursivefk" w:eastAsia="NTPreCursivefk" w:hAnsi="NTPreCursivefk" w:cs="NTPreCursivefk"/>
          <w:color w:val="494949"/>
          <w:sz w:val="20"/>
        </w:rPr>
        <w:t xml:space="preserve"> Policy Template and of the </w:t>
      </w:r>
      <w:r w:rsidR="00A142CE" w:rsidRPr="005D7DFB">
        <w:rPr>
          <w:rFonts w:ascii="NTPreCursivefk" w:eastAsia="NTPreCursivefk" w:hAnsi="NTPreCursivefk" w:cs="NTPreCursivefk"/>
          <w:color w:val="494949"/>
          <w:sz w:val="20"/>
        </w:rPr>
        <w:t>360-degree</w:t>
      </w:r>
      <w:r w:rsidRPr="005D7DFB">
        <w:rPr>
          <w:rFonts w:ascii="NTPreCursivefk" w:eastAsia="NTPreCursivefk" w:hAnsi="NTPreCursivefk" w:cs="NTPreCursivefk"/>
          <w:color w:val="494949"/>
          <w:sz w:val="20"/>
        </w:rPr>
        <w:t xml:space="preserve"> safe </w:t>
      </w:r>
      <w:r w:rsidR="00586BB0" w:rsidRPr="005D7DFB">
        <w:rPr>
          <w:rFonts w:ascii="NTPreCursivefk" w:eastAsia="NTPreCursivefk" w:hAnsi="NTPreCursivefk" w:cs="NTPreCursivefk"/>
          <w:color w:val="494949"/>
          <w:sz w:val="20"/>
        </w:rPr>
        <w:t>e-Safety</w:t>
      </w:r>
      <w:r w:rsidRPr="005D7DFB">
        <w:rPr>
          <w:rFonts w:ascii="NTPreCursivefk" w:eastAsia="NTPreCursivefk" w:hAnsi="NTPreCursivefk" w:cs="NTPreCursivefk"/>
          <w:color w:val="494949"/>
          <w:sz w:val="20"/>
        </w:rPr>
        <w:t xml:space="preserve"> Self Review Tool:</w:t>
      </w:r>
    </w:p>
    <w:p w14:paraId="467D23D9" w14:textId="77777777" w:rsidR="00366376" w:rsidRPr="005D7DFB" w:rsidRDefault="00366376">
      <w:pPr>
        <w:pBdr>
          <w:top w:val="nil"/>
          <w:left w:val="nil"/>
          <w:bottom w:val="nil"/>
          <w:right w:val="nil"/>
          <w:between w:val="nil"/>
        </w:pBdr>
        <w:ind w:left="-567"/>
        <w:rPr>
          <w:rFonts w:ascii="NTPreCursivefk" w:eastAsia="NTPreCursivefk" w:hAnsi="NTPreCursivefk" w:cs="NTPreCursivefk"/>
          <w:color w:val="494949"/>
          <w:sz w:val="20"/>
        </w:rPr>
      </w:pPr>
    </w:p>
    <w:p w14:paraId="49D52674" w14:textId="03709085" w:rsidR="00366376" w:rsidRPr="005D7DFB" w:rsidRDefault="00FF1DC0">
      <w:pPr>
        <w:numPr>
          <w:ilvl w:val="0"/>
          <w:numId w:val="23"/>
        </w:numPr>
        <w:pBdr>
          <w:top w:val="nil"/>
          <w:left w:val="nil"/>
          <w:bottom w:val="nil"/>
          <w:right w:val="nil"/>
          <w:between w:val="nil"/>
        </w:pBdr>
        <w:ind w:left="714" w:hanging="357"/>
        <w:rPr>
          <w:rFonts w:ascii="NTPreCursivefk" w:eastAsia="NTPreCursivefk" w:hAnsi="NTPreCursivefk" w:cs="NTPreCursivefk"/>
          <w:color w:val="494949"/>
          <w:sz w:val="20"/>
        </w:rPr>
      </w:pPr>
      <w:r w:rsidRPr="005D7DFB">
        <w:rPr>
          <w:rFonts w:ascii="NTPreCursivefk" w:eastAsia="NTPreCursivefk" w:hAnsi="NTPreCursivefk" w:cs="NTPreCursivefk"/>
          <w:color w:val="494949"/>
          <w:sz w:val="20"/>
        </w:rPr>
        <w:t xml:space="preserve">Members of the </w:t>
      </w:r>
      <w:proofErr w:type="spellStart"/>
      <w:r w:rsidRPr="005D7DFB">
        <w:rPr>
          <w:rFonts w:ascii="NTPreCursivefk" w:eastAsia="NTPreCursivefk" w:hAnsi="NTPreCursivefk" w:cs="NTPreCursivefk"/>
          <w:color w:val="494949"/>
          <w:sz w:val="20"/>
        </w:rPr>
        <w:t>SWGfL</w:t>
      </w:r>
      <w:proofErr w:type="spellEnd"/>
      <w:r w:rsidRPr="005D7DFB">
        <w:rPr>
          <w:rFonts w:ascii="NTPreCursivefk" w:eastAsia="NTPreCursivefk" w:hAnsi="NTPreCursivefk" w:cs="NTPreCursivefk"/>
          <w:color w:val="494949"/>
          <w:sz w:val="20"/>
        </w:rPr>
        <w:t xml:space="preserve"> </w:t>
      </w:r>
      <w:r w:rsidR="00586BB0" w:rsidRPr="005D7DFB">
        <w:rPr>
          <w:rFonts w:ascii="NTPreCursivefk" w:eastAsia="NTPreCursivefk" w:hAnsi="NTPreCursivefk" w:cs="NTPreCursivefk"/>
          <w:color w:val="494949"/>
          <w:sz w:val="20"/>
        </w:rPr>
        <w:t>e-Safety</w:t>
      </w:r>
      <w:r w:rsidRPr="005D7DFB">
        <w:rPr>
          <w:rFonts w:ascii="NTPreCursivefk" w:eastAsia="NTPreCursivefk" w:hAnsi="NTPreCursivefk" w:cs="NTPreCursivefk"/>
          <w:color w:val="494949"/>
          <w:sz w:val="20"/>
        </w:rPr>
        <w:t xml:space="preserve"> Group </w:t>
      </w:r>
    </w:p>
    <w:p w14:paraId="11311C31" w14:textId="77777777" w:rsidR="00366376" w:rsidRPr="005D7DFB" w:rsidRDefault="00FF1DC0">
      <w:pPr>
        <w:numPr>
          <w:ilvl w:val="0"/>
          <w:numId w:val="23"/>
        </w:numPr>
        <w:pBdr>
          <w:top w:val="nil"/>
          <w:left w:val="nil"/>
          <w:bottom w:val="nil"/>
          <w:right w:val="nil"/>
          <w:between w:val="nil"/>
        </w:pBdr>
        <w:ind w:left="714" w:hanging="357"/>
        <w:rPr>
          <w:rFonts w:ascii="NTPreCursivefk" w:eastAsia="NTPreCursivefk" w:hAnsi="NTPreCursivefk" w:cs="NTPreCursivefk"/>
          <w:color w:val="494949"/>
          <w:sz w:val="20"/>
        </w:rPr>
      </w:pPr>
      <w:r w:rsidRPr="005D7DFB">
        <w:rPr>
          <w:rFonts w:ascii="NTPreCursivefk" w:eastAsia="NTPreCursivefk" w:hAnsi="NTPreCursivefk" w:cs="NTPreCursivefk"/>
          <w:color w:val="494949"/>
          <w:sz w:val="20"/>
        </w:rPr>
        <w:t>Representatives of SW Local Authorities</w:t>
      </w:r>
    </w:p>
    <w:p w14:paraId="2413346E" w14:textId="77777777" w:rsidR="00366376" w:rsidRPr="005D7DFB" w:rsidRDefault="00FF1DC0">
      <w:pPr>
        <w:numPr>
          <w:ilvl w:val="0"/>
          <w:numId w:val="23"/>
        </w:numPr>
        <w:pBdr>
          <w:top w:val="nil"/>
          <w:left w:val="nil"/>
          <w:bottom w:val="nil"/>
          <w:right w:val="nil"/>
          <w:between w:val="nil"/>
        </w:pBdr>
        <w:ind w:left="714" w:hanging="357"/>
        <w:rPr>
          <w:rFonts w:ascii="NTPreCursivefk" w:eastAsia="NTPreCursivefk" w:hAnsi="NTPreCursivefk" w:cs="NTPreCursivefk"/>
          <w:color w:val="494949"/>
          <w:sz w:val="20"/>
        </w:rPr>
      </w:pPr>
      <w:r w:rsidRPr="005D7DFB">
        <w:rPr>
          <w:rFonts w:ascii="NTPreCursivefk" w:eastAsia="NTPreCursivefk" w:hAnsi="NTPreCursivefk" w:cs="NTPreCursivefk"/>
          <w:color w:val="494949"/>
          <w:sz w:val="20"/>
        </w:rPr>
        <w:t>Representatives from a range of Welsh schools involved in consultation and pilot groups</w:t>
      </w:r>
    </w:p>
    <w:p w14:paraId="0FCF3562" w14:textId="0E83B4FC" w:rsidR="00366376" w:rsidRPr="005D7DFB" w:rsidRDefault="00FF1DC0">
      <w:pPr>
        <w:numPr>
          <w:ilvl w:val="0"/>
          <w:numId w:val="23"/>
        </w:numPr>
        <w:pBdr>
          <w:top w:val="nil"/>
          <w:left w:val="nil"/>
          <w:bottom w:val="nil"/>
          <w:right w:val="nil"/>
          <w:between w:val="nil"/>
        </w:pBdr>
        <w:ind w:left="714" w:hanging="357"/>
        <w:rPr>
          <w:rFonts w:ascii="NTPreCursivefk" w:eastAsia="NTPreCursivefk" w:hAnsi="NTPreCursivefk" w:cs="NTPreCursivefk"/>
          <w:color w:val="494949"/>
          <w:sz w:val="20"/>
        </w:rPr>
      </w:pPr>
      <w:r w:rsidRPr="005D7DFB">
        <w:rPr>
          <w:rFonts w:ascii="NTPreCursivefk" w:eastAsia="NTPreCursivefk" w:hAnsi="NTPreCursivefk" w:cs="NTPreCursivefk"/>
          <w:color w:val="494949"/>
          <w:sz w:val="20"/>
        </w:rPr>
        <w:t xml:space="preserve">Plymouth University </w:t>
      </w:r>
      <w:r w:rsidR="00CD6043">
        <w:rPr>
          <w:rFonts w:ascii="NTPreCursivefk" w:eastAsia="NTPreCursivefk" w:hAnsi="NTPreCursivefk" w:cs="NTPreCursivefk"/>
          <w:color w:val="494949"/>
          <w:sz w:val="20"/>
        </w:rPr>
        <w:t>Online Safety</w:t>
      </w:r>
    </w:p>
    <w:p w14:paraId="1B3FA6C7" w14:textId="77777777" w:rsidR="00366376" w:rsidRPr="005D7DFB" w:rsidRDefault="00FF1DC0">
      <w:pPr>
        <w:numPr>
          <w:ilvl w:val="0"/>
          <w:numId w:val="23"/>
        </w:numPr>
        <w:pBdr>
          <w:top w:val="nil"/>
          <w:left w:val="nil"/>
          <w:bottom w:val="nil"/>
          <w:right w:val="nil"/>
          <w:between w:val="nil"/>
        </w:pBdr>
        <w:ind w:left="714" w:hanging="357"/>
        <w:rPr>
          <w:rFonts w:ascii="NTPreCursivefk" w:eastAsia="NTPreCursivefk" w:hAnsi="NTPreCursivefk" w:cs="NTPreCursivefk"/>
          <w:color w:val="494949"/>
          <w:sz w:val="20"/>
        </w:rPr>
      </w:pPr>
      <w:r w:rsidRPr="005D7DFB">
        <w:rPr>
          <w:rFonts w:ascii="NTPreCursivefk" w:eastAsia="NTPreCursivefk" w:hAnsi="NTPreCursivefk" w:cs="NTPreCursivefk"/>
          <w:color w:val="494949"/>
          <w:sz w:val="20"/>
        </w:rPr>
        <w:t>NEN / Regional Broadband Grids</w:t>
      </w:r>
    </w:p>
    <w:p w14:paraId="73EDE047" w14:textId="77777777" w:rsidR="00366376" w:rsidRPr="005D7DFB" w:rsidRDefault="00366376">
      <w:pPr>
        <w:pBdr>
          <w:top w:val="nil"/>
          <w:left w:val="nil"/>
          <w:bottom w:val="nil"/>
          <w:right w:val="nil"/>
          <w:between w:val="nil"/>
        </w:pBdr>
        <w:rPr>
          <w:rFonts w:ascii="NTPreCursivefk" w:eastAsia="NTPreCursivefk" w:hAnsi="NTPreCursivefk" w:cs="NTPreCursivefk"/>
          <w:color w:val="494949"/>
          <w:sz w:val="20"/>
        </w:rPr>
      </w:pPr>
    </w:p>
    <w:p w14:paraId="07C208A5" w14:textId="6DC2D9BF" w:rsidR="00366376" w:rsidRPr="005D7DFB" w:rsidRDefault="00FF1DC0">
      <w:pPr>
        <w:pBdr>
          <w:top w:val="nil"/>
          <w:left w:val="nil"/>
          <w:bottom w:val="nil"/>
          <w:right w:val="nil"/>
          <w:between w:val="nil"/>
        </w:pBdr>
        <w:ind w:left="-567"/>
        <w:rPr>
          <w:rFonts w:ascii="NTPreCursivefk" w:eastAsia="NTPreCursivefk" w:hAnsi="NTPreCursivefk" w:cs="NTPreCursivefk"/>
          <w:color w:val="494949"/>
          <w:sz w:val="20"/>
        </w:rPr>
      </w:pPr>
      <w:r w:rsidRPr="005D7DFB">
        <w:rPr>
          <w:rFonts w:ascii="NTPreCursivefk" w:eastAsia="NTPreCursivefk" w:hAnsi="NTPreCursivefk" w:cs="NTPreCursivefk"/>
          <w:color w:val="494949"/>
          <w:sz w:val="20"/>
        </w:rPr>
        <w:t xml:space="preserve">Copyright of these Template Policies is held by </w:t>
      </w:r>
      <w:proofErr w:type="spellStart"/>
      <w:r w:rsidRPr="005D7DFB">
        <w:rPr>
          <w:rFonts w:ascii="NTPreCursivefk" w:eastAsia="NTPreCursivefk" w:hAnsi="NTPreCursivefk" w:cs="NTPreCursivefk"/>
          <w:color w:val="494949"/>
          <w:sz w:val="20"/>
        </w:rPr>
        <w:t>SWGfL</w:t>
      </w:r>
      <w:proofErr w:type="spellEnd"/>
      <w:r w:rsidRPr="005D7DFB">
        <w:rPr>
          <w:rFonts w:ascii="NTPreCursivefk" w:eastAsia="NTPreCursivefk" w:hAnsi="NTPreCursivefk" w:cs="NTPreCursivefk"/>
          <w:color w:val="494949"/>
          <w:sz w:val="20"/>
        </w:rPr>
        <w:t xml:space="preserve">. Schools and other educational institutions are permitted free use of the Template Policies for policy review and development.  Any person or organisation wishing to use the document for other purposes should seek consent from </w:t>
      </w:r>
      <w:proofErr w:type="spellStart"/>
      <w:r w:rsidRPr="005D7DFB">
        <w:rPr>
          <w:rFonts w:ascii="NTPreCursivefk" w:eastAsia="NTPreCursivefk" w:hAnsi="NTPreCursivefk" w:cs="NTPreCursivefk"/>
          <w:color w:val="494949"/>
          <w:sz w:val="20"/>
        </w:rPr>
        <w:t>SWGfL</w:t>
      </w:r>
      <w:proofErr w:type="spellEnd"/>
      <w:r w:rsidRPr="005D7DFB">
        <w:rPr>
          <w:rFonts w:ascii="NTPreCursivefk" w:eastAsia="NTPreCursivefk" w:hAnsi="NTPreCursivefk" w:cs="NTPreCursivefk"/>
          <w:color w:val="494949"/>
          <w:sz w:val="20"/>
        </w:rPr>
        <w:t xml:space="preserve"> (</w:t>
      </w:r>
      <w:hyperlink r:id="rId17">
        <w:r w:rsidRPr="005D7DFB">
          <w:rPr>
            <w:rFonts w:ascii="NTPreCursivefk" w:eastAsia="NTPreCursivefk" w:hAnsi="NTPreCursivefk" w:cs="NTPreCursivefk"/>
            <w:color w:val="0000FF"/>
            <w:sz w:val="20"/>
            <w:u w:val="single"/>
          </w:rPr>
          <w:t>esafety@swgfl.org.uk</w:t>
        </w:r>
      </w:hyperlink>
      <w:r w:rsidRPr="005D7DFB">
        <w:rPr>
          <w:rFonts w:ascii="NTPreCursivefk" w:eastAsia="NTPreCursivefk" w:hAnsi="NTPreCursivefk" w:cs="NTPreCursivefk"/>
          <w:color w:val="494949"/>
          <w:sz w:val="20"/>
        </w:rPr>
        <w:t xml:space="preserve">) and acknowledge its use. </w:t>
      </w:r>
    </w:p>
    <w:p w14:paraId="39D2575E" w14:textId="77777777" w:rsidR="00366376" w:rsidRPr="005D7DFB" w:rsidRDefault="00366376">
      <w:pPr>
        <w:pBdr>
          <w:top w:val="nil"/>
          <w:left w:val="nil"/>
          <w:bottom w:val="nil"/>
          <w:right w:val="nil"/>
          <w:between w:val="nil"/>
        </w:pBdr>
        <w:ind w:left="-567"/>
        <w:rPr>
          <w:rFonts w:ascii="NTPreCursivefk" w:eastAsia="NTPreCursivefk" w:hAnsi="NTPreCursivefk" w:cs="NTPreCursivefk"/>
          <w:color w:val="494949"/>
          <w:sz w:val="20"/>
        </w:rPr>
      </w:pPr>
    </w:p>
    <w:p w14:paraId="556E782E" w14:textId="77777777" w:rsidR="00366376" w:rsidRPr="005D7DFB" w:rsidRDefault="00FF1DC0">
      <w:pPr>
        <w:pBdr>
          <w:top w:val="nil"/>
          <w:left w:val="nil"/>
          <w:bottom w:val="nil"/>
          <w:right w:val="nil"/>
          <w:between w:val="nil"/>
        </w:pBdr>
        <w:ind w:left="-567"/>
        <w:rPr>
          <w:rFonts w:ascii="NTPreCursivefk" w:eastAsia="NTPreCursivefk" w:hAnsi="NTPreCursivefk" w:cs="NTPreCursivefk"/>
          <w:color w:val="494949"/>
          <w:sz w:val="20"/>
        </w:rPr>
      </w:pPr>
      <w:r w:rsidRPr="005D7DFB">
        <w:rPr>
          <w:rFonts w:ascii="NTPreCursivefk" w:eastAsia="NTPreCursivefk" w:hAnsi="NTPreCursivefk" w:cs="NTPreCursivefk"/>
          <w:color w:val="494949"/>
          <w:sz w:val="20"/>
        </w:rPr>
        <w:t xml:space="preserve">Every effort has been made to ensure that the information included in this document is accurate, as at the date of publication in October 2014.  However, </w:t>
      </w:r>
      <w:proofErr w:type="spellStart"/>
      <w:r w:rsidRPr="005D7DFB">
        <w:rPr>
          <w:rFonts w:ascii="NTPreCursivefk" w:eastAsia="NTPreCursivefk" w:hAnsi="NTPreCursivefk" w:cs="NTPreCursivefk"/>
          <w:color w:val="494949"/>
          <w:sz w:val="20"/>
        </w:rPr>
        <w:t>SWGfL</w:t>
      </w:r>
      <w:proofErr w:type="spellEnd"/>
      <w:r w:rsidRPr="005D7DFB">
        <w:rPr>
          <w:rFonts w:ascii="NTPreCursivefk" w:eastAsia="NTPreCursivefk" w:hAnsi="NTPreCursivefk" w:cs="NTPreCursivefk"/>
          <w:color w:val="494949"/>
          <w:sz w:val="20"/>
        </w:rPr>
        <w:t xml:space="preserve"> cannot guarantee it’s accuracy, nor can it accept liability in respect of the use of the material.</w:t>
      </w:r>
    </w:p>
    <w:p w14:paraId="0A055E0C" w14:textId="77777777" w:rsidR="00366376" w:rsidRPr="005D7DFB" w:rsidRDefault="00366376">
      <w:pPr>
        <w:pBdr>
          <w:top w:val="nil"/>
          <w:left w:val="nil"/>
          <w:bottom w:val="nil"/>
          <w:right w:val="nil"/>
          <w:between w:val="nil"/>
        </w:pBdr>
        <w:ind w:left="-567"/>
        <w:rPr>
          <w:rFonts w:ascii="NTPreCursivefk" w:eastAsia="NTPreCursivefk" w:hAnsi="NTPreCursivefk" w:cs="NTPreCursivefk"/>
          <w:color w:val="1F4E79"/>
          <w:sz w:val="20"/>
        </w:rPr>
      </w:pPr>
    </w:p>
    <w:p w14:paraId="0AF5A3F7" w14:textId="77777777" w:rsidR="00366376" w:rsidRPr="005D7DFB" w:rsidRDefault="00FF1DC0">
      <w:pPr>
        <w:pBdr>
          <w:top w:val="nil"/>
          <w:left w:val="nil"/>
          <w:bottom w:val="nil"/>
          <w:right w:val="nil"/>
          <w:between w:val="nil"/>
        </w:pBdr>
        <w:ind w:left="-567"/>
        <w:rPr>
          <w:rFonts w:ascii="NTPreCursivefk" w:eastAsia="NTPreCursivefk" w:hAnsi="NTPreCursivefk" w:cs="NTPreCursivefk"/>
          <w:color w:val="494949"/>
          <w:sz w:val="20"/>
        </w:rPr>
      </w:pPr>
      <w:r w:rsidRPr="005D7DFB">
        <w:rPr>
          <w:rFonts w:ascii="NTPreCursivefk" w:eastAsia="NTPreCursivefk" w:hAnsi="NTPreCursivefk" w:cs="NTPreCursivefk"/>
          <w:color w:val="494949"/>
          <w:sz w:val="20"/>
        </w:rPr>
        <w:t xml:space="preserve">© </w:t>
      </w:r>
      <w:proofErr w:type="spellStart"/>
      <w:r w:rsidRPr="005D7DFB">
        <w:rPr>
          <w:rFonts w:ascii="NTPreCursivefk" w:eastAsia="NTPreCursivefk" w:hAnsi="NTPreCursivefk" w:cs="NTPreCursivefk"/>
          <w:color w:val="494949"/>
          <w:sz w:val="20"/>
        </w:rPr>
        <w:t>SWGfL</w:t>
      </w:r>
      <w:proofErr w:type="spellEnd"/>
      <w:r w:rsidRPr="005D7DFB">
        <w:rPr>
          <w:rFonts w:ascii="NTPreCursivefk" w:eastAsia="NTPreCursivefk" w:hAnsi="NTPreCursivefk" w:cs="NTPreCursivefk"/>
          <w:color w:val="494949"/>
          <w:sz w:val="20"/>
        </w:rPr>
        <w:t xml:space="preserve"> 2014</w:t>
      </w:r>
    </w:p>
    <w:p w14:paraId="0C9FF7A7" w14:textId="77777777" w:rsidR="00366376" w:rsidRPr="005D7DFB" w:rsidRDefault="00366376">
      <w:pPr>
        <w:rPr>
          <w:rFonts w:ascii="NTPreCursivefk" w:eastAsia="NTPreCursivefk" w:hAnsi="NTPreCursivefk" w:cs="NTPreCursivefk"/>
          <w:color w:val="494949"/>
          <w:sz w:val="20"/>
        </w:rPr>
      </w:pPr>
    </w:p>
    <w:p w14:paraId="6FEC68A1" w14:textId="77777777" w:rsidR="00366376" w:rsidRPr="005D7DFB" w:rsidRDefault="00366376">
      <w:pPr>
        <w:rPr>
          <w:rFonts w:ascii="NTPreCursivefk" w:eastAsia="NTPreCursivefk" w:hAnsi="NTPreCursivefk" w:cs="NTPreCursivefk"/>
          <w:color w:val="494949"/>
          <w:sz w:val="20"/>
        </w:rPr>
      </w:pPr>
    </w:p>
    <w:p w14:paraId="5B76D3B6" w14:textId="77777777" w:rsidR="00366376" w:rsidRPr="005D7DFB" w:rsidRDefault="00366376">
      <w:pPr>
        <w:rPr>
          <w:rFonts w:ascii="NTPreCursivefk" w:eastAsia="NTPreCursivefk" w:hAnsi="NTPreCursivefk" w:cs="NTPreCursivefk"/>
          <w:color w:val="494949"/>
          <w:sz w:val="20"/>
        </w:rPr>
      </w:pPr>
    </w:p>
    <w:p w14:paraId="78A4C441" w14:textId="77777777" w:rsidR="00366376" w:rsidRPr="005D7DFB" w:rsidRDefault="00366376">
      <w:pPr>
        <w:rPr>
          <w:rFonts w:ascii="NTPreCursivefk" w:eastAsia="NTPreCursivefk" w:hAnsi="NTPreCursivefk" w:cs="NTPreCursivefk"/>
          <w:color w:val="494949"/>
          <w:sz w:val="20"/>
        </w:rPr>
      </w:pPr>
    </w:p>
    <w:p w14:paraId="6409FB54" w14:textId="77777777" w:rsidR="00366376" w:rsidRPr="005D7DFB" w:rsidRDefault="00366376">
      <w:pPr>
        <w:rPr>
          <w:rFonts w:ascii="NTPreCursivefk" w:eastAsia="NTPreCursivefk" w:hAnsi="NTPreCursivefk" w:cs="NTPreCursivefk"/>
          <w:color w:val="494949"/>
          <w:sz w:val="20"/>
        </w:rPr>
      </w:pPr>
    </w:p>
    <w:p w14:paraId="6DFBC052" w14:textId="77777777" w:rsidR="00366376" w:rsidRPr="005D7DFB" w:rsidRDefault="00366376">
      <w:pPr>
        <w:rPr>
          <w:rFonts w:ascii="NTPreCursivefk" w:eastAsia="NTPreCursivefk" w:hAnsi="NTPreCursivefk" w:cs="NTPreCursivefk"/>
          <w:color w:val="494949"/>
          <w:sz w:val="20"/>
        </w:rPr>
      </w:pPr>
    </w:p>
    <w:p w14:paraId="6E0DFED3" w14:textId="77777777" w:rsidR="00366376" w:rsidRPr="005D7DFB" w:rsidRDefault="00366376">
      <w:pPr>
        <w:rPr>
          <w:rFonts w:ascii="NTPreCursivefk" w:eastAsia="NTPreCursivefk" w:hAnsi="NTPreCursivefk" w:cs="NTPreCursivefk"/>
          <w:color w:val="494949"/>
          <w:sz w:val="20"/>
        </w:rPr>
      </w:pPr>
    </w:p>
    <w:p w14:paraId="29F5DA5E" w14:textId="77777777" w:rsidR="00366376" w:rsidRPr="005D7DFB" w:rsidRDefault="00366376">
      <w:pPr>
        <w:rPr>
          <w:rFonts w:ascii="NTPreCursivefk" w:eastAsia="NTPreCursivefk" w:hAnsi="NTPreCursivefk" w:cs="NTPreCursivefk"/>
          <w:color w:val="494949"/>
          <w:sz w:val="20"/>
        </w:rPr>
      </w:pPr>
    </w:p>
    <w:p w14:paraId="57C70969" w14:textId="77777777" w:rsidR="00366376" w:rsidRPr="005D7DFB" w:rsidRDefault="00366376">
      <w:pPr>
        <w:rPr>
          <w:rFonts w:ascii="NTPreCursivefk" w:eastAsia="NTPreCursivefk" w:hAnsi="NTPreCursivefk" w:cs="NTPreCursivefk"/>
          <w:color w:val="494949"/>
          <w:sz w:val="20"/>
        </w:rPr>
      </w:pPr>
    </w:p>
    <w:p w14:paraId="09C0E301" w14:textId="77777777" w:rsidR="00366376" w:rsidRPr="005D7DFB" w:rsidRDefault="00366376">
      <w:pPr>
        <w:rPr>
          <w:rFonts w:ascii="NTPreCursivefk" w:eastAsia="NTPreCursivefk" w:hAnsi="NTPreCursivefk" w:cs="NTPreCursivefk"/>
          <w:color w:val="494949"/>
          <w:sz w:val="20"/>
        </w:rPr>
      </w:pPr>
    </w:p>
    <w:p w14:paraId="47D15961" w14:textId="77777777" w:rsidR="00366376" w:rsidRPr="005D7DFB" w:rsidRDefault="00366376">
      <w:pPr>
        <w:rPr>
          <w:rFonts w:ascii="NTPreCursivefk" w:eastAsia="NTPreCursivefk" w:hAnsi="NTPreCursivefk" w:cs="NTPreCursivefk"/>
          <w:color w:val="494949"/>
          <w:sz w:val="20"/>
        </w:rPr>
      </w:pPr>
    </w:p>
    <w:p w14:paraId="455ECB09" w14:textId="77777777" w:rsidR="00366376" w:rsidRPr="005D7DFB" w:rsidRDefault="00366376">
      <w:pPr>
        <w:rPr>
          <w:rFonts w:ascii="NTPreCursivefk" w:eastAsia="NTPreCursivefk" w:hAnsi="NTPreCursivefk" w:cs="NTPreCursivefk"/>
          <w:color w:val="494949"/>
          <w:sz w:val="20"/>
        </w:rPr>
      </w:pPr>
      <w:bookmarkStart w:id="1" w:name="_heading=h.gjdgxs" w:colFirst="0" w:colLast="0"/>
      <w:bookmarkEnd w:id="1"/>
    </w:p>
    <w:p w14:paraId="609FE837" w14:textId="77777777" w:rsidR="00366376" w:rsidRPr="005D7DFB" w:rsidRDefault="00366376">
      <w:pPr>
        <w:rPr>
          <w:rFonts w:ascii="NTPreCursivefk" w:eastAsia="NTPreCursivefk" w:hAnsi="NTPreCursivefk" w:cs="NTPreCursivefk"/>
          <w:color w:val="494949"/>
          <w:sz w:val="20"/>
        </w:rPr>
      </w:pPr>
    </w:p>
    <w:p w14:paraId="719C7EE9" w14:textId="77777777" w:rsidR="00366376" w:rsidRPr="005D7DFB" w:rsidRDefault="00366376">
      <w:pPr>
        <w:rPr>
          <w:rFonts w:ascii="NTPreCursivefk" w:eastAsia="NTPreCursivefk" w:hAnsi="NTPreCursivefk" w:cs="NTPreCursivefk"/>
          <w:color w:val="494949"/>
          <w:sz w:val="20"/>
        </w:rPr>
      </w:pPr>
    </w:p>
    <w:p w14:paraId="1BBDB74B" w14:textId="77777777" w:rsidR="00366376" w:rsidRPr="005D7DFB" w:rsidRDefault="00366376">
      <w:pPr>
        <w:rPr>
          <w:rFonts w:ascii="NTPreCursivefk" w:eastAsia="NTPreCursivefk" w:hAnsi="NTPreCursivefk" w:cs="NTPreCursivefk"/>
          <w:color w:val="494949"/>
          <w:sz w:val="20"/>
        </w:rPr>
      </w:pPr>
    </w:p>
    <w:p w14:paraId="582D7B75" w14:textId="77777777" w:rsidR="00366376" w:rsidRPr="005D7DFB" w:rsidRDefault="00366376">
      <w:pPr>
        <w:rPr>
          <w:rFonts w:ascii="NTPreCursivefk" w:eastAsia="NTPreCursivefk" w:hAnsi="NTPreCursivefk" w:cs="NTPreCursivefk"/>
          <w:color w:val="494949"/>
          <w:sz w:val="20"/>
        </w:rPr>
      </w:pPr>
    </w:p>
    <w:p w14:paraId="63E60EB8" w14:textId="77777777" w:rsidR="00366376" w:rsidRPr="005D7DFB" w:rsidRDefault="00366376">
      <w:pPr>
        <w:rPr>
          <w:rFonts w:ascii="NTPreCursivefk" w:eastAsia="NTPreCursivefk" w:hAnsi="NTPreCursivefk" w:cs="NTPreCursivefk"/>
          <w:color w:val="494949"/>
          <w:sz w:val="20"/>
        </w:rPr>
      </w:pPr>
    </w:p>
    <w:p w14:paraId="0BCF932C" w14:textId="77777777" w:rsidR="00366376" w:rsidRPr="005D7DFB" w:rsidRDefault="00366376">
      <w:pPr>
        <w:rPr>
          <w:rFonts w:ascii="NTPreCursivefk" w:eastAsia="NTPreCursivefk" w:hAnsi="NTPreCursivefk" w:cs="NTPreCursivefk"/>
          <w:color w:val="494949"/>
          <w:sz w:val="20"/>
        </w:rPr>
      </w:pPr>
    </w:p>
    <w:p w14:paraId="354DA8CC" w14:textId="77777777" w:rsidR="00366376" w:rsidRPr="005D7DFB" w:rsidRDefault="00366376">
      <w:pPr>
        <w:rPr>
          <w:rFonts w:ascii="NTPreCursivefk" w:eastAsia="NTPreCursivefk" w:hAnsi="NTPreCursivefk" w:cs="NTPreCursivefk"/>
          <w:color w:val="494949"/>
          <w:sz w:val="20"/>
        </w:rPr>
      </w:pPr>
    </w:p>
    <w:p w14:paraId="7F515B38" w14:textId="77777777" w:rsidR="00366376" w:rsidRPr="005D7DFB" w:rsidRDefault="00366376">
      <w:pPr>
        <w:rPr>
          <w:rFonts w:ascii="NTPreCursivefk" w:eastAsia="NTPreCursivefk" w:hAnsi="NTPreCursivefk" w:cs="NTPreCursivefk"/>
          <w:color w:val="494949"/>
          <w:sz w:val="20"/>
        </w:rPr>
      </w:pPr>
    </w:p>
    <w:p w14:paraId="6F256DA0" w14:textId="77777777" w:rsidR="00366376" w:rsidRPr="005D7DFB" w:rsidRDefault="00366376">
      <w:pPr>
        <w:pBdr>
          <w:top w:val="nil"/>
          <w:left w:val="nil"/>
          <w:bottom w:val="nil"/>
          <w:right w:val="nil"/>
          <w:between w:val="nil"/>
        </w:pBdr>
        <w:ind w:left="-567"/>
        <w:rPr>
          <w:rFonts w:ascii="NTPreCursivefk" w:eastAsia="NTPreCursivefk" w:hAnsi="NTPreCursivefk" w:cs="NTPreCursivefk"/>
          <w:b/>
          <w:color w:val="96BE2B"/>
          <w:sz w:val="20"/>
        </w:rPr>
      </w:pPr>
    </w:p>
    <w:p w14:paraId="09EB7DC0" w14:textId="77777777" w:rsidR="00366376" w:rsidRPr="005D7DFB" w:rsidRDefault="00366376">
      <w:pPr>
        <w:pBdr>
          <w:top w:val="nil"/>
          <w:left w:val="nil"/>
          <w:bottom w:val="nil"/>
          <w:right w:val="nil"/>
          <w:between w:val="nil"/>
        </w:pBdr>
        <w:ind w:left="-567" w:right="-293"/>
        <w:rPr>
          <w:rFonts w:ascii="NTPreCursivefk" w:eastAsia="NTPreCursivefk" w:hAnsi="NTPreCursivefk" w:cs="NTPreCursivefk"/>
          <w:b/>
          <w:color w:val="96BE2B"/>
          <w:sz w:val="20"/>
        </w:rPr>
      </w:pPr>
    </w:p>
    <w:p w14:paraId="2A43F483" w14:textId="77777777" w:rsidR="00366376" w:rsidRPr="005D7DFB" w:rsidRDefault="00366376">
      <w:pPr>
        <w:pBdr>
          <w:top w:val="nil"/>
          <w:left w:val="nil"/>
          <w:bottom w:val="nil"/>
          <w:right w:val="nil"/>
          <w:between w:val="nil"/>
        </w:pBdr>
        <w:ind w:left="-567" w:right="-293"/>
        <w:rPr>
          <w:rFonts w:ascii="NTPreCursivefk" w:eastAsia="NTPreCursivefk" w:hAnsi="NTPreCursivefk" w:cs="NTPreCursivefk"/>
          <w:b/>
          <w:color w:val="96BE2B"/>
          <w:sz w:val="20"/>
        </w:rPr>
      </w:pPr>
    </w:p>
    <w:p w14:paraId="0C07FD31" w14:textId="77777777" w:rsidR="00366376" w:rsidRPr="005D7DFB" w:rsidRDefault="00366376">
      <w:pPr>
        <w:pBdr>
          <w:top w:val="nil"/>
          <w:left w:val="nil"/>
          <w:bottom w:val="nil"/>
          <w:right w:val="nil"/>
          <w:between w:val="nil"/>
        </w:pBdr>
        <w:ind w:left="-567" w:right="-293"/>
        <w:rPr>
          <w:rFonts w:ascii="NTPreCursivefk" w:eastAsia="NTPreCursivefk" w:hAnsi="NTPreCursivefk" w:cs="NTPreCursivefk"/>
          <w:b/>
          <w:color w:val="96BE2B"/>
          <w:sz w:val="20"/>
        </w:rPr>
      </w:pPr>
    </w:p>
    <w:p w14:paraId="2988EBBD" w14:textId="77777777" w:rsidR="00366376" w:rsidRPr="005D7DFB" w:rsidRDefault="00366376">
      <w:pPr>
        <w:pBdr>
          <w:top w:val="nil"/>
          <w:left w:val="nil"/>
          <w:bottom w:val="nil"/>
          <w:right w:val="nil"/>
          <w:between w:val="nil"/>
        </w:pBdr>
        <w:ind w:left="-567" w:right="-293"/>
        <w:rPr>
          <w:rFonts w:ascii="NTPreCursivefk" w:eastAsia="NTPreCursivefk" w:hAnsi="NTPreCursivefk" w:cs="NTPreCursivefk"/>
          <w:b/>
          <w:color w:val="96BE2B"/>
          <w:sz w:val="20"/>
        </w:rPr>
      </w:pPr>
    </w:p>
    <w:p w14:paraId="04C86836" w14:textId="77777777" w:rsidR="00366376" w:rsidRPr="005D7DFB" w:rsidRDefault="00366376">
      <w:pPr>
        <w:pBdr>
          <w:top w:val="nil"/>
          <w:left w:val="nil"/>
          <w:bottom w:val="nil"/>
          <w:right w:val="nil"/>
          <w:between w:val="nil"/>
        </w:pBdr>
        <w:ind w:left="-567" w:right="-293"/>
        <w:rPr>
          <w:rFonts w:ascii="NTPreCursivefk" w:eastAsia="NTPreCursivefk" w:hAnsi="NTPreCursivefk" w:cs="NTPreCursivefk"/>
          <w:b/>
          <w:color w:val="96BE2B"/>
          <w:sz w:val="20"/>
        </w:rPr>
      </w:pPr>
    </w:p>
    <w:p w14:paraId="17529C16" w14:textId="77777777" w:rsidR="00366376" w:rsidRPr="005D7DFB" w:rsidRDefault="00366376">
      <w:pPr>
        <w:pBdr>
          <w:top w:val="nil"/>
          <w:left w:val="nil"/>
          <w:bottom w:val="nil"/>
          <w:right w:val="nil"/>
          <w:between w:val="nil"/>
        </w:pBdr>
        <w:ind w:left="-567" w:right="-293"/>
        <w:rPr>
          <w:rFonts w:ascii="NTPreCursivefk" w:eastAsia="NTPreCursivefk" w:hAnsi="NTPreCursivefk" w:cs="NTPreCursivefk"/>
          <w:b/>
          <w:color w:val="96BE2B"/>
          <w:sz w:val="20"/>
        </w:rPr>
      </w:pPr>
    </w:p>
    <w:p w14:paraId="573AC1DF" w14:textId="77777777" w:rsidR="00366376" w:rsidRPr="005D7DFB" w:rsidRDefault="00366376">
      <w:pPr>
        <w:pBdr>
          <w:top w:val="nil"/>
          <w:left w:val="nil"/>
          <w:bottom w:val="nil"/>
          <w:right w:val="nil"/>
          <w:between w:val="nil"/>
        </w:pBdr>
        <w:ind w:left="-567" w:right="-293"/>
        <w:rPr>
          <w:rFonts w:ascii="NTPreCursivefk" w:eastAsia="NTPreCursivefk" w:hAnsi="NTPreCursivefk" w:cs="NTPreCursivefk"/>
          <w:b/>
          <w:color w:val="96BE2B"/>
          <w:sz w:val="20"/>
        </w:rPr>
      </w:pPr>
    </w:p>
    <w:p w14:paraId="042C659A" w14:textId="77777777" w:rsidR="00366376" w:rsidRPr="005D7DFB" w:rsidRDefault="00366376">
      <w:pPr>
        <w:pBdr>
          <w:top w:val="nil"/>
          <w:left w:val="nil"/>
          <w:bottom w:val="nil"/>
          <w:right w:val="nil"/>
          <w:between w:val="nil"/>
        </w:pBdr>
        <w:ind w:left="-567" w:right="-293"/>
        <w:rPr>
          <w:rFonts w:ascii="NTPreCursivefk" w:eastAsia="NTPreCursivefk" w:hAnsi="NTPreCursivefk" w:cs="NTPreCursivefk"/>
          <w:b/>
          <w:color w:val="96BE2B"/>
          <w:sz w:val="20"/>
        </w:rPr>
      </w:pPr>
    </w:p>
    <w:p w14:paraId="70F4C101" w14:textId="77777777" w:rsidR="001C2A30" w:rsidRPr="005D7DFB" w:rsidRDefault="001C2A30">
      <w:pPr>
        <w:pBdr>
          <w:top w:val="nil"/>
          <w:left w:val="nil"/>
          <w:bottom w:val="nil"/>
          <w:right w:val="nil"/>
          <w:between w:val="nil"/>
        </w:pBdr>
        <w:ind w:left="-567" w:right="-293"/>
        <w:rPr>
          <w:rFonts w:ascii="NTPreCursivefk" w:eastAsia="NTPreCursivefk" w:hAnsi="NTPreCursivefk" w:cs="NTPreCursivefk"/>
          <w:b/>
          <w:color w:val="96BE2B"/>
          <w:sz w:val="20"/>
        </w:rPr>
      </w:pPr>
    </w:p>
    <w:p w14:paraId="44D3FC62" w14:textId="77777777" w:rsidR="001C2A30" w:rsidRPr="005D7DFB" w:rsidRDefault="001C2A30">
      <w:pPr>
        <w:pBdr>
          <w:top w:val="nil"/>
          <w:left w:val="nil"/>
          <w:bottom w:val="nil"/>
          <w:right w:val="nil"/>
          <w:between w:val="nil"/>
        </w:pBdr>
        <w:ind w:left="-567" w:right="-293"/>
        <w:rPr>
          <w:rFonts w:ascii="NTPreCursivefk" w:eastAsia="NTPreCursivefk" w:hAnsi="NTPreCursivefk" w:cs="NTPreCursivefk"/>
          <w:b/>
          <w:color w:val="96BE2B"/>
          <w:sz w:val="20"/>
        </w:rPr>
      </w:pPr>
    </w:p>
    <w:p w14:paraId="36427367" w14:textId="789D47AF" w:rsidR="00366376" w:rsidRPr="005D7DFB" w:rsidRDefault="00FF1DC0">
      <w:pPr>
        <w:pBdr>
          <w:top w:val="nil"/>
          <w:left w:val="nil"/>
          <w:bottom w:val="nil"/>
          <w:right w:val="nil"/>
          <w:between w:val="nil"/>
        </w:pBdr>
        <w:ind w:left="-567" w:right="-293"/>
        <w:rPr>
          <w:rFonts w:ascii="NTPreCursivefk" w:eastAsia="NTPreCursivefk" w:hAnsi="NTPreCursivefk" w:cs="NTPreCursivefk"/>
          <w:b/>
          <w:color w:val="96BE2B"/>
          <w:sz w:val="20"/>
        </w:rPr>
      </w:pPr>
      <w:r w:rsidRPr="005D7DFB">
        <w:rPr>
          <w:rFonts w:ascii="NTPreCursivefk" w:eastAsia="NTPreCursivefk" w:hAnsi="NTPreCursivefk" w:cs="NTPreCursivefk"/>
          <w:b/>
          <w:color w:val="96BE2B"/>
          <w:sz w:val="20"/>
        </w:rPr>
        <w:t>Appendices – Section A - Acceptable Use Agreement</w:t>
      </w:r>
    </w:p>
    <w:p w14:paraId="2E520193" w14:textId="77777777" w:rsidR="00366376" w:rsidRPr="005D7DFB" w:rsidRDefault="00366376">
      <w:pPr>
        <w:pBdr>
          <w:top w:val="nil"/>
          <w:left w:val="nil"/>
          <w:bottom w:val="nil"/>
          <w:right w:val="nil"/>
          <w:between w:val="nil"/>
        </w:pBdr>
        <w:ind w:right="-293"/>
        <w:rPr>
          <w:rFonts w:ascii="NTPreCursivefk" w:eastAsia="NTPreCursivefk" w:hAnsi="NTPreCursivefk" w:cs="NTPreCursivefk"/>
          <w:color w:val="003366"/>
          <w:sz w:val="20"/>
        </w:rPr>
      </w:pPr>
    </w:p>
    <w:p w14:paraId="1B131F00" w14:textId="77777777" w:rsidR="00366376" w:rsidRPr="005D7DFB" w:rsidRDefault="00FF1DC0">
      <w:pPr>
        <w:numPr>
          <w:ilvl w:val="0"/>
          <w:numId w:val="15"/>
        </w:numPr>
        <w:pBdr>
          <w:top w:val="nil"/>
          <w:left w:val="nil"/>
          <w:bottom w:val="nil"/>
          <w:right w:val="nil"/>
          <w:between w:val="nil"/>
        </w:pBdr>
        <w:tabs>
          <w:tab w:val="right" w:pos="6520"/>
        </w:tabs>
        <w:ind w:right="-293"/>
        <w:rPr>
          <w:rFonts w:ascii="NTPreCursivefk" w:eastAsia="NTPreCursivefk" w:hAnsi="NTPreCursivefk" w:cs="NTPreCursivefk"/>
          <w:color w:val="494949"/>
          <w:sz w:val="20"/>
        </w:rPr>
      </w:pPr>
      <w:r w:rsidRPr="005D7DFB">
        <w:rPr>
          <w:rFonts w:ascii="NTPreCursivefk" w:eastAsia="NTPreCursivefk" w:hAnsi="NTPreCursivefk" w:cs="NTPreCursivefk"/>
          <w:color w:val="494949"/>
          <w:sz w:val="20"/>
        </w:rPr>
        <w:t>A1  Pupil Acceptable Use Agreement  FP</w:t>
      </w:r>
    </w:p>
    <w:p w14:paraId="4798F820" w14:textId="77777777" w:rsidR="00366376" w:rsidRPr="005D7DFB" w:rsidRDefault="00FF1DC0">
      <w:pPr>
        <w:numPr>
          <w:ilvl w:val="0"/>
          <w:numId w:val="15"/>
        </w:numPr>
        <w:pBdr>
          <w:top w:val="nil"/>
          <w:left w:val="nil"/>
          <w:bottom w:val="nil"/>
          <w:right w:val="nil"/>
          <w:between w:val="nil"/>
        </w:pBdr>
        <w:tabs>
          <w:tab w:val="right" w:pos="6520"/>
        </w:tabs>
        <w:ind w:right="-293"/>
        <w:rPr>
          <w:rFonts w:ascii="NTPreCursivefk" w:eastAsia="NTPreCursivefk" w:hAnsi="NTPreCursivefk" w:cs="NTPreCursivefk"/>
          <w:color w:val="494949"/>
          <w:sz w:val="20"/>
        </w:rPr>
      </w:pPr>
      <w:r w:rsidRPr="005D7DFB">
        <w:rPr>
          <w:rFonts w:ascii="NTPreCursivefk" w:eastAsia="NTPreCursivefk" w:hAnsi="NTPreCursivefk" w:cs="NTPreCursivefk"/>
          <w:color w:val="494949"/>
          <w:sz w:val="20"/>
        </w:rPr>
        <w:t>A2 Pupil Acceptable Use Agreement KS2</w:t>
      </w:r>
      <w:r w:rsidRPr="005D7DFB">
        <w:rPr>
          <w:rFonts w:ascii="NTPreCursivefk" w:eastAsia="NTPreCursivefk" w:hAnsi="NTPreCursivefk" w:cs="NTPreCursivefk"/>
          <w:color w:val="494949"/>
          <w:sz w:val="20"/>
        </w:rPr>
        <w:tab/>
      </w:r>
      <w:r w:rsidRPr="005D7DFB">
        <w:rPr>
          <w:rFonts w:ascii="NTPreCursivefk" w:eastAsia="NTPreCursivefk" w:hAnsi="NTPreCursivefk" w:cs="NTPreCursivefk"/>
          <w:color w:val="494949"/>
          <w:sz w:val="20"/>
        </w:rPr>
        <w:tab/>
      </w:r>
    </w:p>
    <w:p w14:paraId="5273B525" w14:textId="1452EA85" w:rsidR="00366376" w:rsidRPr="005D7DFB" w:rsidRDefault="00FF1DC0">
      <w:pPr>
        <w:numPr>
          <w:ilvl w:val="0"/>
          <w:numId w:val="15"/>
        </w:numPr>
        <w:pBdr>
          <w:top w:val="nil"/>
          <w:left w:val="nil"/>
          <w:bottom w:val="nil"/>
          <w:right w:val="nil"/>
          <w:between w:val="nil"/>
        </w:pBdr>
        <w:tabs>
          <w:tab w:val="right" w:pos="6520"/>
        </w:tabs>
        <w:spacing w:after="280"/>
        <w:ind w:right="-293"/>
        <w:rPr>
          <w:rFonts w:ascii="NTPreCursivefk" w:eastAsia="NTPreCursivefk" w:hAnsi="NTPreCursivefk" w:cs="NTPreCursivefk"/>
          <w:color w:val="494949"/>
          <w:sz w:val="20"/>
        </w:rPr>
      </w:pPr>
      <w:r w:rsidRPr="005D7DFB">
        <w:rPr>
          <w:rFonts w:ascii="NTPreCursivefk" w:eastAsia="NTPreCursivefk" w:hAnsi="NTPreCursivefk" w:cs="NTPreCursivefk"/>
          <w:color w:val="494949"/>
          <w:sz w:val="20"/>
        </w:rPr>
        <w:t xml:space="preserve">A3 Staff and Volunteers Acceptable Use </w:t>
      </w:r>
      <w:r w:rsidR="00A142CE" w:rsidRPr="005D7DFB">
        <w:rPr>
          <w:rFonts w:ascii="NTPreCursivefk" w:eastAsia="NTPreCursivefk" w:hAnsi="NTPreCursivefk" w:cs="NTPreCursivefk"/>
          <w:color w:val="494949"/>
          <w:sz w:val="20"/>
        </w:rPr>
        <w:t xml:space="preserve">Agreement </w:t>
      </w:r>
      <w:r w:rsidR="00CD6043">
        <w:rPr>
          <w:rFonts w:ascii="NTPreCursivefk" w:eastAsia="NTPreCursivefk" w:hAnsi="NTPreCursivefk" w:cs="NTPreCursivefk"/>
          <w:color w:val="494949"/>
          <w:sz w:val="20"/>
        </w:rPr>
        <w:t>Template</w:t>
      </w:r>
      <w:r w:rsidRPr="005D7DFB">
        <w:rPr>
          <w:rFonts w:ascii="NTPreCursivefk" w:eastAsia="NTPreCursivefk" w:hAnsi="NTPreCursivefk" w:cs="NTPreCursivefk"/>
          <w:color w:val="494949"/>
          <w:sz w:val="20"/>
        </w:rPr>
        <w:tab/>
      </w:r>
      <w:r w:rsidRPr="005D7DFB">
        <w:rPr>
          <w:rFonts w:ascii="NTPreCursivefk" w:eastAsia="NTPreCursivefk" w:hAnsi="NTPreCursivefk" w:cs="NTPreCursivefk"/>
          <w:color w:val="494949"/>
          <w:sz w:val="20"/>
        </w:rPr>
        <w:tab/>
      </w:r>
      <w:r w:rsidRPr="005D7DFB">
        <w:rPr>
          <w:rFonts w:ascii="NTPreCursivefk" w:eastAsia="NTPreCursivefk" w:hAnsi="NTPreCursivefk" w:cs="NTPreCursivefk"/>
          <w:color w:val="494949"/>
          <w:sz w:val="20"/>
        </w:rPr>
        <w:tab/>
      </w:r>
    </w:p>
    <w:p w14:paraId="3BF93E42" w14:textId="77777777" w:rsidR="00366376" w:rsidRPr="005D7DFB" w:rsidRDefault="00366376">
      <w:pPr>
        <w:pBdr>
          <w:top w:val="nil"/>
          <w:left w:val="nil"/>
          <w:bottom w:val="nil"/>
          <w:right w:val="nil"/>
          <w:between w:val="nil"/>
        </w:pBdr>
        <w:tabs>
          <w:tab w:val="right" w:pos="6520"/>
        </w:tabs>
        <w:spacing w:after="280"/>
        <w:ind w:left="360" w:right="-293"/>
        <w:rPr>
          <w:rFonts w:ascii="NTPreCursivefk" w:eastAsia="NTPreCursivefk" w:hAnsi="NTPreCursivefk" w:cs="NTPreCursivefk"/>
          <w:color w:val="494949"/>
          <w:sz w:val="20"/>
        </w:rPr>
      </w:pPr>
    </w:p>
    <w:p w14:paraId="63D64071" w14:textId="77777777" w:rsidR="00366376" w:rsidRPr="005D7DFB" w:rsidRDefault="00FF1DC0">
      <w:pPr>
        <w:pBdr>
          <w:top w:val="nil"/>
          <w:left w:val="nil"/>
          <w:bottom w:val="nil"/>
          <w:right w:val="nil"/>
          <w:between w:val="nil"/>
        </w:pBdr>
        <w:ind w:left="-567" w:right="-293"/>
        <w:rPr>
          <w:rFonts w:ascii="NTPreCursivefk" w:eastAsia="NTPreCursivefk" w:hAnsi="NTPreCursivefk" w:cs="NTPreCursivefk"/>
          <w:b/>
          <w:color w:val="96BE2B"/>
          <w:sz w:val="20"/>
        </w:rPr>
      </w:pPr>
      <w:r w:rsidRPr="005D7DFB">
        <w:rPr>
          <w:rFonts w:ascii="NTPreCursivefk" w:eastAsia="NTPreCursivefk" w:hAnsi="NTPreCursivefk" w:cs="NTPreCursivefk"/>
          <w:b/>
          <w:color w:val="96BE2B"/>
          <w:sz w:val="20"/>
        </w:rPr>
        <w:t>Appendices – Section B – Specific Policies</w:t>
      </w:r>
    </w:p>
    <w:p w14:paraId="2D73206B" w14:textId="77777777" w:rsidR="00366376" w:rsidRPr="005D7DFB" w:rsidRDefault="00FF1DC0">
      <w:pPr>
        <w:pBdr>
          <w:top w:val="nil"/>
          <w:left w:val="nil"/>
          <w:bottom w:val="nil"/>
          <w:right w:val="nil"/>
          <w:between w:val="nil"/>
        </w:pBdr>
        <w:ind w:left="-567" w:right="-293"/>
        <w:rPr>
          <w:rFonts w:ascii="NTPreCursivefk" w:eastAsia="NTPreCursivefk" w:hAnsi="NTPreCursivefk" w:cs="NTPreCursivefk"/>
          <w:b/>
          <w:color w:val="96BE2B"/>
          <w:sz w:val="20"/>
        </w:rPr>
      </w:pPr>
      <w:r w:rsidRPr="005D7DFB">
        <w:rPr>
          <w:rFonts w:ascii="NTPreCursivefk" w:eastAsia="NTPreCursivefk" w:hAnsi="NTPreCursivefk" w:cs="NTPreCursivefk"/>
          <w:b/>
          <w:color w:val="494949"/>
          <w:sz w:val="20"/>
        </w:rPr>
        <w:tab/>
      </w:r>
      <w:r w:rsidRPr="005D7DFB">
        <w:rPr>
          <w:rFonts w:ascii="NTPreCursivefk" w:eastAsia="NTPreCursivefk" w:hAnsi="NTPreCursivefk" w:cs="NTPreCursivefk"/>
          <w:b/>
          <w:color w:val="494949"/>
          <w:sz w:val="20"/>
        </w:rPr>
        <w:tab/>
      </w:r>
      <w:r w:rsidRPr="005D7DFB">
        <w:rPr>
          <w:rFonts w:ascii="NTPreCursivefk" w:eastAsia="NTPreCursivefk" w:hAnsi="NTPreCursivefk" w:cs="NTPreCursivefk"/>
          <w:b/>
          <w:color w:val="494949"/>
          <w:sz w:val="20"/>
        </w:rPr>
        <w:tab/>
      </w:r>
    </w:p>
    <w:p w14:paraId="34AF7BE5" w14:textId="7F228BA5" w:rsidR="00366376" w:rsidRPr="005D7DFB" w:rsidRDefault="00FF1DC0">
      <w:pPr>
        <w:widowControl w:val="0"/>
        <w:numPr>
          <w:ilvl w:val="0"/>
          <w:numId w:val="18"/>
        </w:numPr>
        <w:pBdr>
          <w:top w:val="nil"/>
          <w:left w:val="nil"/>
          <w:bottom w:val="nil"/>
          <w:right w:val="nil"/>
          <w:between w:val="nil"/>
        </w:pBdr>
        <w:ind w:right="-295"/>
        <w:rPr>
          <w:rFonts w:ascii="NTPreCursivefk" w:eastAsia="NTPreCursivefk" w:hAnsi="NTPreCursivefk" w:cs="NTPreCursivefk"/>
          <w:color w:val="494949"/>
          <w:sz w:val="20"/>
        </w:rPr>
      </w:pPr>
      <w:r w:rsidRPr="005D7DFB">
        <w:rPr>
          <w:rFonts w:ascii="NTPreCursivefk" w:eastAsia="NTPreCursivefk" w:hAnsi="NTPreCursivefk" w:cs="NTPreCursivefk"/>
          <w:color w:val="494949"/>
          <w:sz w:val="20"/>
        </w:rPr>
        <w:t>B1</w:t>
      </w:r>
      <w:r w:rsidRPr="005D7DFB">
        <w:rPr>
          <w:rFonts w:ascii="NTPreCursivefk" w:eastAsia="NTPreCursivefk" w:hAnsi="NTPreCursivefk" w:cs="NTPreCursivefk"/>
          <w:b/>
          <w:color w:val="494949"/>
          <w:sz w:val="20"/>
        </w:rPr>
        <w:t xml:space="preserve"> </w:t>
      </w:r>
      <w:r w:rsidRPr="005D7DFB">
        <w:rPr>
          <w:rFonts w:ascii="NTPreCursivefk" w:eastAsia="NTPreCursivefk" w:hAnsi="NTPreCursivefk" w:cs="NTPreCursivefk"/>
          <w:color w:val="494949"/>
          <w:sz w:val="20"/>
        </w:rPr>
        <w:t xml:space="preserve">School Technical Security Policy template </w:t>
      </w:r>
      <w:r w:rsidRPr="005D7DFB">
        <w:rPr>
          <w:rFonts w:ascii="NTPreCursivefk" w:eastAsia="NTPreCursivefk" w:hAnsi="NTPreCursivefk" w:cs="NTPreCursivefk"/>
          <w:color w:val="494949"/>
          <w:sz w:val="20"/>
        </w:rPr>
        <w:tab/>
      </w:r>
      <w:r w:rsidRPr="005D7DFB">
        <w:rPr>
          <w:rFonts w:ascii="NTPreCursivefk" w:eastAsia="NTPreCursivefk" w:hAnsi="NTPreCursivefk" w:cs="NTPreCursivefk"/>
          <w:color w:val="494949"/>
          <w:sz w:val="20"/>
        </w:rPr>
        <w:tab/>
      </w:r>
      <w:r w:rsidRPr="005D7DFB">
        <w:rPr>
          <w:rFonts w:ascii="NTPreCursivefk" w:eastAsia="NTPreCursivefk" w:hAnsi="NTPreCursivefk" w:cs="NTPreCursivefk"/>
          <w:color w:val="494949"/>
          <w:sz w:val="20"/>
        </w:rPr>
        <w:tab/>
      </w:r>
      <w:r w:rsidRPr="005D7DFB">
        <w:rPr>
          <w:rFonts w:ascii="NTPreCursivefk" w:eastAsia="NTPreCursivefk" w:hAnsi="NTPreCursivefk" w:cs="NTPreCursivefk"/>
          <w:color w:val="494949"/>
          <w:sz w:val="20"/>
        </w:rPr>
        <w:tab/>
      </w:r>
      <w:r w:rsidRPr="005D7DFB">
        <w:rPr>
          <w:rFonts w:ascii="NTPreCursivefk" w:eastAsia="NTPreCursivefk" w:hAnsi="NTPreCursivefk" w:cs="NTPreCursivefk"/>
          <w:color w:val="494949"/>
          <w:sz w:val="20"/>
        </w:rPr>
        <w:tab/>
      </w:r>
      <w:r w:rsidR="00A142CE">
        <w:rPr>
          <w:rFonts w:ascii="NTPreCursivefk" w:eastAsia="NTPreCursivefk" w:hAnsi="NTPreCursivefk" w:cs="NTPreCursivefk"/>
          <w:color w:val="494949"/>
          <w:sz w:val="20"/>
        </w:rPr>
        <w:t xml:space="preserve">           </w:t>
      </w:r>
      <w:r w:rsidRPr="005D7DFB">
        <w:rPr>
          <w:rFonts w:ascii="NTPreCursivefk" w:eastAsia="NTPreCursivefk" w:hAnsi="NTPreCursivefk" w:cs="NTPreCursivefk"/>
          <w:color w:val="494949"/>
          <w:sz w:val="20"/>
        </w:rPr>
        <w:t>xx</w:t>
      </w:r>
    </w:p>
    <w:p w14:paraId="4B30BD8F" w14:textId="77777777" w:rsidR="00366376" w:rsidRPr="005D7DFB" w:rsidRDefault="00FF1DC0">
      <w:pPr>
        <w:numPr>
          <w:ilvl w:val="0"/>
          <w:numId w:val="18"/>
        </w:numPr>
        <w:pBdr>
          <w:top w:val="nil"/>
          <w:left w:val="nil"/>
          <w:bottom w:val="nil"/>
          <w:right w:val="nil"/>
          <w:between w:val="nil"/>
        </w:pBdr>
        <w:tabs>
          <w:tab w:val="right" w:pos="6520"/>
        </w:tabs>
        <w:ind w:right="-295"/>
        <w:rPr>
          <w:rFonts w:ascii="NTPreCursivefk" w:eastAsia="NTPreCursivefk" w:hAnsi="NTPreCursivefk" w:cs="NTPreCursivefk"/>
          <w:color w:val="494949"/>
          <w:sz w:val="20"/>
        </w:rPr>
      </w:pPr>
      <w:r w:rsidRPr="005D7DFB">
        <w:rPr>
          <w:rFonts w:ascii="NTPreCursivefk" w:eastAsia="NTPreCursivefk" w:hAnsi="NTPreCursivefk" w:cs="NTPreCursivefk"/>
          <w:color w:val="494949"/>
          <w:sz w:val="20"/>
        </w:rPr>
        <w:t>B2 School Personal Data Policy template</w:t>
      </w:r>
      <w:r w:rsidRPr="005D7DFB">
        <w:rPr>
          <w:rFonts w:ascii="NTPreCursivefk" w:eastAsia="NTPreCursivefk" w:hAnsi="NTPreCursivefk" w:cs="NTPreCursivefk"/>
          <w:color w:val="494949"/>
          <w:sz w:val="20"/>
        </w:rPr>
        <w:tab/>
      </w:r>
      <w:r w:rsidRPr="005D7DFB">
        <w:rPr>
          <w:rFonts w:ascii="NTPreCursivefk" w:eastAsia="NTPreCursivefk" w:hAnsi="NTPreCursivefk" w:cs="NTPreCursivefk"/>
          <w:color w:val="494949"/>
          <w:sz w:val="20"/>
        </w:rPr>
        <w:tab/>
      </w:r>
      <w:r w:rsidRPr="005D7DFB">
        <w:rPr>
          <w:rFonts w:ascii="NTPreCursivefk" w:eastAsia="NTPreCursivefk" w:hAnsi="NTPreCursivefk" w:cs="NTPreCursivefk"/>
          <w:color w:val="494949"/>
          <w:sz w:val="20"/>
        </w:rPr>
        <w:tab/>
        <w:t>xx</w:t>
      </w:r>
    </w:p>
    <w:p w14:paraId="27E4E7B9" w14:textId="77777777" w:rsidR="00366376" w:rsidRPr="005D7DFB" w:rsidRDefault="00FF1DC0">
      <w:pPr>
        <w:numPr>
          <w:ilvl w:val="0"/>
          <w:numId w:val="18"/>
        </w:numPr>
        <w:pBdr>
          <w:top w:val="nil"/>
          <w:left w:val="nil"/>
          <w:bottom w:val="nil"/>
          <w:right w:val="nil"/>
          <w:between w:val="nil"/>
        </w:pBdr>
        <w:tabs>
          <w:tab w:val="right" w:pos="6520"/>
        </w:tabs>
        <w:ind w:right="-295"/>
        <w:rPr>
          <w:rFonts w:ascii="NTPreCursivefk" w:eastAsia="NTPreCursivefk" w:hAnsi="NTPreCursivefk" w:cs="NTPreCursivefk"/>
          <w:color w:val="494949"/>
          <w:sz w:val="20"/>
        </w:rPr>
      </w:pPr>
      <w:r w:rsidRPr="005D7DFB">
        <w:rPr>
          <w:rFonts w:ascii="NTPreCursivefk" w:eastAsia="NTPreCursivefk" w:hAnsi="NTPreCursivefk" w:cs="NTPreCursivefk"/>
          <w:color w:val="494949"/>
          <w:sz w:val="20"/>
        </w:rPr>
        <w:t>B3 School Bring Your Own Devices (BYOD) Template Policy</w:t>
      </w:r>
      <w:r w:rsidRPr="005D7DFB">
        <w:rPr>
          <w:rFonts w:ascii="NTPreCursivefk" w:eastAsia="NTPreCursivefk" w:hAnsi="NTPreCursivefk" w:cs="NTPreCursivefk"/>
          <w:color w:val="494949"/>
          <w:sz w:val="20"/>
        </w:rPr>
        <w:tab/>
      </w:r>
      <w:r w:rsidRPr="005D7DFB">
        <w:rPr>
          <w:rFonts w:ascii="NTPreCursivefk" w:eastAsia="NTPreCursivefk" w:hAnsi="NTPreCursivefk" w:cs="NTPreCursivefk"/>
          <w:color w:val="494949"/>
          <w:sz w:val="20"/>
        </w:rPr>
        <w:tab/>
      </w:r>
      <w:r w:rsidRPr="005D7DFB">
        <w:rPr>
          <w:rFonts w:ascii="NTPreCursivefk" w:eastAsia="NTPreCursivefk" w:hAnsi="NTPreCursivefk" w:cs="NTPreCursivefk"/>
          <w:color w:val="494949"/>
          <w:sz w:val="20"/>
        </w:rPr>
        <w:tab/>
        <w:t>xx</w:t>
      </w:r>
    </w:p>
    <w:p w14:paraId="139A76B5" w14:textId="77777777" w:rsidR="00366376" w:rsidRPr="005D7DFB" w:rsidRDefault="00FF1DC0">
      <w:pPr>
        <w:pBdr>
          <w:top w:val="nil"/>
          <w:left w:val="nil"/>
          <w:bottom w:val="nil"/>
          <w:right w:val="nil"/>
          <w:between w:val="nil"/>
        </w:pBdr>
        <w:tabs>
          <w:tab w:val="right" w:pos="6520"/>
        </w:tabs>
        <w:ind w:left="720" w:right="-295"/>
        <w:rPr>
          <w:rFonts w:ascii="NTPreCursivefk" w:eastAsia="NTPreCursivefk" w:hAnsi="NTPreCursivefk" w:cs="NTPreCursivefk"/>
          <w:color w:val="494949"/>
          <w:sz w:val="20"/>
        </w:rPr>
      </w:pPr>
      <w:r w:rsidRPr="005D7DFB">
        <w:rPr>
          <w:rFonts w:ascii="NTPreCursivefk" w:eastAsia="NTPreCursivefk" w:hAnsi="NTPreCursivefk" w:cs="NTPreCursivefk"/>
          <w:color w:val="494949"/>
          <w:sz w:val="20"/>
        </w:rPr>
        <w:tab/>
      </w:r>
      <w:r w:rsidRPr="005D7DFB">
        <w:rPr>
          <w:rFonts w:ascii="NTPreCursivefk" w:eastAsia="NTPreCursivefk" w:hAnsi="NTPreCursivefk" w:cs="NTPreCursivefk"/>
          <w:color w:val="494949"/>
          <w:sz w:val="20"/>
        </w:rPr>
        <w:tab/>
      </w:r>
      <w:r w:rsidRPr="005D7DFB">
        <w:rPr>
          <w:rFonts w:ascii="NTPreCursivefk" w:eastAsia="NTPreCursivefk" w:hAnsi="NTPreCursivefk" w:cs="NTPreCursivefk"/>
          <w:color w:val="494949"/>
          <w:sz w:val="20"/>
        </w:rPr>
        <w:tab/>
        <w:t>xx</w:t>
      </w:r>
    </w:p>
    <w:p w14:paraId="27C8B0B5" w14:textId="77777777" w:rsidR="00366376" w:rsidRPr="005D7DFB" w:rsidRDefault="00366376">
      <w:pPr>
        <w:pBdr>
          <w:top w:val="nil"/>
          <w:left w:val="nil"/>
          <w:bottom w:val="nil"/>
          <w:right w:val="nil"/>
          <w:between w:val="nil"/>
        </w:pBdr>
        <w:tabs>
          <w:tab w:val="right" w:pos="6520"/>
        </w:tabs>
        <w:ind w:left="-142" w:right="-295" w:hanging="425"/>
        <w:rPr>
          <w:rFonts w:ascii="NTPreCursivefk" w:eastAsia="NTPreCursivefk" w:hAnsi="NTPreCursivefk" w:cs="NTPreCursivefk"/>
          <w:color w:val="1F4E79"/>
          <w:sz w:val="20"/>
        </w:rPr>
      </w:pPr>
    </w:p>
    <w:p w14:paraId="592FD702" w14:textId="77777777" w:rsidR="00366376" w:rsidRPr="005D7DFB" w:rsidRDefault="00FF1DC0">
      <w:pPr>
        <w:pBdr>
          <w:top w:val="nil"/>
          <w:left w:val="nil"/>
          <w:bottom w:val="nil"/>
          <w:right w:val="nil"/>
          <w:between w:val="nil"/>
        </w:pBdr>
        <w:ind w:left="-567"/>
        <w:rPr>
          <w:rFonts w:ascii="NTPreCursivefk" w:eastAsia="NTPreCursivefk" w:hAnsi="NTPreCursivefk" w:cs="NTPreCursivefk"/>
          <w:b/>
          <w:color w:val="96BE2B"/>
          <w:sz w:val="20"/>
        </w:rPr>
      </w:pPr>
      <w:r w:rsidRPr="005D7DFB">
        <w:rPr>
          <w:rFonts w:ascii="NTPreCursivefk" w:eastAsia="NTPreCursivefk" w:hAnsi="NTPreCursivefk" w:cs="NTPreCursivefk"/>
          <w:b/>
          <w:color w:val="96BE2B"/>
          <w:sz w:val="20"/>
        </w:rPr>
        <w:t>Appendices – Section C – Support documents and links</w:t>
      </w:r>
    </w:p>
    <w:p w14:paraId="1B585DF7" w14:textId="77777777" w:rsidR="00366376" w:rsidRPr="005D7DFB" w:rsidRDefault="00366376">
      <w:pPr>
        <w:pBdr>
          <w:top w:val="nil"/>
          <w:left w:val="nil"/>
          <w:bottom w:val="nil"/>
          <w:right w:val="nil"/>
          <w:between w:val="nil"/>
        </w:pBdr>
        <w:ind w:left="-567"/>
        <w:rPr>
          <w:rFonts w:ascii="NTPreCursivefk" w:eastAsia="NTPreCursivefk" w:hAnsi="NTPreCursivefk" w:cs="NTPreCursivefk"/>
          <w:b/>
          <w:color w:val="1F4E79"/>
          <w:sz w:val="20"/>
        </w:rPr>
      </w:pPr>
    </w:p>
    <w:p w14:paraId="28199856" w14:textId="77777777" w:rsidR="00366376" w:rsidRPr="005D7DFB" w:rsidRDefault="00FF1DC0">
      <w:pPr>
        <w:numPr>
          <w:ilvl w:val="0"/>
          <w:numId w:val="36"/>
        </w:numPr>
        <w:pBdr>
          <w:top w:val="nil"/>
          <w:left w:val="nil"/>
          <w:bottom w:val="nil"/>
          <w:right w:val="nil"/>
          <w:between w:val="nil"/>
        </w:pBdr>
        <w:tabs>
          <w:tab w:val="right" w:pos="6520"/>
        </w:tabs>
        <w:ind w:right="-293"/>
        <w:rPr>
          <w:rFonts w:ascii="NTPreCursivefk" w:eastAsia="NTPreCursivefk" w:hAnsi="NTPreCursivefk" w:cs="NTPreCursivefk"/>
          <w:color w:val="494949"/>
          <w:sz w:val="20"/>
        </w:rPr>
      </w:pPr>
      <w:r w:rsidRPr="005D7DFB">
        <w:rPr>
          <w:rFonts w:ascii="NTPreCursivefk" w:eastAsia="NTPreCursivefk" w:hAnsi="NTPreCursivefk" w:cs="NTPreCursivefk"/>
          <w:color w:val="494949"/>
          <w:sz w:val="20"/>
        </w:rPr>
        <w:t xml:space="preserve">C1 Responding to incidents of misuse – flowchart                             </w:t>
      </w:r>
      <w:r w:rsidRPr="005D7DFB">
        <w:rPr>
          <w:rFonts w:ascii="NTPreCursivefk" w:eastAsia="NTPreCursivefk" w:hAnsi="NTPreCursivefk" w:cs="NTPreCursivefk"/>
          <w:color w:val="494949"/>
          <w:sz w:val="20"/>
        </w:rPr>
        <w:tab/>
      </w:r>
      <w:r w:rsidRPr="005D7DFB">
        <w:rPr>
          <w:rFonts w:ascii="NTPreCursivefk" w:eastAsia="NTPreCursivefk" w:hAnsi="NTPreCursivefk" w:cs="NTPreCursivefk"/>
          <w:color w:val="494949"/>
          <w:sz w:val="20"/>
        </w:rPr>
        <w:tab/>
        <w:t>xx</w:t>
      </w:r>
      <w:r w:rsidRPr="005D7DFB">
        <w:rPr>
          <w:rFonts w:ascii="NTPreCursivefk" w:eastAsia="NTPreCursivefk" w:hAnsi="NTPreCursivefk" w:cs="NTPreCursivefk"/>
          <w:color w:val="494949"/>
          <w:sz w:val="20"/>
        </w:rPr>
        <w:tab/>
      </w:r>
      <w:r w:rsidRPr="005D7DFB">
        <w:rPr>
          <w:rFonts w:ascii="NTPreCursivefk" w:eastAsia="NTPreCursivefk" w:hAnsi="NTPreCursivefk" w:cs="NTPreCursivefk"/>
          <w:color w:val="494949"/>
          <w:sz w:val="20"/>
        </w:rPr>
        <w:tab/>
      </w:r>
    </w:p>
    <w:p w14:paraId="78F5D948" w14:textId="77777777" w:rsidR="00366376" w:rsidRPr="005D7DFB" w:rsidRDefault="00FF1DC0">
      <w:pPr>
        <w:numPr>
          <w:ilvl w:val="0"/>
          <w:numId w:val="36"/>
        </w:numPr>
        <w:pBdr>
          <w:top w:val="nil"/>
          <w:left w:val="nil"/>
          <w:bottom w:val="nil"/>
          <w:right w:val="nil"/>
          <w:between w:val="nil"/>
        </w:pBdr>
        <w:tabs>
          <w:tab w:val="right" w:pos="6520"/>
        </w:tabs>
        <w:ind w:right="-293"/>
        <w:rPr>
          <w:rFonts w:ascii="NTPreCursivefk" w:eastAsia="NTPreCursivefk" w:hAnsi="NTPreCursivefk" w:cs="NTPreCursivefk"/>
          <w:color w:val="494949"/>
          <w:sz w:val="20"/>
        </w:rPr>
      </w:pPr>
      <w:r w:rsidRPr="005D7DFB">
        <w:rPr>
          <w:rFonts w:ascii="NTPreCursivefk" w:eastAsia="NTPreCursivefk" w:hAnsi="NTPreCursivefk" w:cs="NTPreCursivefk"/>
          <w:color w:val="494949"/>
          <w:sz w:val="20"/>
        </w:rPr>
        <w:t>C2 Record of reviewing sites (for internet misuse)</w:t>
      </w:r>
      <w:r w:rsidRPr="005D7DFB">
        <w:rPr>
          <w:rFonts w:ascii="NTPreCursivefk" w:eastAsia="NTPreCursivefk" w:hAnsi="NTPreCursivefk" w:cs="NTPreCursivefk"/>
          <w:color w:val="494949"/>
          <w:sz w:val="20"/>
        </w:rPr>
        <w:tab/>
      </w:r>
      <w:r w:rsidRPr="005D7DFB">
        <w:rPr>
          <w:rFonts w:ascii="NTPreCursivefk" w:eastAsia="NTPreCursivefk" w:hAnsi="NTPreCursivefk" w:cs="NTPreCursivefk"/>
          <w:color w:val="494949"/>
          <w:sz w:val="20"/>
        </w:rPr>
        <w:tab/>
      </w:r>
      <w:r w:rsidRPr="005D7DFB">
        <w:rPr>
          <w:rFonts w:ascii="NTPreCursivefk" w:eastAsia="NTPreCursivefk" w:hAnsi="NTPreCursivefk" w:cs="NTPreCursivefk"/>
          <w:color w:val="494949"/>
          <w:sz w:val="20"/>
        </w:rPr>
        <w:tab/>
        <w:t>xx</w:t>
      </w:r>
    </w:p>
    <w:p w14:paraId="0A9D8849" w14:textId="77777777" w:rsidR="00366376" w:rsidRPr="005D7DFB" w:rsidRDefault="00FF1DC0">
      <w:pPr>
        <w:numPr>
          <w:ilvl w:val="0"/>
          <w:numId w:val="36"/>
        </w:numPr>
        <w:pBdr>
          <w:top w:val="nil"/>
          <w:left w:val="nil"/>
          <w:bottom w:val="nil"/>
          <w:right w:val="nil"/>
          <w:between w:val="nil"/>
        </w:pBdr>
        <w:tabs>
          <w:tab w:val="right" w:pos="6520"/>
        </w:tabs>
        <w:ind w:right="-293"/>
        <w:rPr>
          <w:rFonts w:ascii="NTPreCursivefk" w:eastAsia="NTPreCursivefk" w:hAnsi="NTPreCursivefk" w:cs="NTPreCursivefk"/>
          <w:color w:val="494949"/>
          <w:sz w:val="20"/>
        </w:rPr>
      </w:pPr>
      <w:r w:rsidRPr="005D7DFB">
        <w:rPr>
          <w:rFonts w:ascii="NTPreCursivefk" w:eastAsia="NTPreCursivefk" w:hAnsi="NTPreCursivefk" w:cs="NTPreCursivefk"/>
          <w:color w:val="494949"/>
          <w:sz w:val="20"/>
        </w:rPr>
        <w:t>C3 School Reporting Log template</w:t>
      </w:r>
      <w:r w:rsidRPr="005D7DFB">
        <w:rPr>
          <w:rFonts w:ascii="NTPreCursivefk" w:eastAsia="NTPreCursivefk" w:hAnsi="NTPreCursivefk" w:cs="NTPreCursivefk"/>
          <w:color w:val="494949"/>
          <w:sz w:val="20"/>
        </w:rPr>
        <w:tab/>
      </w:r>
      <w:r w:rsidRPr="005D7DFB">
        <w:rPr>
          <w:rFonts w:ascii="NTPreCursivefk" w:eastAsia="NTPreCursivefk" w:hAnsi="NTPreCursivefk" w:cs="NTPreCursivefk"/>
          <w:color w:val="494949"/>
          <w:sz w:val="20"/>
        </w:rPr>
        <w:tab/>
      </w:r>
      <w:r w:rsidRPr="005D7DFB">
        <w:rPr>
          <w:rFonts w:ascii="NTPreCursivefk" w:eastAsia="NTPreCursivefk" w:hAnsi="NTPreCursivefk" w:cs="NTPreCursivefk"/>
          <w:color w:val="494949"/>
          <w:sz w:val="20"/>
        </w:rPr>
        <w:tab/>
        <w:t>xx</w:t>
      </w:r>
    </w:p>
    <w:p w14:paraId="58820600" w14:textId="77777777" w:rsidR="00366376" w:rsidRPr="005D7DFB" w:rsidRDefault="00FF1DC0">
      <w:pPr>
        <w:widowControl w:val="0"/>
        <w:numPr>
          <w:ilvl w:val="0"/>
          <w:numId w:val="36"/>
        </w:numPr>
        <w:pBdr>
          <w:top w:val="nil"/>
          <w:left w:val="nil"/>
          <w:bottom w:val="nil"/>
          <w:right w:val="nil"/>
          <w:between w:val="nil"/>
        </w:pBdr>
        <w:ind w:right="-293"/>
        <w:rPr>
          <w:rFonts w:ascii="NTPreCursivefk" w:eastAsia="NTPreCursivefk" w:hAnsi="NTPreCursivefk" w:cs="NTPreCursivefk"/>
          <w:color w:val="494949"/>
          <w:sz w:val="20"/>
        </w:rPr>
      </w:pPr>
      <w:r w:rsidRPr="005D7DFB">
        <w:rPr>
          <w:rFonts w:ascii="NTPreCursivefk" w:eastAsia="NTPreCursivefk" w:hAnsi="NTPreCursivefk" w:cs="NTPreCursivefk"/>
          <w:color w:val="494949"/>
          <w:sz w:val="20"/>
        </w:rPr>
        <w:t>C4 School Training Needs Audit template</w:t>
      </w:r>
      <w:r w:rsidRPr="005D7DFB">
        <w:rPr>
          <w:rFonts w:ascii="NTPreCursivefk" w:eastAsia="NTPreCursivefk" w:hAnsi="NTPreCursivefk" w:cs="NTPreCursivefk"/>
          <w:color w:val="494949"/>
          <w:sz w:val="20"/>
        </w:rPr>
        <w:tab/>
      </w:r>
      <w:r w:rsidRPr="005D7DFB">
        <w:rPr>
          <w:rFonts w:ascii="NTPreCursivefk" w:eastAsia="NTPreCursivefk" w:hAnsi="NTPreCursivefk" w:cs="NTPreCursivefk"/>
          <w:color w:val="494949"/>
          <w:sz w:val="20"/>
        </w:rPr>
        <w:tab/>
        <w:t xml:space="preserve">                     </w:t>
      </w:r>
      <w:r w:rsidRPr="005D7DFB">
        <w:rPr>
          <w:rFonts w:ascii="NTPreCursivefk" w:eastAsia="NTPreCursivefk" w:hAnsi="NTPreCursivefk" w:cs="NTPreCursivefk"/>
          <w:color w:val="494949"/>
          <w:sz w:val="20"/>
        </w:rPr>
        <w:tab/>
      </w:r>
      <w:r w:rsidRPr="005D7DFB">
        <w:rPr>
          <w:rFonts w:ascii="NTPreCursivefk" w:eastAsia="NTPreCursivefk" w:hAnsi="NTPreCursivefk" w:cs="NTPreCursivefk"/>
          <w:color w:val="494949"/>
          <w:sz w:val="20"/>
        </w:rPr>
        <w:tab/>
        <w:t>xx</w:t>
      </w:r>
    </w:p>
    <w:p w14:paraId="0F2D11A8" w14:textId="77777777" w:rsidR="00366376" w:rsidRPr="005D7DFB" w:rsidRDefault="00FF1DC0">
      <w:pPr>
        <w:numPr>
          <w:ilvl w:val="0"/>
          <w:numId w:val="36"/>
        </w:numPr>
        <w:pBdr>
          <w:top w:val="nil"/>
          <w:left w:val="nil"/>
          <w:bottom w:val="nil"/>
          <w:right w:val="nil"/>
          <w:between w:val="nil"/>
        </w:pBdr>
        <w:tabs>
          <w:tab w:val="right" w:pos="6520"/>
        </w:tabs>
        <w:ind w:right="-293"/>
        <w:rPr>
          <w:rFonts w:ascii="NTPreCursivefk" w:eastAsia="NTPreCursivefk" w:hAnsi="NTPreCursivefk" w:cs="NTPreCursivefk"/>
          <w:color w:val="494949"/>
          <w:sz w:val="20"/>
        </w:rPr>
      </w:pPr>
      <w:r w:rsidRPr="005D7DFB">
        <w:rPr>
          <w:rFonts w:ascii="NTPreCursivefk" w:eastAsia="NTPreCursivefk" w:hAnsi="NTPreCursivefk" w:cs="NTPreCursivefk"/>
          <w:color w:val="494949"/>
          <w:sz w:val="20"/>
        </w:rPr>
        <w:t xml:space="preserve">C5 Summary of Legislation                                                                </w:t>
      </w:r>
      <w:r w:rsidRPr="005D7DFB">
        <w:rPr>
          <w:rFonts w:ascii="NTPreCursivefk" w:eastAsia="NTPreCursivefk" w:hAnsi="NTPreCursivefk" w:cs="NTPreCursivefk"/>
          <w:color w:val="494949"/>
          <w:sz w:val="20"/>
        </w:rPr>
        <w:tab/>
      </w:r>
      <w:r w:rsidRPr="005D7DFB">
        <w:rPr>
          <w:rFonts w:ascii="NTPreCursivefk" w:eastAsia="NTPreCursivefk" w:hAnsi="NTPreCursivefk" w:cs="NTPreCursivefk"/>
          <w:color w:val="494949"/>
          <w:sz w:val="20"/>
        </w:rPr>
        <w:tab/>
        <w:t>xx</w:t>
      </w:r>
    </w:p>
    <w:p w14:paraId="4F0B23D6" w14:textId="77777777" w:rsidR="00366376" w:rsidRPr="005D7DFB" w:rsidRDefault="00FF1DC0">
      <w:pPr>
        <w:numPr>
          <w:ilvl w:val="0"/>
          <w:numId w:val="36"/>
        </w:numPr>
        <w:pBdr>
          <w:top w:val="nil"/>
          <w:left w:val="nil"/>
          <w:bottom w:val="nil"/>
          <w:right w:val="nil"/>
          <w:between w:val="nil"/>
        </w:pBdr>
        <w:tabs>
          <w:tab w:val="right" w:pos="6520"/>
        </w:tabs>
        <w:ind w:right="-293"/>
        <w:rPr>
          <w:rFonts w:ascii="NTPreCursivefk" w:eastAsia="NTPreCursivefk" w:hAnsi="NTPreCursivefk" w:cs="NTPreCursivefk"/>
          <w:color w:val="494949"/>
          <w:sz w:val="20"/>
        </w:rPr>
      </w:pPr>
      <w:r w:rsidRPr="005D7DFB">
        <w:rPr>
          <w:rFonts w:ascii="NTPreCursivefk" w:eastAsia="NTPreCursivefk" w:hAnsi="NTPreCursivefk" w:cs="NTPreCursivefk"/>
          <w:color w:val="494949"/>
          <w:sz w:val="20"/>
        </w:rPr>
        <w:t>C6 Office 365 – further details</w:t>
      </w:r>
      <w:r w:rsidRPr="005D7DFB">
        <w:rPr>
          <w:rFonts w:ascii="NTPreCursivefk" w:eastAsia="NTPreCursivefk" w:hAnsi="NTPreCursivefk" w:cs="NTPreCursivefk"/>
          <w:color w:val="494949"/>
          <w:sz w:val="20"/>
        </w:rPr>
        <w:tab/>
      </w:r>
      <w:r w:rsidRPr="005D7DFB">
        <w:rPr>
          <w:rFonts w:ascii="NTPreCursivefk" w:eastAsia="NTPreCursivefk" w:hAnsi="NTPreCursivefk" w:cs="NTPreCursivefk"/>
          <w:color w:val="494949"/>
          <w:sz w:val="20"/>
        </w:rPr>
        <w:tab/>
      </w:r>
      <w:r w:rsidRPr="005D7DFB">
        <w:rPr>
          <w:rFonts w:ascii="NTPreCursivefk" w:eastAsia="NTPreCursivefk" w:hAnsi="NTPreCursivefk" w:cs="NTPreCursivefk"/>
          <w:color w:val="494949"/>
          <w:sz w:val="20"/>
        </w:rPr>
        <w:tab/>
        <w:t>xx</w:t>
      </w:r>
    </w:p>
    <w:p w14:paraId="796A9F5B" w14:textId="77777777" w:rsidR="00366376" w:rsidRPr="005D7DFB" w:rsidRDefault="00FF1DC0">
      <w:pPr>
        <w:numPr>
          <w:ilvl w:val="0"/>
          <w:numId w:val="36"/>
        </w:numPr>
        <w:pBdr>
          <w:top w:val="nil"/>
          <w:left w:val="nil"/>
          <w:bottom w:val="nil"/>
          <w:right w:val="nil"/>
          <w:between w:val="nil"/>
        </w:pBdr>
        <w:tabs>
          <w:tab w:val="right" w:pos="6520"/>
        </w:tabs>
        <w:ind w:right="-293"/>
        <w:rPr>
          <w:rFonts w:ascii="NTPreCursivefk" w:eastAsia="NTPreCursivefk" w:hAnsi="NTPreCursivefk" w:cs="NTPreCursivefk"/>
          <w:color w:val="494949"/>
          <w:sz w:val="20"/>
        </w:rPr>
      </w:pPr>
      <w:r w:rsidRPr="005D7DFB">
        <w:rPr>
          <w:rFonts w:ascii="NTPreCursivefk" w:eastAsia="NTPreCursivefk" w:hAnsi="NTPreCursivefk" w:cs="NTPreCursivefk"/>
          <w:color w:val="494949"/>
          <w:sz w:val="20"/>
        </w:rPr>
        <w:t xml:space="preserve">C7 Links to other organisations and documents  </w:t>
      </w:r>
      <w:r w:rsidRPr="005D7DFB">
        <w:rPr>
          <w:rFonts w:ascii="NTPreCursivefk" w:eastAsia="NTPreCursivefk" w:hAnsi="NTPreCursivefk" w:cs="NTPreCursivefk"/>
          <w:color w:val="494949"/>
          <w:sz w:val="20"/>
        </w:rPr>
        <w:tab/>
      </w:r>
      <w:r w:rsidRPr="005D7DFB">
        <w:rPr>
          <w:rFonts w:ascii="NTPreCursivefk" w:eastAsia="NTPreCursivefk" w:hAnsi="NTPreCursivefk" w:cs="NTPreCursivefk"/>
          <w:color w:val="494949"/>
          <w:sz w:val="20"/>
        </w:rPr>
        <w:tab/>
      </w:r>
      <w:r w:rsidRPr="005D7DFB">
        <w:rPr>
          <w:rFonts w:ascii="NTPreCursivefk" w:eastAsia="NTPreCursivefk" w:hAnsi="NTPreCursivefk" w:cs="NTPreCursivefk"/>
          <w:color w:val="494949"/>
          <w:sz w:val="20"/>
        </w:rPr>
        <w:tab/>
        <w:t>xx</w:t>
      </w:r>
    </w:p>
    <w:p w14:paraId="0A70655E" w14:textId="77777777" w:rsidR="00366376" w:rsidRPr="005D7DFB" w:rsidRDefault="00FF1DC0">
      <w:pPr>
        <w:numPr>
          <w:ilvl w:val="0"/>
          <w:numId w:val="36"/>
        </w:numPr>
        <w:pBdr>
          <w:top w:val="nil"/>
          <w:left w:val="nil"/>
          <w:bottom w:val="nil"/>
          <w:right w:val="nil"/>
          <w:between w:val="nil"/>
        </w:pBdr>
        <w:tabs>
          <w:tab w:val="right" w:pos="6520"/>
        </w:tabs>
        <w:ind w:right="-293"/>
        <w:rPr>
          <w:rFonts w:ascii="NTPreCursivefk" w:eastAsia="NTPreCursivefk" w:hAnsi="NTPreCursivefk" w:cs="NTPreCursivefk"/>
          <w:color w:val="494949"/>
          <w:sz w:val="20"/>
        </w:rPr>
      </w:pPr>
      <w:r w:rsidRPr="005D7DFB">
        <w:rPr>
          <w:rFonts w:ascii="NTPreCursivefk" w:eastAsia="NTPreCursivefk" w:hAnsi="NTPreCursivefk" w:cs="NTPreCursivefk"/>
          <w:color w:val="494949"/>
          <w:sz w:val="20"/>
        </w:rPr>
        <w:t xml:space="preserve">C8 Glossary of terms  </w:t>
      </w:r>
      <w:r w:rsidRPr="005D7DFB">
        <w:rPr>
          <w:rFonts w:ascii="NTPreCursivefk" w:eastAsia="NTPreCursivefk" w:hAnsi="NTPreCursivefk" w:cs="NTPreCursivefk"/>
          <w:color w:val="494949"/>
          <w:sz w:val="20"/>
        </w:rPr>
        <w:tab/>
      </w:r>
      <w:r w:rsidRPr="005D7DFB">
        <w:rPr>
          <w:rFonts w:ascii="NTPreCursivefk" w:eastAsia="NTPreCursivefk" w:hAnsi="NTPreCursivefk" w:cs="NTPreCursivefk"/>
          <w:color w:val="494949"/>
          <w:sz w:val="20"/>
        </w:rPr>
        <w:tab/>
      </w:r>
      <w:r w:rsidRPr="005D7DFB">
        <w:rPr>
          <w:rFonts w:ascii="NTPreCursivefk" w:eastAsia="NTPreCursivefk" w:hAnsi="NTPreCursivefk" w:cs="NTPreCursivefk"/>
          <w:color w:val="494949"/>
          <w:sz w:val="20"/>
        </w:rPr>
        <w:tab/>
        <w:t>xx</w:t>
      </w:r>
    </w:p>
    <w:p w14:paraId="14ED6BA4" w14:textId="77777777" w:rsidR="00366376" w:rsidRPr="005D7DFB" w:rsidRDefault="00366376">
      <w:pPr>
        <w:pBdr>
          <w:top w:val="nil"/>
          <w:left w:val="nil"/>
          <w:bottom w:val="nil"/>
          <w:right w:val="nil"/>
          <w:between w:val="nil"/>
        </w:pBdr>
        <w:spacing w:after="280"/>
        <w:ind w:left="-142" w:hanging="425"/>
        <w:rPr>
          <w:rFonts w:ascii="NTPreCursivefk" w:eastAsia="NTPreCursivefk" w:hAnsi="NTPreCursivefk" w:cs="NTPreCursivefk"/>
          <w:color w:val="003366"/>
          <w:sz w:val="20"/>
        </w:rPr>
      </w:pPr>
    </w:p>
    <w:p w14:paraId="734737A9" w14:textId="77777777" w:rsidR="00366376" w:rsidRPr="005D7DFB" w:rsidRDefault="00366376">
      <w:pPr>
        <w:pBdr>
          <w:top w:val="nil"/>
          <w:left w:val="nil"/>
          <w:bottom w:val="nil"/>
          <w:right w:val="nil"/>
          <w:between w:val="nil"/>
        </w:pBdr>
        <w:spacing w:after="280"/>
        <w:ind w:left="-567"/>
        <w:rPr>
          <w:rFonts w:ascii="NTPreCursivefk" w:eastAsia="NTPreCursivefk" w:hAnsi="NTPreCursivefk" w:cs="NTPreCursivefk"/>
          <w:color w:val="C39323"/>
          <w:sz w:val="20"/>
        </w:rPr>
      </w:pPr>
    </w:p>
    <w:p w14:paraId="0E2F3A5F" w14:textId="77777777" w:rsidR="00366376" w:rsidRPr="005D7DFB" w:rsidRDefault="00FF1DC0">
      <w:pPr>
        <w:pBdr>
          <w:top w:val="nil"/>
          <w:left w:val="nil"/>
          <w:bottom w:val="nil"/>
          <w:right w:val="nil"/>
          <w:between w:val="nil"/>
        </w:pBdr>
        <w:shd w:val="clear" w:color="auto" w:fill="FFFFFF"/>
        <w:spacing w:after="280"/>
        <w:ind w:left="-567"/>
        <w:rPr>
          <w:rFonts w:ascii="NTPreCursivefk" w:eastAsia="NTPreCursivefk" w:hAnsi="NTPreCursivefk" w:cs="NTPreCursivefk"/>
          <w:b/>
          <w:color w:val="96BE2B"/>
          <w:sz w:val="20"/>
        </w:rPr>
      </w:pPr>
      <w:r w:rsidRPr="005D7DFB">
        <w:rPr>
          <w:sz w:val="20"/>
        </w:rPr>
        <w:br w:type="page"/>
      </w:r>
      <w:r w:rsidRPr="005D7DFB">
        <w:rPr>
          <w:noProof/>
          <w:sz w:val="20"/>
        </w:rPr>
        <mc:AlternateContent>
          <mc:Choice Requires="wps">
            <w:drawing>
              <wp:anchor distT="0" distB="0" distL="114300" distR="114300" simplePos="0" relativeHeight="251648512" behindDoc="0" locked="0" layoutInCell="1" hidden="0" allowOverlap="1" wp14:anchorId="11018476" wp14:editId="02435646">
                <wp:simplePos x="0" y="0"/>
                <wp:positionH relativeFrom="column">
                  <wp:posOffset>-1777999</wp:posOffset>
                </wp:positionH>
                <wp:positionV relativeFrom="paragraph">
                  <wp:posOffset>5067300</wp:posOffset>
                </wp:positionV>
                <wp:extent cx="819150" cy="590550"/>
                <wp:effectExtent l="0" t="0" r="0" b="0"/>
                <wp:wrapNone/>
                <wp:docPr id="390" name="Rectangle 390"/>
                <wp:cNvGraphicFramePr/>
                <a:graphic xmlns:a="http://schemas.openxmlformats.org/drawingml/2006/main">
                  <a:graphicData uri="http://schemas.microsoft.com/office/word/2010/wordprocessingShape">
                    <wps:wsp>
                      <wps:cNvSpPr/>
                      <wps:spPr>
                        <a:xfrm>
                          <a:off x="4945950" y="3494250"/>
                          <a:ext cx="800100" cy="571500"/>
                        </a:xfrm>
                        <a:prstGeom prst="rect">
                          <a:avLst/>
                        </a:prstGeom>
                        <a:noFill/>
                        <a:ln>
                          <a:noFill/>
                        </a:ln>
                      </wps:spPr>
                      <wps:txbx>
                        <w:txbxContent>
                          <w:p w14:paraId="2BDCBE7C" w14:textId="77777777" w:rsidR="003F060F" w:rsidRDefault="003F060F">
                            <w:pPr>
                              <w:jc w:val="center"/>
                              <w:textDirection w:val="btLr"/>
                            </w:pPr>
                            <w:r>
                              <w:rPr>
                                <w:rFonts w:ascii="Arial" w:eastAsia="Arial" w:hAnsi="Arial" w:cs="Arial"/>
                                <w:color w:val="FFFFFF"/>
                                <w:sz w:val="60"/>
                              </w:rPr>
                              <w:t>24</w:t>
                            </w:r>
                          </w:p>
                        </w:txbxContent>
                      </wps:txbx>
                      <wps:bodyPr spcFirstLastPara="1" wrap="square" lIns="91425" tIns="45700" rIns="91425" bIns="45700" anchor="t" anchorCtr="0">
                        <a:noAutofit/>
                      </wps:bodyPr>
                    </wps:wsp>
                  </a:graphicData>
                </a:graphic>
              </wp:anchor>
            </w:drawing>
          </mc:Choice>
          <mc:Fallback>
            <w:pict>
              <v:rect w14:anchorId="11018476" id="Rectangle 390" o:spid="_x0000_s1040" style="position:absolute;left:0;text-align:left;margin-left:-140pt;margin-top:399pt;width:64.5pt;height:46.5pt;z-index:2516485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xiDx0QEAAIsDAAAOAAAAZHJzL2Uyb0RvYy54bWysU8tu2zAQvBfoPxC815Icq4kFy0HRwEWB&#10;IDWS9gNoirQI8FUubcl/nyXlJE57K3qhdrmL2ZnhanU7Gk2OIoBytqXVrKREWO46Zfct/fVz8+mG&#10;EojMdkw7K1p6EkBv1x8/rAbfiLnrne5EIAhioRl8S/sYfVMUwHthGMycFxaL0gXDIqZhX3SBDYhu&#10;dDEvy8/F4ELng+MCAG/vpiJdZ3wpBY8/pAQRiW4pcov5DPncpbNYr1izD8z3ip9psH9gYZiyOPQV&#10;6o5FRg5B/QVlFA8OnIwz7kzhpFRcZA2opir/UPPUMy+yFjQH/KtN8P9g+cNxG4jqWnq1RH8sM/hI&#10;j2gbs3stSLpEiwYPDXY++W04Z4Bh0jvKYNIXlZCxpYvlol7WCHRCQEzmGGeLxRgJx4abEmVinWND&#10;fV3VGGO9eAPyAeI34QxJQUsDUsnGsuM9xKn1pSXNtW6jtM4jtH13gZjppkjcJ7YpiuNuzHKrqxdh&#10;O9ed0APwfKNw5j2DuGUBt6CiZMDNaCn8PrAgKNHfLVq/rFAWrlJOFvV1khMuK7vLCrO8d7hwkZIp&#10;/Brz+k1cvxyikyrrSuwmKmfS+OLZmfN2ppW6zHPX2z+0fgYAAP//AwBQSwMEFAAGAAgAAAAhAEXf&#10;7ejeAAAADQEAAA8AAABkcnMvZG93bnJldi54bWxMj8FOwzAQRO9I/IO1SNxSOxUtaYhTIQQHjqQ9&#10;cHTjJYmw11HstOnfs5zg9kY7mp2p9ot34oxTHAJpyFcKBFIb7ECdhuPhLStAxGTIGhcINVwxwr6+&#10;valMacOFPvDcpE5wCMXSaOhTGkspY9ujN3EVRiS+fYXJm8Ry6qSdzIXDvZNrpbbSm4H4Q29GfOmx&#10;/W5mr2FEZ2f30KjPVr5OlG/fD/K60fr+bnl+ApFwSX9m+K3P1aHmTqcwk43CacjWheIxScPjrmBg&#10;S5ZvcqaThmLHIOtK/l9R/wAAAP//AwBQSwECLQAUAAYACAAAACEAtoM4kv4AAADhAQAAEwAAAAAA&#10;AAAAAAAAAAAAAAAAW0NvbnRlbnRfVHlwZXNdLnhtbFBLAQItABQABgAIAAAAIQA4/SH/1gAAAJQB&#10;AAALAAAAAAAAAAAAAAAAAC8BAABfcmVscy8ucmVsc1BLAQItABQABgAIAAAAIQDMxiDx0QEAAIsD&#10;AAAOAAAAAAAAAAAAAAAAAC4CAABkcnMvZTJvRG9jLnhtbFBLAQItABQABgAIAAAAIQBF3+3o3gAA&#10;AA0BAAAPAAAAAAAAAAAAAAAAACsEAABkcnMvZG93bnJldi54bWxQSwUGAAAAAAQABADzAAAANgUA&#10;AAAA&#10;" filled="f" stroked="f">
                <v:textbox inset="2.53958mm,1.2694mm,2.53958mm,1.2694mm">
                  <w:txbxContent>
                    <w:p w14:paraId="2BDCBE7C" w14:textId="77777777" w:rsidR="003F060F" w:rsidRDefault="003F060F">
                      <w:pPr>
                        <w:jc w:val="center"/>
                        <w:textDirection w:val="btLr"/>
                      </w:pPr>
                      <w:r>
                        <w:rPr>
                          <w:rFonts w:ascii="Arial" w:eastAsia="Arial" w:hAnsi="Arial" w:cs="Arial"/>
                          <w:color w:val="FFFFFF"/>
                          <w:sz w:val="60"/>
                        </w:rPr>
                        <w:t>24</w:t>
                      </w:r>
                    </w:p>
                  </w:txbxContent>
                </v:textbox>
              </v:rect>
            </w:pict>
          </mc:Fallback>
        </mc:AlternateContent>
      </w:r>
    </w:p>
    <w:p w14:paraId="44DEF83F" w14:textId="77777777" w:rsidR="00366376" w:rsidRPr="005D7DFB" w:rsidRDefault="00FF1DC0">
      <w:pPr>
        <w:pBdr>
          <w:top w:val="nil"/>
          <w:left w:val="nil"/>
          <w:bottom w:val="nil"/>
          <w:right w:val="nil"/>
          <w:between w:val="nil"/>
        </w:pBdr>
        <w:spacing w:after="200"/>
        <w:ind w:left="-567"/>
        <w:rPr>
          <w:rFonts w:ascii="NTPreCursivefk" w:eastAsia="NTPreCursivefk" w:hAnsi="NTPreCursivefk" w:cs="NTPreCursivefk"/>
          <w:color w:val="000000"/>
          <w:sz w:val="20"/>
        </w:rPr>
      </w:pPr>
      <w:r w:rsidRPr="005D7DFB">
        <w:rPr>
          <w:rFonts w:ascii="NTPreCursivefk" w:eastAsia="NTPreCursivefk" w:hAnsi="NTPreCursivefk" w:cs="NTPreCursivefk"/>
          <w:color w:val="466DB0"/>
          <w:sz w:val="20"/>
        </w:rPr>
        <w:lastRenderedPageBreak/>
        <w:t xml:space="preserve"> </w:t>
      </w:r>
    </w:p>
    <w:p w14:paraId="38E66965" w14:textId="77777777" w:rsidR="00366376" w:rsidRPr="005D7DFB" w:rsidRDefault="00FF1DC0">
      <w:pPr>
        <w:pBdr>
          <w:top w:val="nil"/>
          <w:left w:val="nil"/>
          <w:bottom w:val="nil"/>
          <w:right w:val="nil"/>
          <w:between w:val="nil"/>
        </w:pBdr>
        <w:ind w:left="-567"/>
        <w:rPr>
          <w:rFonts w:ascii="NTPreCursivefk" w:eastAsia="NTPreCursivefk" w:hAnsi="NTPreCursivefk" w:cs="NTPreCursivefk"/>
          <w:b/>
          <w:color w:val="000000"/>
          <w:sz w:val="20"/>
          <w:highlight w:val="white"/>
        </w:rPr>
      </w:pPr>
      <w:r w:rsidRPr="005D7DFB">
        <w:rPr>
          <w:rFonts w:ascii="NTPreCursivefk" w:eastAsia="NTPreCursivefk" w:hAnsi="NTPreCursivefk" w:cs="NTPreCursivefk"/>
          <w:b/>
          <w:color w:val="000000"/>
          <w:sz w:val="20"/>
          <w:highlight w:val="white"/>
        </w:rPr>
        <w:t>Pupil Acceptable Use Policy Agreement Template – for younger pupils (</w:t>
      </w:r>
      <w:r w:rsidR="003B40B7" w:rsidRPr="005D7DFB">
        <w:rPr>
          <w:rFonts w:ascii="NTPreCursivefk" w:eastAsia="NTPreCursivefk" w:hAnsi="NTPreCursivefk" w:cs="NTPreCursivefk"/>
          <w:b/>
          <w:color w:val="000000"/>
          <w:sz w:val="20"/>
          <w:highlight w:val="white"/>
        </w:rPr>
        <w:t>PS1 &amp; PS2</w:t>
      </w:r>
      <w:r w:rsidRPr="005D7DFB">
        <w:rPr>
          <w:rFonts w:ascii="NTPreCursivefk" w:eastAsia="NTPreCursivefk" w:hAnsi="NTPreCursivefk" w:cs="NTPreCursivefk"/>
          <w:b/>
          <w:color w:val="000000"/>
          <w:sz w:val="20"/>
          <w:highlight w:val="white"/>
        </w:rPr>
        <w:t>)</w:t>
      </w:r>
    </w:p>
    <w:p w14:paraId="7A661FBB" w14:textId="77777777" w:rsidR="00366376" w:rsidRPr="005D7DFB" w:rsidRDefault="00366376">
      <w:pPr>
        <w:pBdr>
          <w:top w:val="nil"/>
          <w:left w:val="nil"/>
          <w:bottom w:val="nil"/>
          <w:right w:val="nil"/>
          <w:between w:val="nil"/>
        </w:pBdr>
        <w:ind w:left="-567"/>
        <w:rPr>
          <w:rFonts w:ascii="NTPreCursivefk" w:eastAsia="NTPreCursivefk" w:hAnsi="NTPreCursivefk" w:cs="NTPreCursivefk"/>
          <w:color w:val="000000"/>
          <w:sz w:val="20"/>
        </w:rPr>
      </w:pPr>
    </w:p>
    <w:p w14:paraId="3ADC332F" w14:textId="77777777" w:rsidR="00366376" w:rsidRPr="005D7DFB" w:rsidRDefault="00FF1DC0">
      <w:pPr>
        <w:pBdr>
          <w:top w:val="nil"/>
          <w:left w:val="nil"/>
          <w:bottom w:val="nil"/>
          <w:right w:val="nil"/>
          <w:between w:val="nil"/>
        </w:pBdr>
        <w:ind w:left="-567"/>
        <w:rPr>
          <w:rFonts w:ascii="NTPreCursivefk" w:eastAsia="NTPreCursivefk" w:hAnsi="NTPreCursivefk" w:cs="NTPreCursivefk"/>
          <w:b/>
          <w:color w:val="96BE2B"/>
          <w:sz w:val="20"/>
        </w:rPr>
      </w:pPr>
      <w:r w:rsidRPr="005D7DFB">
        <w:rPr>
          <w:rFonts w:ascii="NTPreCursivefk" w:eastAsia="NTPreCursivefk" w:hAnsi="NTPreCursivefk" w:cs="NTPreCursivefk"/>
          <w:b/>
          <w:color w:val="000000"/>
          <w:sz w:val="20"/>
        </w:rPr>
        <w:t>This is how we stay safe when we use computers</w:t>
      </w:r>
      <w:r w:rsidRPr="005D7DFB">
        <w:rPr>
          <w:rFonts w:ascii="NTPreCursivefk" w:eastAsia="NTPreCursivefk" w:hAnsi="NTPreCursivefk" w:cs="NTPreCursivefk"/>
          <w:b/>
          <w:color w:val="96BE2B"/>
          <w:sz w:val="20"/>
        </w:rPr>
        <w:t>:</w:t>
      </w:r>
    </w:p>
    <w:p w14:paraId="2CA45B6E" w14:textId="77777777" w:rsidR="00366376" w:rsidRPr="005D7DFB" w:rsidRDefault="00366376">
      <w:pPr>
        <w:ind w:left="-567"/>
        <w:rPr>
          <w:rFonts w:ascii="NTPreCursivefk" w:eastAsia="NTPreCursivefk" w:hAnsi="NTPreCursivefk" w:cs="NTPreCursivefk"/>
          <w:color w:val="5078B4"/>
          <w:sz w:val="20"/>
        </w:rPr>
      </w:pPr>
    </w:p>
    <w:p w14:paraId="38545E22" w14:textId="77777777" w:rsidR="00366376" w:rsidRPr="005D7DFB" w:rsidRDefault="00FF1DC0">
      <w:pPr>
        <w:ind w:left="-567"/>
        <w:rPr>
          <w:rFonts w:ascii="NTPreCursivefk" w:eastAsia="NTPreCursivefk" w:hAnsi="NTPreCursivefk" w:cs="NTPreCursivefk"/>
          <w:color w:val="494949"/>
          <w:sz w:val="20"/>
          <w:highlight w:val="red"/>
        </w:rPr>
      </w:pPr>
      <w:r w:rsidRPr="005D7DFB">
        <w:rPr>
          <w:rFonts w:ascii="NTPreCursivefk" w:eastAsia="NTPreCursivefk" w:hAnsi="NTPreCursivefk" w:cs="NTPreCursivefk"/>
          <w:color w:val="494949"/>
          <w:sz w:val="20"/>
        </w:rPr>
        <w:t>I will ask a teacher or another adult</w:t>
      </w:r>
      <w:r w:rsidRPr="005D7DFB">
        <w:rPr>
          <w:rFonts w:ascii="NTPreCursivefk" w:eastAsia="NTPreCursivefk" w:hAnsi="NTPreCursivefk" w:cs="NTPreCursivefk"/>
          <w:i/>
          <w:color w:val="494949"/>
          <w:sz w:val="20"/>
        </w:rPr>
        <w:t xml:space="preserve"> </w:t>
      </w:r>
      <w:r w:rsidRPr="005D7DFB">
        <w:rPr>
          <w:rFonts w:ascii="NTPreCursivefk" w:eastAsia="NTPreCursivefk" w:hAnsi="NTPreCursivefk" w:cs="NTPreCursivefk"/>
          <w:color w:val="494949"/>
          <w:sz w:val="20"/>
        </w:rPr>
        <w:t>from the school</w:t>
      </w:r>
      <w:r w:rsidRPr="005D7DFB">
        <w:rPr>
          <w:rFonts w:ascii="NTPreCursivefk" w:eastAsia="NTPreCursivefk" w:hAnsi="NTPreCursivefk" w:cs="NTPreCursivefk"/>
          <w:i/>
          <w:color w:val="494949"/>
          <w:sz w:val="20"/>
        </w:rPr>
        <w:t xml:space="preserve"> </w:t>
      </w:r>
      <w:r w:rsidRPr="005D7DFB">
        <w:rPr>
          <w:rFonts w:ascii="NTPreCursivefk" w:eastAsia="NTPreCursivefk" w:hAnsi="NTPreCursivefk" w:cs="NTPreCursivefk"/>
          <w:color w:val="494949"/>
          <w:sz w:val="20"/>
        </w:rPr>
        <w:t xml:space="preserve">if I want to use the computers  </w:t>
      </w:r>
    </w:p>
    <w:p w14:paraId="17AC09A8" w14:textId="77777777" w:rsidR="00366376" w:rsidRPr="005D7DFB" w:rsidRDefault="00366376">
      <w:pPr>
        <w:ind w:left="-567"/>
        <w:rPr>
          <w:rFonts w:ascii="NTPreCursivefk" w:eastAsia="NTPreCursivefk" w:hAnsi="NTPreCursivefk" w:cs="NTPreCursivefk"/>
          <w:color w:val="494949"/>
          <w:sz w:val="20"/>
        </w:rPr>
      </w:pPr>
    </w:p>
    <w:p w14:paraId="3DFB3A90" w14:textId="77777777" w:rsidR="00366376" w:rsidRPr="005D7DFB" w:rsidRDefault="00FF1DC0">
      <w:pPr>
        <w:ind w:left="-567"/>
        <w:rPr>
          <w:rFonts w:ascii="NTPreCursivefk" w:eastAsia="NTPreCursivefk" w:hAnsi="NTPreCursivefk" w:cs="NTPreCursivefk"/>
          <w:color w:val="494949"/>
          <w:sz w:val="20"/>
        </w:rPr>
      </w:pPr>
      <w:r w:rsidRPr="005D7DFB">
        <w:rPr>
          <w:rFonts w:ascii="NTPreCursivefk" w:eastAsia="NTPreCursivefk" w:hAnsi="NTPreCursivefk" w:cs="NTPreCursivefk"/>
          <w:color w:val="494949"/>
          <w:sz w:val="20"/>
        </w:rPr>
        <w:t>I will only use activities that a teacher or another adult</w:t>
      </w:r>
      <w:r w:rsidRPr="005D7DFB">
        <w:rPr>
          <w:rFonts w:ascii="NTPreCursivefk" w:eastAsia="NTPreCursivefk" w:hAnsi="NTPreCursivefk" w:cs="NTPreCursivefk"/>
          <w:i/>
          <w:color w:val="494949"/>
          <w:sz w:val="20"/>
        </w:rPr>
        <w:t xml:space="preserve"> </w:t>
      </w:r>
      <w:r w:rsidRPr="005D7DFB">
        <w:rPr>
          <w:rFonts w:ascii="NTPreCursivefk" w:eastAsia="NTPreCursivefk" w:hAnsi="NTPreCursivefk" w:cs="NTPreCursivefk"/>
          <w:color w:val="494949"/>
          <w:sz w:val="20"/>
        </w:rPr>
        <w:t>from the school</w:t>
      </w:r>
      <w:r w:rsidRPr="005D7DFB">
        <w:rPr>
          <w:rFonts w:ascii="NTPreCursivefk" w:eastAsia="NTPreCursivefk" w:hAnsi="NTPreCursivefk" w:cs="NTPreCursivefk"/>
          <w:i/>
          <w:color w:val="494949"/>
          <w:sz w:val="20"/>
        </w:rPr>
        <w:t xml:space="preserve"> </w:t>
      </w:r>
      <w:r w:rsidRPr="005D7DFB">
        <w:rPr>
          <w:rFonts w:ascii="NTPreCursivefk" w:eastAsia="NTPreCursivefk" w:hAnsi="NTPreCursivefk" w:cs="NTPreCursivefk"/>
          <w:color w:val="494949"/>
          <w:sz w:val="20"/>
        </w:rPr>
        <w:t>has told or allowed me to use.</w:t>
      </w:r>
    </w:p>
    <w:p w14:paraId="6A02798E" w14:textId="77777777" w:rsidR="00366376" w:rsidRPr="005D7DFB" w:rsidRDefault="00FF1DC0">
      <w:pPr>
        <w:ind w:left="-567"/>
        <w:rPr>
          <w:rFonts w:ascii="NTPreCursivefk" w:eastAsia="NTPreCursivefk" w:hAnsi="NTPreCursivefk" w:cs="NTPreCursivefk"/>
          <w:color w:val="494949"/>
          <w:sz w:val="20"/>
        </w:rPr>
      </w:pPr>
      <w:r w:rsidRPr="005D7DFB">
        <w:rPr>
          <w:rFonts w:ascii="NTPreCursivefk" w:eastAsia="NTPreCursivefk" w:hAnsi="NTPreCursivefk" w:cs="NTPreCursivefk"/>
          <w:color w:val="494949"/>
          <w:sz w:val="20"/>
        </w:rPr>
        <w:br/>
        <w:t>I will take care of the computer and other equipment</w:t>
      </w:r>
    </w:p>
    <w:p w14:paraId="7BFE3538" w14:textId="77777777" w:rsidR="00366376" w:rsidRPr="005D7DFB" w:rsidRDefault="00366376">
      <w:pPr>
        <w:ind w:left="-567"/>
        <w:rPr>
          <w:rFonts w:ascii="NTPreCursivefk" w:eastAsia="NTPreCursivefk" w:hAnsi="NTPreCursivefk" w:cs="NTPreCursivefk"/>
          <w:color w:val="494949"/>
          <w:sz w:val="20"/>
        </w:rPr>
      </w:pPr>
    </w:p>
    <w:p w14:paraId="624C901D" w14:textId="77777777" w:rsidR="00366376" w:rsidRPr="005D7DFB" w:rsidRDefault="00FF1DC0">
      <w:pPr>
        <w:ind w:left="-567"/>
        <w:rPr>
          <w:rFonts w:ascii="NTPreCursivefk" w:eastAsia="NTPreCursivefk" w:hAnsi="NTPreCursivefk" w:cs="NTPreCursivefk"/>
          <w:color w:val="494949"/>
          <w:sz w:val="20"/>
        </w:rPr>
      </w:pPr>
      <w:r w:rsidRPr="005D7DFB">
        <w:rPr>
          <w:rFonts w:ascii="NTPreCursivefk" w:eastAsia="NTPreCursivefk" w:hAnsi="NTPreCursivefk" w:cs="NTPreCursivefk"/>
          <w:color w:val="494949"/>
          <w:sz w:val="20"/>
        </w:rPr>
        <w:t>I will ask for help from a teacher or another adult</w:t>
      </w:r>
      <w:r w:rsidRPr="005D7DFB">
        <w:rPr>
          <w:rFonts w:ascii="NTPreCursivefk" w:eastAsia="NTPreCursivefk" w:hAnsi="NTPreCursivefk" w:cs="NTPreCursivefk"/>
          <w:i/>
          <w:color w:val="494949"/>
          <w:sz w:val="20"/>
        </w:rPr>
        <w:t xml:space="preserve"> </w:t>
      </w:r>
      <w:r w:rsidRPr="005D7DFB">
        <w:rPr>
          <w:rFonts w:ascii="NTPreCursivefk" w:eastAsia="NTPreCursivefk" w:hAnsi="NTPreCursivefk" w:cs="NTPreCursivefk"/>
          <w:color w:val="494949"/>
          <w:sz w:val="20"/>
        </w:rPr>
        <w:t>from the school</w:t>
      </w:r>
      <w:r w:rsidRPr="005D7DFB">
        <w:rPr>
          <w:rFonts w:ascii="NTPreCursivefk" w:eastAsia="NTPreCursivefk" w:hAnsi="NTPreCursivefk" w:cs="NTPreCursivefk"/>
          <w:i/>
          <w:color w:val="494949"/>
          <w:sz w:val="20"/>
        </w:rPr>
        <w:t xml:space="preserve"> </w:t>
      </w:r>
      <w:r w:rsidRPr="005D7DFB">
        <w:rPr>
          <w:rFonts w:ascii="NTPreCursivefk" w:eastAsia="NTPreCursivefk" w:hAnsi="NTPreCursivefk" w:cs="NTPreCursivefk"/>
          <w:color w:val="494949"/>
          <w:sz w:val="20"/>
        </w:rPr>
        <w:t>if I am not sure what to do or if I think I have done something wrong.</w:t>
      </w:r>
    </w:p>
    <w:p w14:paraId="2E41A298" w14:textId="77777777" w:rsidR="00366376" w:rsidRPr="005D7DFB" w:rsidRDefault="00366376">
      <w:pPr>
        <w:ind w:left="-567"/>
        <w:rPr>
          <w:rFonts w:ascii="NTPreCursivefk" w:eastAsia="NTPreCursivefk" w:hAnsi="NTPreCursivefk" w:cs="NTPreCursivefk"/>
          <w:color w:val="494949"/>
          <w:sz w:val="20"/>
        </w:rPr>
      </w:pPr>
    </w:p>
    <w:p w14:paraId="270776F0" w14:textId="77777777" w:rsidR="00366376" w:rsidRPr="005D7DFB" w:rsidRDefault="00FF1DC0">
      <w:pPr>
        <w:ind w:left="-567"/>
        <w:rPr>
          <w:rFonts w:ascii="NTPreCursivefk" w:eastAsia="NTPreCursivefk" w:hAnsi="NTPreCursivefk" w:cs="NTPreCursivefk"/>
          <w:color w:val="494949"/>
          <w:sz w:val="20"/>
        </w:rPr>
      </w:pPr>
      <w:r w:rsidRPr="005D7DFB">
        <w:rPr>
          <w:rFonts w:ascii="NTPreCursivefk" w:eastAsia="NTPreCursivefk" w:hAnsi="NTPreCursivefk" w:cs="NTPreCursivefk"/>
          <w:color w:val="494949"/>
          <w:sz w:val="20"/>
        </w:rPr>
        <w:t>I will tell a teacher or another adult</w:t>
      </w:r>
      <w:r w:rsidRPr="005D7DFB">
        <w:rPr>
          <w:rFonts w:ascii="NTPreCursivefk" w:eastAsia="NTPreCursivefk" w:hAnsi="NTPreCursivefk" w:cs="NTPreCursivefk"/>
          <w:i/>
          <w:color w:val="494949"/>
          <w:sz w:val="20"/>
        </w:rPr>
        <w:t xml:space="preserve"> </w:t>
      </w:r>
      <w:r w:rsidRPr="005D7DFB">
        <w:rPr>
          <w:rFonts w:ascii="NTPreCursivefk" w:eastAsia="NTPreCursivefk" w:hAnsi="NTPreCursivefk" w:cs="NTPreCursivefk"/>
          <w:color w:val="494949"/>
          <w:sz w:val="20"/>
        </w:rPr>
        <w:t>from the school</w:t>
      </w:r>
      <w:r w:rsidRPr="005D7DFB">
        <w:rPr>
          <w:rFonts w:ascii="NTPreCursivefk" w:eastAsia="NTPreCursivefk" w:hAnsi="NTPreCursivefk" w:cs="NTPreCursivefk"/>
          <w:i/>
          <w:color w:val="494949"/>
          <w:sz w:val="20"/>
        </w:rPr>
        <w:t xml:space="preserve"> </w:t>
      </w:r>
      <w:r w:rsidRPr="005D7DFB">
        <w:rPr>
          <w:rFonts w:ascii="NTPreCursivefk" w:eastAsia="NTPreCursivefk" w:hAnsi="NTPreCursivefk" w:cs="NTPreCursivefk"/>
          <w:color w:val="494949"/>
          <w:sz w:val="20"/>
        </w:rPr>
        <w:t>if I see something that upsets me on the screen.</w:t>
      </w:r>
    </w:p>
    <w:p w14:paraId="646AA73B" w14:textId="77777777" w:rsidR="00366376" w:rsidRPr="005D7DFB" w:rsidRDefault="00366376">
      <w:pPr>
        <w:ind w:left="-567"/>
        <w:rPr>
          <w:rFonts w:ascii="NTPreCursivefk" w:eastAsia="NTPreCursivefk" w:hAnsi="NTPreCursivefk" w:cs="NTPreCursivefk"/>
          <w:color w:val="494949"/>
          <w:sz w:val="20"/>
        </w:rPr>
      </w:pPr>
    </w:p>
    <w:p w14:paraId="6A9E7EAA" w14:textId="77777777" w:rsidR="00366376" w:rsidRPr="005D7DFB" w:rsidRDefault="00FF1DC0">
      <w:pPr>
        <w:ind w:left="-567"/>
        <w:rPr>
          <w:rFonts w:ascii="NTPreCursivefk" w:eastAsia="NTPreCursivefk" w:hAnsi="NTPreCursivefk" w:cs="NTPreCursivefk"/>
          <w:color w:val="494949"/>
          <w:sz w:val="20"/>
        </w:rPr>
      </w:pPr>
      <w:r w:rsidRPr="005D7DFB">
        <w:rPr>
          <w:rFonts w:ascii="NTPreCursivefk" w:eastAsia="NTPreCursivefk" w:hAnsi="NTPreCursivefk" w:cs="NTPreCursivefk"/>
          <w:color w:val="494949"/>
          <w:sz w:val="20"/>
        </w:rPr>
        <w:t>I know that if I break the rules I might not be allowed to use a computer.</w:t>
      </w:r>
    </w:p>
    <w:p w14:paraId="5D6E1FBD" w14:textId="77777777" w:rsidR="00366376" w:rsidRPr="005D7DFB" w:rsidRDefault="00366376">
      <w:pPr>
        <w:ind w:left="-567"/>
        <w:rPr>
          <w:rFonts w:ascii="NTPreCursivefk" w:eastAsia="NTPreCursivefk" w:hAnsi="NTPreCursivefk" w:cs="NTPreCursivefk"/>
          <w:color w:val="494949"/>
          <w:sz w:val="20"/>
        </w:rPr>
      </w:pPr>
    </w:p>
    <w:p w14:paraId="64C489A6" w14:textId="77777777" w:rsidR="00366376" w:rsidRPr="005D7DFB" w:rsidRDefault="00FF1DC0">
      <w:pPr>
        <w:ind w:left="-567"/>
        <w:rPr>
          <w:rFonts w:ascii="NTPreCursivefk" w:eastAsia="NTPreCursivefk" w:hAnsi="NTPreCursivefk" w:cs="NTPreCursivefk"/>
          <w:i/>
          <w:color w:val="494949"/>
          <w:sz w:val="20"/>
        </w:rPr>
      </w:pPr>
      <w:r w:rsidRPr="005D7DFB">
        <w:rPr>
          <w:rFonts w:ascii="NTPreCursivefk" w:eastAsia="NTPreCursivefk" w:hAnsi="NTPreCursivefk" w:cs="NTPreCursivefk"/>
          <w:i/>
          <w:color w:val="494949"/>
          <w:sz w:val="20"/>
        </w:rPr>
        <w:t>Signed (child</w:t>
      </w:r>
      <w:proofErr w:type="gramStart"/>
      <w:r w:rsidRPr="005D7DFB">
        <w:rPr>
          <w:rFonts w:ascii="NTPreCursivefk" w:eastAsia="NTPreCursivefk" w:hAnsi="NTPreCursivefk" w:cs="NTPreCursivefk"/>
          <w:i/>
          <w:color w:val="494949"/>
          <w:sz w:val="20"/>
        </w:rPr>
        <w:t>):…</w:t>
      </w:r>
      <w:proofErr w:type="gramEnd"/>
      <w:r w:rsidRPr="005D7DFB">
        <w:rPr>
          <w:rFonts w:ascii="NTPreCursivefk" w:eastAsia="NTPreCursivefk" w:hAnsi="NTPreCursivefk" w:cs="NTPreCursivefk"/>
          <w:i/>
          <w:color w:val="494949"/>
          <w:sz w:val="20"/>
        </w:rPr>
        <w:t>…………………………………………</w:t>
      </w:r>
    </w:p>
    <w:p w14:paraId="62E18609" w14:textId="2C2F005B" w:rsidR="00366376" w:rsidRPr="005D7DFB" w:rsidRDefault="00FF1DC0">
      <w:pPr>
        <w:pBdr>
          <w:top w:val="nil"/>
          <w:left w:val="nil"/>
          <w:bottom w:val="nil"/>
          <w:right w:val="nil"/>
          <w:between w:val="nil"/>
        </w:pBdr>
        <w:spacing w:after="200"/>
        <w:ind w:left="-567"/>
        <w:rPr>
          <w:rFonts w:ascii="NTPreCursivefk" w:eastAsia="NTPreCursivefk" w:hAnsi="NTPreCursivefk" w:cs="NTPreCursivefk"/>
          <w:color w:val="466DB0"/>
          <w:sz w:val="20"/>
        </w:rPr>
      </w:pPr>
      <w:r w:rsidRPr="005D7DFB">
        <w:rPr>
          <w:rFonts w:ascii="NTPreCursivefk" w:eastAsia="NTPreCursivefk" w:hAnsi="NTPreCursivefk" w:cs="NTPreCursivefk"/>
          <w:color w:val="466DB0"/>
          <w:sz w:val="20"/>
        </w:rPr>
        <w:t>(The school will need to decide whether or not they wish the children to sign the agreement – and at which age - for younger children</w:t>
      </w:r>
      <w:r w:rsidR="00CD6043">
        <w:rPr>
          <w:rFonts w:ascii="NTPreCursivefk" w:eastAsia="NTPreCursivefk" w:hAnsi="NTPreCursivefk" w:cs="NTPreCursivefk"/>
          <w:color w:val="466DB0"/>
          <w:sz w:val="20"/>
        </w:rPr>
        <w:t>,</w:t>
      </w:r>
      <w:r w:rsidRPr="005D7DFB">
        <w:rPr>
          <w:rFonts w:ascii="NTPreCursivefk" w:eastAsia="NTPreCursivefk" w:hAnsi="NTPreCursivefk" w:cs="NTPreCursivefk"/>
          <w:color w:val="466DB0"/>
          <w:sz w:val="20"/>
        </w:rPr>
        <w:t xml:space="preserve"> the signature of a </w:t>
      </w:r>
      <w:r w:rsidR="00CD6043">
        <w:rPr>
          <w:rFonts w:ascii="NTPreCursivefk" w:eastAsia="NTPreCursivefk" w:hAnsi="NTPreCursivefk" w:cs="NTPreCursivefk"/>
          <w:color w:val="466DB0"/>
          <w:sz w:val="20"/>
        </w:rPr>
        <w:t>parent/carer</w:t>
      </w:r>
      <w:r w:rsidRPr="005D7DFB">
        <w:rPr>
          <w:rFonts w:ascii="NTPreCursivefk" w:eastAsia="NTPreCursivefk" w:hAnsi="NTPreCursivefk" w:cs="NTPreCursivefk"/>
          <w:color w:val="466DB0"/>
          <w:sz w:val="20"/>
        </w:rPr>
        <w:t xml:space="preserve"> should be sufficient)</w:t>
      </w:r>
    </w:p>
    <w:p w14:paraId="00DFF438" w14:textId="77777777" w:rsidR="00366376" w:rsidRPr="005D7DFB" w:rsidRDefault="00366376">
      <w:pPr>
        <w:ind w:left="-567"/>
        <w:rPr>
          <w:rFonts w:ascii="NTPreCursivefk" w:eastAsia="NTPreCursivefk" w:hAnsi="NTPreCursivefk" w:cs="NTPreCursivefk"/>
          <w:color w:val="1F4E79"/>
          <w:sz w:val="20"/>
        </w:rPr>
      </w:pPr>
    </w:p>
    <w:p w14:paraId="2AA8BFDE" w14:textId="77777777" w:rsidR="00366376" w:rsidRPr="005D7DFB" w:rsidRDefault="00FF1DC0">
      <w:pPr>
        <w:ind w:left="-567"/>
        <w:rPr>
          <w:rFonts w:ascii="NTPreCursivefk" w:eastAsia="NTPreCursivefk" w:hAnsi="NTPreCursivefk" w:cs="NTPreCursivefk"/>
          <w:color w:val="494949"/>
          <w:sz w:val="20"/>
        </w:rPr>
      </w:pPr>
      <w:r w:rsidRPr="005D7DFB">
        <w:rPr>
          <w:rFonts w:ascii="NTPreCursivefk" w:eastAsia="NTPreCursivefk" w:hAnsi="NTPreCursivefk" w:cs="NTPreCursivefk"/>
          <w:color w:val="494949"/>
          <w:sz w:val="20"/>
        </w:rPr>
        <w:t>Signed (parent): …………………………………………..</w:t>
      </w:r>
    </w:p>
    <w:p w14:paraId="26D571FB" w14:textId="77777777" w:rsidR="00366376" w:rsidRPr="005D7DFB" w:rsidRDefault="00366376">
      <w:pPr>
        <w:ind w:left="-567"/>
        <w:jc w:val="right"/>
        <w:rPr>
          <w:rFonts w:ascii="NTPreCursivefk" w:eastAsia="NTPreCursivefk" w:hAnsi="NTPreCursivefk" w:cs="NTPreCursivefk"/>
          <w:b/>
          <w:color w:val="466DB0"/>
          <w:sz w:val="20"/>
        </w:rPr>
      </w:pPr>
    </w:p>
    <w:p w14:paraId="6582705A" w14:textId="77777777" w:rsidR="00366376" w:rsidRPr="005D7DFB" w:rsidRDefault="00366376">
      <w:pPr>
        <w:pBdr>
          <w:top w:val="nil"/>
          <w:left w:val="nil"/>
          <w:bottom w:val="nil"/>
          <w:right w:val="nil"/>
          <w:between w:val="nil"/>
        </w:pBdr>
        <w:ind w:left="-567"/>
        <w:rPr>
          <w:rFonts w:ascii="NTPreCursivefk" w:eastAsia="NTPreCursivefk" w:hAnsi="NTPreCursivefk" w:cs="NTPreCursivefk"/>
          <w:color w:val="466DB0"/>
          <w:sz w:val="20"/>
        </w:rPr>
      </w:pPr>
    </w:p>
    <w:p w14:paraId="581D1DCC" w14:textId="77777777" w:rsidR="00366376" w:rsidRPr="005D7DFB" w:rsidRDefault="00FF1DC0">
      <w:pPr>
        <w:pBdr>
          <w:top w:val="nil"/>
          <w:left w:val="nil"/>
          <w:bottom w:val="nil"/>
          <w:right w:val="nil"/>
          <w:between w:val="nil"/>
        </w:pBdr>
        <w:ind w:left="-567"/>
        <w:rPr>
          <w:rFonts w:ascii="NTPreCursivefk" w:eastAsia="NTPreCursivefk" w:hAnsi="NTPreCursivefk" w:cs="NTPreCursivefk"/>
          <w:color w:val="466DB0"/>
          <w:sz w:val="20"/>
        </w:rPr>
      </w:pPr>
      <w:r w:rsidRPr="005D7DFB">
        <w:rPr>
          <w:rFonts w:ascii="NTPreCursivefk" w:eastAsia="NTPreCursivefk" w:hAnsi="NTPreCursivefk" w:cs="NTPreCursivefk"/>
          <w:color w:val="466DB0"/>
          <w:sz w:val="20"/>
        </w:rPr>
        <w:t xml:space="preserve">Primary schools using this acceptable use agreement for younger children may also wish to use (or adapt for use) the Parent / Carer Acceptable Use Agreement (the template can be found later in these templates) as this provides additional permission forms (including the digital and video images permission form). </w:t>
      </w:r>
    </w:p>
    <w:p w14:paraId="700D0F3F" w14:textId="77777777" w:rsidR="00366376" w:rsidRPr="005D7DFB" w:rsidRDefault="00366376">
      <w:pPr>
        <w:pBdr>
          <w:top w:val="nil"/>
          <w:left w:val="nil"/>
          <w:bottom w:val="nil"/>
          <w:right w:val="nil"/>
          <w:between w:val="nil"/>
        </w:pBdr>
        <w:ind w:left="-567"/>
        <w:rPr>
          <w:rFonts w:ascii="NTPreCursivefk" w:eastAsia="NTPreCursivefk" w:hAnsi="NTPreCursivefk" w:cs="NTPreCursivefk"/>
          <w:b/>
          <w:color w:val="96BE2B"/>
          <w:sz w:val="20"/>
        </w:rPr>
      </w:pPr>
    </w:p>
    <w:p w14:paraId="400ED28E" w14:textId="77777777" w:rsidR="00366376" w:rsidRPr="005D7DFB" w:rsidRDefault="00366376">
      <w:pPr>
        <w:pBdr>
          <w:top w:val="nil"/>
          <w:left w:val="nil"/>
          <w:bottom w:val="nil"/>
          <w:right w:val="nil"/>
          <w:between w:val="nil"/>
        </w:pBdr>
        <w:shd w:val="clear" w:color="auto" w:fill="FFFFFF"/>
        <w:spacing w:after="280"/>
        <w:ind w:left="-567"/>
        <w:rPr>
          <w:rFonts w:ascii="NTPreCursivefk" w:eastAsia="NTPreCursivefk" w:hAnsi="NTPreCursivefk" w:cs="NTPreCursivefk"/>
          <w:b/>
          <w:color w:val="96BE2B"/>
          <w:sz w:val="20"/>
        </w:rPr>
      </w:pPr>
    </w:p>
    <w:p w14:paraId="13B0765E" w14:textId="77777777" w:rsidR="00366376" w:rsidRPr="005D7DFB" w:rsidRDefault="00366376">
      <w:pPr>
        <w:pBdr>
          <w:top w:val="nil"/>
          <w:left w:val="nil"/>
          <w:bottom w:val="nil"/>
          <w:right w:val="nil"/>
          <w:between w:val="nil"/>
        </w:pBdr>
        <w:shd w:val="clear" w:color="auto" w:fill="FFFFFF"/>
        <w:spacing w:after="280"/>
        <w:rPr>
          <w:rFonts w:ascii="NTPreCursivefk" w:eastAsia="NTPreCursivefk" w:hAnsi="NTPreCursivefk" w:cs="NTPreCursivefk"/>
          <w:b/>
          <w:color w:val="96BE2B"/>
          <w:sz w:val="20"/>
        </w:rPr>
      </w:pPr>
    </w:p>
    <w:p w14:paraId="73B9B363" w14:textId="77777777" w:rsidR="00366376" w:rsidRPr="005D7DFB" w:rsidRDefault="00366376">
      <w:pPr>
        <w:pBdr>
          <w:top w:val="nil"/>
          <w:left w:val="nil"/>
          <w:bottom w:val="nil"/>
          <w:right w:val="nil"/>
          <w:between w:val="nil"/>
        </w:pBdr>
        <w:shd w:val="clear" w:color="auto" w:fill="FFFFFF"/>
        <w:spacing w:after="280"/>
        <w:rPr>
          <w:rFonts w:ascii="NTPreCursivefk" w:eastAsia="NTPreCursivefk" w:hAnsi="NTPreCursivefk" w:cs="NTPreCursivefk"/>
          <w:b/>
          <w:color w:val="96BE2B"/>
          <w:sz w:val="20"/>
        </w:rPr>
      </w:pPr>
    </w:p>
    <w:p w14:paraId="3623C27E" w14:textId="77777777" w:rsidR="00366376" w:rsidRPr="005D7DFB" w:rsidRDefault="00366376">
      <w:pPr>
        <w:pBdr>
          <w:top w:val="nil"/>
          <w:left w:val="nil"/>
          <w:bottom w:val="nil"/>
          <w:right w:val="nil"/>
          <w:between w:val="nil"/>
        </w:pBdr>
        <w:shd w:val="clear" w:color="auto" w:fill="FFFFFF"/>
        <w:spacing w:after="280"/>
        <w:rPr>
          <w:rFonts w:ascii="NTPreCursivefk" w:eastAsia="NTPreCursivefk" w:hAnsi="NTPreCursivefk" w:cs="NTPreCursivefk"/>
          <w:b/>
          <w:color w:val="96BE2B"/>
          <w:sz w:val="20"/>
        </w:rPr>
      </w:pPr>
    </w:p>
    <w:p w14:paraId="14E93A69" w14:textId="222D6094" w:rsidR="00366376" w:rsidRPr="005D7DFB" w:rsidRDefault="00FF1DC0">
      <w:pPr>
        <w:pBdr>
          <w:top w:val="nil"/>
          <w:left w:val="nil"/>
          <w:bottom w:val="nil"/>
          <w:right w:val="nil"/>
          <w:between w:val="nil"/>
        </w:pBdr>
        <w:shd w:val="clear" w:color="auto" w:fill="FFFFFF"/>
        <w:spacing w:after="280"/>
        <w:rPr>
          <w:rFonts w:ascii="NTPreCursivefk" w:eastAsia="NTPreCursivefk" w:hAnsi="NTPreCursivefk" w:cs="NTPreCursivefk"/>
          <w:color w:val="96BE2B"/>
          <w:sz w:val="20"/>
        </w:rPr>
      </w:pPr>
      <w:r w:rsidRPr="005D7DFB">
        <w:rPr>
          <w:rFonts w:ascii="NTPreCursivefk" w:eastAsia="NTPreCursivefk" w:hAnsi="NTPreCursivefk" w:cs="NTPreCursivefk"/>
          <w:b/>
          <w:color w:val="96BE2B"/>
          <w:sz w:val="20"/>
        </w:rPr>
        <w:t xml:space="preserve"> </w:t>
      </w:r>
      <w:r w:rsidRPr="005D7DFB">
        <w:rPr>
          <w:rFonts w:ascii="NTPreCursivefk" w:eastAsia="NTPreCursivefk" w:hAnsi="NTPreCursivefk" w:cs="NTPreCursivefk"/>
          <w:color w:val="000000"/>
          <w:sz w:val="20"/>
        </w:rPr>
        <w:t xml:space="preserve">Pupil Acceptable Use Agreement – for older pupils </w:t>
      </w:r>
    </w:p>
    <w:p w14:paraId="5272916E" w14:textId="77777777" w:rsidR="00366376" w:rsidRPr="005D7DFB" w:rsidRDefault="00366376">
      <w:pPr>
        <w:pBdr>
          <w:top w:val="nil"/>
          <w:left w:val="nil"/>
          <w:bottom w:val="nil"/>
          <w:right w:val="nil"/>
          <w:between w:val="nil"/>
        </w:pBdr>
        <w:ind w:left="-567"/>
        <w:rPr>
          <w:rFonts w:ascii="NTPreCursivefk" w:eastAsia="NTPreCursivefk" w:hAnsi="NTPreCursivefk" w:cs="NTPreCursivefk"/>
          <w:color w:val="000000"/>
          <w:sz w:val="20"/>
        </w:rPr>
      </w:pPr>
    </w:p>
    <w:p w14:paraId="10420726" w14:textId="77777777" w:rsidR="00366376" w:rsidRPr="005D7DFB" w:rsidRDefault="00FF1DC0">
      <w:pPr>
        <w:pBdr>
          <w:top w:val="nil"/>
          <w:left w:val="nil"/>
          <w:bottom w:val="nil"/>
          <w:right w:val="nil"/>
          <w:between w:val="nil"/>
        </w:pBdr>
        <w:spacing w:line="360" w:lineRule="auto"/>
        <w:ind w:left="-567"/>
        <w:rPr>
          <w:rFonts w:ascii="NTPreCursivefk" w:eastAsia="NTPreCursivefk" w:hAnsi="NTPreCursivefk" w:cs="NTPreCursivefk"/>
          <w:b/>
          <w:color w:val="000000"/>
          <w:sz w:val="20"/>
        </w:rPr>
      </w:pPr>
      <w:r w:rsidRPr="005D7DFB">
        <w:rPr>
          <w:rFonts w:ascii="NTPreCursivefk" w:eastAsia="NTPreCursivefk" w:hAnsi="NTPreCursivefk" w:cs="NTPreCursivefk"/>
          <w:b/>
          <w:color w:val="000000"/>
          <w:sz w:val="20"/>
        </w:rPr>
        <w:t>School Policy</w:t>
      </w:r>
    </w:p>
    <w:p w14:paraId="5018FCA5" w14:textId="77777777" w:rsidR="00366376" w:rsidRPr="005D7DFB" w:rsidRDefault="00FF1DC0">
      <w:pPr>
        <w:pBdr>
          <w:top w:val="nil"/>
          <w:left w:val="nil"/>
          <w:bottom w:val="nil"/>
          <w:right w:val="nil"/>
          <w:between w:val="nil"/>
        </w:pBdr>
        <w:ind w:left="-567"/>
        <w:rPr>
          <w:rFonts w:ascii="NTPreCursivefk" w:eastAsia="NTPreCursivefk" w:hAnsi="NTPreCursivefk" w:cs="NTPreCursivefk"/>
          <w:color w:val="494949"/>
          <w:sz w:val="20"/>
        </w:rPr>
      </w:pPr>
      <w:r w:rsidRPr="005D7DFB">
        <w:rPr>
          <w:rFonts w:ascii="NTPreCursivefk" w:eastAsia="NTPreCursivefk" w:hAnsi="NTPreCursivefk" w:cs="NTPreCursivefk"/>
          <w:color w:val="494949"/>
          <w:sz w:val="20"/>
        </w:rPr>
        <w:t xml:space="preserve">Digital technologies have become integral to the lives of children and young people, both within schools and outside school. These technologies are powerful tools, which open up new opportunities for everyone. These technologies can stimulate discussion, promote creativity and stimulate awareness of context to promote effective learning. Young people should have an entitlement to safe internet access at all times. </w:t>
      </w:r>
    </w:p>
    <w:p w14:paraId="69A1167D" w14:textId="77777777" w:rsidR="00366376" w:rsidRPr="005D7DFB" w:rsidRDefault="00366376">
      <w:pPr>
        <w:widowControl w:val="0"/>
        <w:pBdr>
          <w:top w:val="nil"/>
          <w:left w:val="nil"/>
          <w:bottom w:val="nil"/>
          <w:right w:val="nil"/>
          <w:between w:val="nil"/>
        </w:pBdr>
        <w:ind w:hanging="567"/>
        <w:rPr>
          <w:rFonts w:ascii="NTPreCursivefk" w:eastAsia="NTPreCursivefk" w:hAnsi="NTPreCursivefk" w:cs="NTPreCursivefk"/>
          <w:color w:val="494949"/>
          <w:sz w:val="20"/>
        </w:rPr>
      </w:pPr>
    </w:p>
    <w:p w14:paraId="63E89D5D" w14:textId="77777777" w:rsidR="00366376" w:rsidRPr="005D7DFB" w:rsidRDefault="00FF1DC0">
      <w:pPr>
        <w:widowControl w:val="0"/>
        <w:pBdr>
          <w:top w:val="nil"/>
          <w:left w:val="nil"/>
          <w:bottom w:val="nil"/>
          <w:right w:val="nil"/>
          <w:between w:val="nil"/>
        </w:pBdr>
        <w:ind w:hanging="567"/>
        <w:rPr>
          <w:rFonts w:ascii="NTPreCursivefk" w:eastAsia="NTPreCursivefk" w:hAnsi="NTPreCursivefk" w:cs="NTPreCursivefk"/>
          <w:b/>
          <w:color w:val="000000"/>
          <w:sz w:val="20"/>
        </w:rPr>
      </w:pPr>
      <w:r w:rsidRPr="005D7DFB">
        <w:rPr>
          <w:rFonts w:ascii="NTPreCursivefk" w:eastAsia="NTPreCursivefk" w:hAnsi="NTPreCursivefk" w:cs="NTPreCursivefk"/>
          <w:b/>
          <w:color w:val="000000"/>
          <w:sz w:val="20"/>
        </w:rPr>
        <w:t xml:space="preserve">This Acceptable Use Agreement is intended to ensure: </w:t>
      </w:r>
    </w:p>
    <w:p w14:paraId="6DE9DE76" w14:textId="77777777" w:rsidR="00366376" w:rsidRPr="005D7DFB" w:rsidRDefault="00366376">
      <w:pPr>
        <w:widowControl w:val="0"/>
        <w:pBdr>
          <w:top w:val="nil"/>
          <w:left w:val="nil"/>
          <w:bottom w:val="nil"/>
          <w:right w:val="nil"/>
          <w:between w:val="nil"/>
        </w:pBdr>
        <w:ind w:hanging="567"/>
        <w:rPr>
          <w:rFonts w:ascii="NTPreCursivefk" w:eastAsia="NTPreCursivefk" w:hAnsi="NTPreCursivefk" w:cs="NTPreCursivefk"/>
          <w:b/>
          <w:color w:val="96BE2B"/>
          <w:sz w:val="20"/>
        </w:rPr>
      </w:pPr>
    </w:p>
    <w:p w14:paraId="4008415D" w14:textId="1A6023E9" w:rsidR="00366376" w:rsidRPr="005D7DFB" w:rsidRDefault="00FF1DC0">
      <w:pPr>
        <w:numPr>
          <w:ilvl w:val="0"/>
          <w:numId w:val="36"/>
        </w:numPr>
        <w:pBdr>
          <w:top w:val="nil"/>
          <w:left w:val="nil"/>
          <w:bottom w:val="nil"/>
          <w:right w:val="nil"/>
          <w:between w:val="nil"/>
        </w:pBdr>
        <w:rPr>
          <w:rFonts w:ascii="NTPreCursivefk" w:eastAsia="NTPreCursivefk" w:hAnsi="NTPreCursivefk" w:cs="NTPreCursivefk"/>
          <w:color w:val="494949"/>
          <w:sz w:val="20"/>
        </w:rPr>
      </w:pPr>
      <w:r w:rsidRPr="005D7DFB">
        <w:rPr>
          <w:rFonts w:ascii="NTPreCursivefk" w:eastAsia="NTPreCursivefk" w:hAnsi="NTPreCursivefk" w:cs="NTPreCursivefk"/>
          <w:color w:val="494949"/>
          <w:sz w:val="20"/>
        </w:rPr>
        <w:t xml:space="preserve">that young people will be responsible users and stay safe while using the internet and other </w:t>
      </w:r>
      <w:r w:rsidR="00A142CE" w:rsidRPr="005D7DFB">
        <w:rPr>
          <w:rFonts w:ascii="NTPreCursivefk" w:eastAsia="NTPreCursivefk" w:hAnsi="NTPreCursivefk" w:cs="NTPreCursivefk"/>
          <w:color w:val="494949"/>
          <w:sz w:val="20"/>
        </w:rPr>
        <w:t>digital technologies</w:t>
      </w:r>
      <w:r w:rsidRPr="005D7DFB">
        <w:rPr>
          <w:rFonts w:ascii="NTPreCursivefk" w:eastAsia="NTPreCursivefk" w:hAnsi="NTPreCursivefk" w:cs="NTPreCursivefk"/>
          <w:color w:val="494949"/>
          <w:sz w:val="20"/>
        </w:rPr>
        <w:t xml:space="preserve"> for educational, personal and recreational use. </w:t>
      </w:r>
    </w:p>
    <w:p w14:paraId="17C0673A" w14:textId="77777777" w:rsidR="00366376" w:rsidRPr="005D7DFB" w:rsidRDefault="00FF1DC0">
      <w:pPr>
        <w:numPr>
          <w:ilvl w:val="0"/>
          <w:numId w:val="36"/>
        </w:numPr>
        <w:pBdr>
          <w:top w:val="nil"/>
          <w:left w:val="nil"/>
          <w:bottom w:val="nil"/>
          <w:right w:val="nil"/>
          <w:between w:val="nil"/>
        </w:pBdr>
        <w:rPr>
          <w:rFonts w:ascii="NTPreCursivefk" w:eastAsia="NTPreCursivefk" w:hAnsi="NTPreCursivefk" w:cs="NTPreCursivefk"/>
          <w:color w:val="494949"/>
          <w:sz w:val="20"/>
        </w:rPr>
      </w:pPr>
      <w:r w:rsidRPr="005D7DFB">
        <w:rPr>
          <w:rFonts w:ascii="NTPreCursivefk" w:eastAsia="NTPreCursivefk" w:hAnsi="NTPreCursivefk" w:cs="NTPreCursivefk"/>
          <w:color w:val="494949"/>
          <w:sz w:val="20"/>
        </w:rPr>
        <w:t xml:space="preserve">that school systems and users are protected from accidental or deliberate misuse that could put the security of the systems and users at risk. </w:t>
      </w:r>
    </w:p>
    <w:p w14:paraId="4B44D8C3" w14:textId="77777777" w:rsidR="00366376" w:rsidRPr="005D7DFB" w:rsidRDefault="00366376">
      <w:pPr>
        <w:pBdr>
          <w:top w:val="nil"/>
          <w:left w:val="nil"/>
          <w:bottom w:val="nil"/>
          <w:right w:val="nil"/>
          <w:between w:val="nil"/>
        </w:pBdr>
        <w:ind w:left="-567"/>
        <w:rPr>
          <w:rFonts w:ascii="NTPreCursivefk" w:eastAsia="NTPreCursivefk" w:hAnsi="NTPreCursivefk" w:cs="NTPreCursivefk"/>
          <w:color w:val="494949"/>
          <w:sz w:val="20"/>
        </w:rPr>
      </w:pPr>
    </w:p>
    <w:p w14:paraId="2B3C8FA0" w14:textId="2AF9CEFE" w:rsidR="00366376" w:rsidRPr="005D7DFB" w:rsidRDefault="00FF1DC0">
      <w:pPr>
        <w:pBdr>
          <w:top w:val="nil"/>
          <w:left w:val="nil"/>
          <w:bottom w:val="nil"/>
          <w:right w:val="nil"/>
          <w:between w:val="nil"/>
        </w:pBdr>
        <w:ind w:left="-567"/>
        <w:rPr>
          <w:rFonts w:ascii="NTPreCursivefk" w:eastAsia="NTPreCursivefk" w:hAnsi="NTPreCursivefk" w:cs="NTPreCursivefk"/>
          <w:color w:val="494949"/>
          <w:sz w:val="20"/>
        </w:rPr>
      </w:pPr>
      <w:r w:rsidRPr="005D7DFB">
        <w:rPr>
          <w:rFonts w:ascii="NTPreCursivefk" w:eastAsia="NTPreCursivefk" w:hAnsi="NTPreCursivefk" w:cs="NTPreCursivefk"/>
          <w:color w:val="494949"/>
          <w:sz w:val="20"/>
        </w:rPr>
        <w:t xml:space="preserve">The school will try to ensure that </w:t>
      </w:r>
      <w:r w:rsidR="00CD6043">
        <w:rPr>
          <w:rFonts w:ascii="NTPreCursivefk" w:eastAsia="NTPreCursivefk" w:hAnsi="NTPreCursivefk" w:cs="NTPreCursivefk"/>
          <w:i/>
          <w:color w:val="494949"/>
          <w:sz w:val="20"/>
        </w:rPr>
        <w:t>students/pupils</w:t>
      </w:r>
      <w:r w:rsidRPr="005D7DFB">
        <w:rPr>
          <w:rFonts w:ascii="NTPreCursivefk" w:eastAsia="NTPreCursivefk" w:hAnsi="NTPreCursivefk" w:cs="NTPreCursivefk"/>
          <w:color w:val="494949"/>
          <w:sz w:val="20"/>
        </w:rPr>
        <w:t xml:space="preserve"> will have good access to digital technologies to enhance their learning and will, in return, expect the </w:t>
      </w:r>
      <w:r w:rsidR="00CD6043">
        <w:rPr>
          <w:rFonts w:ascii="NTPreCursivefk" w:eastAsia="NTPreCursivefk" w:hAnsi="NTPreCursivefk" w:cs="NTPreCursivefk"/>
          <w:i/>
          <w:color w:val="494949"/>
          <w:sz w:val="20"/>
        </w:rPr>
        <w:t>students/pupils</w:t>
      </w:r>
      <w:r w:rsidRPr="005D7DFB">
        <w:rPr>
          <w:rFonts w:ascii="NTPreCursivefk" w:eastAsia="NTPreCursivefk" w:hAnsi="NTPreCursivefk" w:cs="NTPreCursivefk"/>
          <w:color w:val="494949"/>
          <w:sz w:val="20"/>
        </w:rPr>
        <w:t xml:space="preserve"> to agree to be responsible users.</w:t>
      </w:r>
    </w:p>
    <w:p w14:paraId="4D5EBE59" w14:textId="77777777" w:rsidR="00366376" w:rsidRPr="005D7DFB" w:rsidRDefault="00366376">
      <w:pPr>
        <w:pBdr>
          <w:top w:val="nil"/>
          <w:left w:val="nil"/>
          <w:bottom w:val="nil"/>
          <w:right w:val="nil"/>
          <w:between w:val="nil"/>
        </w:pBdr>
        <w:ind w:hanging="567"/>
        <w:rPr>
          <w:rFonts w:ascii="NTPreCursivefk" w:eastAsia="NTPreCursivefk" w:hAnsi="NTPreCursivefk" w:cs="NTPreCursivefk"/>
          <w:color w:val="494949"/>
          <w:sz w:val="20"/>
        </w:rPr>
      </w:pPr>
    </w:p>
    <w:p w14:paraId="46B93246" w14:textId="77777777" w:rsidR="00366376" w:rsidRPr="005D7DFB" w:rsidRDefault="00FF1DC0">
      <w:pPr>
        <w:pBdr>
          <w:top w:val="nil"/>
          <w:left w:val="nil"/>
          <w:bottom w:val="nil"/>
          <w:right w:val="nil"/>
          <w:between w:val="nil"/>
        </w:pBdr>
        <w:ind w:left="-567"/>
        <w:rPr>
          <w:rFonts w:ascii="NTPreCursivefk" w:eastAsia="NTPreCursivefk" w:hAnsi="NTPreCursivefk" w:cs="NTPreCursivefk"/>
          <w:b/>
          <w:color w:val="000000"/>
          <w:sz w:val="20"/>
        </w:rPr>
      </w:pPr>
      <w:r w:rsidRPr="005D7DFB">
        <w:rPr>
          <w:rFonts w:ascii="NTPreCursivefk" w:eastAsia="NTPreCursivefk" w:hAnsi="NTPreCursivefk" w:cs="NTPreCursivefk"/>
          <w:b/>
          <w:color w:val="000000"/>
          <w:sz w:val="20"/>
        </w:rPr>
        <w:t xml:space="preserve">Acceptable Use Agreement </w:t>
      </w:r>
    </w:p>
    <w:p w14:paraId="49CA8E62" w14:textId="77777777" w:rsidR="00366376" w:rsidRPr="005D7DFB" w:rsidRDefault="00366376">
      <w:pPr>
        <w:pBdr>
          <w:top w:val="nil"/>
          <w:left w:val="nil"/>
          <w:bottom w:val="nil"/>
          <w:right w:val="nil"/>
          <w:between w:val="nil"/>
        </w:pBdr>
        <w:ind w:left="-567"/>
        <w:rPr>
          <w:rFonts w:ascii="NTPreCursivefk" w:eastAsia="NTPreCursivefk" w:hAnsi="NTPreCursivefk" w:cs="NTPreCursivefk"/>
          <w:b/>
          <w:color w:val="96BE2B"/>
          <w:sz w:val="20"/>
        </w:rPr>
      </w:pPr>
    </w:p>
    <w:p w14:paraId="7AC50F1A" w14:textId="2E52F547" w:rsidR="00366376" w:rsidRPr="005D7DFB" w:rsidRDefault="00FF1DC0">
      <w:pPr>
        <w:pBdr>
          <w:top w:val="nil"/>
          <w:left w:val="nil"/>
          <w:bottom w:val="nil"/>
          <w:right w:val="nil"/>
          <w:between w:val="nil"/>
        </w:pBdr>
        <w:ind w:left="-567"/>
        <w:rPr>
          <w:rFonts w:ascii="NTPreCursivefk" w:eastAsia="NTPreCursivefk" w:hAnsi="NTPreCursivefk" w:cs="NTPreCursivefk"/>
          <w:color w:val="494949"/>
          <w:sz w:val="20"/>
        </w:rPr>
      </w:pPr>
      <w:r w:rsidRPr="005D7DFB">
        <w:rPr>
          <w:rFonts w:ascii="NTPreCursivefk" w:eastAsia="NTPreCursivefk" w:hAnsi="NTPreCursivefk" w:cs="NTPreCursivefk"/>
          <w:color w:val="494949"/>
          <w:sz w:val="20"/>
        </w:rPr>
        <w:t xml:space="preserve">I understand that I must </w:t>
      </w:r>
      <w:r w:rsidR="00CD6043">
        <w:rPr>
          <w:rFonts w:ascii="NTPreCursivefk" w:eastAsia="NTPreCursivefk" w:hAnsi="NTPreCursivefk" w:cs="NTPreCursivefk"/>
          <w:color w:val="494949"/>
          <w:sz w:val="20"/>
        </w:rPr>
        <w:t>responsibly use school ICT systems</w:t>
      </w:r>
      <w:r w:rsidRPr="005D7DFB">
        <w:rPr>
          <w:rFonts w:ascii="NTPreCursivefk" w:eastAsia="NTPreCursivefk" w:hAnsi="NTPreCursivefk" w:cs="NTPreCursivefk"/>
          <w:color w:val="494949"/>
          <w:sz w:val="20"/>
        </w:rPr>
        <w:t xml:space="preserve">, to ensure that there is no risk to my safety or </w:t>
      </w:r>
      <w:r w:rsidR="00CD6043">
        <w:rPr>
          <w:rFonts w:ascii="NTPreCursivefk" w:eastAsia="NTPreCursivefk" w:hAnsi="NTPreCursivefk" w:cs="NTPreCursivefk"/>
          <w:color w:val="494949"/>
          <w:sz w:val="20"/>
        </w:rPr>
        <w:t>the safety</w:t>
      </w:r>
      <w:r w:rsidRPr="005D7DFB">
        <w:rPr>
          <w:rFonts w:ascii="NTPreCursivefk" w:eastAsia="NTPreCursivefk" w:hAnsi="NTPreCursivefk" w:cs="NTPreCursivefk"/>
          <w:color w:val="494949"/>
          <w:sz w:val="20"/>
        </w:rPr>
        <w:t xml:space="preserve"> and security of the ICT systems and other users.</w:t>
      </w:r>
    </w:p>
    <w:p w14:paraId="74E15FEA" w14:textId="77777777" w:rsidR="00366376" w:rsidRPr="005D7DFB" w:rsidRDefault="00366376">
      <w:pPr>
        <w:widowControl w:val="0"/>
        <w:pBdr>
          <w:top w:val="nil"/>
          <w:left w:val="nil"/>
          <w:bottom w:val="nil"/>
          <w:right w:val="nil"/>
          <w:between w:val="nil"/>
        </w:pBdr>
        <w:ind w:left="-567"/>
        <w:rPr>
          <w:rFonts w:ascii="NTPreCursivefk" w:eastAsia="NTPreCursivefk" w:hAnsi="NTPreCursivefk" w:cs="NTPreCursivefk"/>
          <w:color w:val="000000"/>
          <w:sz w:val="20"/>
        </w:rPr>
      </w:pPr>
    </w:p>
    <w:p w14:paraId="05297D70" w14:textId="3F986ADA" w:rsidR="00366376" w:rsidRPr="005D7DFB" w:rsidRDefault="00FF1DC0">
      <w:pPr>
        <w:widowControl w:val="0"/>
        <w:pBdr>
          <w:top w:val="nil"/>
          <w:left w:val="nil"/>
          <w:bottom w:val="nil"/>
          <w:right w:val="nil"/>
          <w:between w:val="nil"/>
        </w:pBdr>
        <w:ind w:left="-567"/>
        <w:rPr>
          <w:rFonts w:ascii="NTPreCursivefk" w:eastAsia="NTPreCursivefk" w:hAnsi="NTPreCursivefk" w:cs="NTPreCursivefk"/>
          <w:b/>
          <w:color w:val="000000"/>
          <w:sz w:val="20"/>
        </w:rPr>
      </w:pPr>
      <w:r w:rsidRPr="005D7DFB">
        <w:rPr>
          <w:rFonts w:ascii="NTPreCursivefk" w:eastAsia="NTPreCursivefk" w:hAnsi="NTPreCursivefk" w:cs="NTPreCursivefk"/>
          <w:b/>
          <w:color w:val="000000"/>
          <w:sz w:val="20"/>
        </w:rPr>
        <w:lastRenderedPageBreak/>
        <w:t>For my safety:</w:t>
      </w:r>
    </w:p>
    <w:p w14:paraId="23BDD4AE" w14:textId="77777777" w:rsidR="00366376" w:rsidRPr="005D7DFB" w:rsidRDefault="00366376">
      <w:pPr>
        <w:widowControl w:val="0"/>
        <w:pBdr>
          <w:top w:val="nil"/>
          <w:left w:val="nil"/>
          <w:bottom w:val="nil"/>
          <w:right w:val="nil"/>
          <w:between w:val="nil"/>
        </w:pBdr>
        <w:ind w:left="-567"/>
        <w:rPr>
          <w:rFonts w:ascii="NTPreCursivefk" w:eastAsia="NTPreCursivefk" w:hAnsi="NTPreCursivefk" w:cs="NTPreCursivefk"/>
          <w:b/>
          <w:color w:val="96BE2B"/>
          <w:sz w:val="20"/>
        </w:rPr>
      </w:pPr>
    </w:p>
    <w:p w14:paraId="4494EA62" w14:textId="5B9CBB7B" w:rsidR="00366376" w:rsidRPr="005D7DFB" w:rsidRDefault="00FF1DC0">
      <w:pPr>
        <w:numPr>
          <w:ilvl w:val="0"/>
          <w:numId w:val="36"/>
        </w:numPr>
        <w:pBdr>
          <w:top w:val="nil"/>
          <w:left w:val="nil"/>
          <w:bottom w:val="nil"/>
          <w:right w:val="nil"/>
          <w:between w:val="nil"/>
        </w:pBdr>
        <w:ind w:left="714" w:hanging="357"/>
        <w:rPr>
          <w:rFonts w:ascii="NTPreCursivefk" w:eastAsia="NTPreCursivefk" w:hAnsi="NTPreCursivefk" w:cs="NTPreCursivefk"/>
          <w:color w:val="494949"/>
          <w:sz w:val="20"/>
        </w:rPr>
      </w:pPr>
      <w:r w:rsidRPr="005D7DFB">
        <w:rPr>
          <w:rFonts w:ascii="NTPreCursivefk" w:eastAsia="NTPreCursivefk" w:hAnsi="NTPreCursivefk" w:cs="NTPreCursivefk"/>
          <w:color w:val="494949"/>
          <w:sz w:val="20"/>
        </w:rPr>
        <w:t xml:space="preserve">I understand that the </w:t>
      </w:r>
      <w:r w:rsidR="00A142CE" w:rsidRPr="005D7DFB">
        <w:rPr>
          <w:rFonts w:ascii="NTPreCursivefk" w:eastAsia="NTPreCursivefk" w:hAnsi="NTPreCursivefk" w:cs="NTPreCursivefk"/>
          <w:color w:val="494949"/>
          <w:sz w:val="20"/>
        </w:rPr>
        <w:t>school will</w:t>
      </w:r>
      <w:r w:rsidRPr="005D7DFB">
        <w:rPr>
          <w:rFonts w:ascii="NTPreCursivefk" w:eastAsia="NTPreCursivefk" w:hAnsi="NTPreCursivefk" w:cs="NTPreCursivefk"/>
          <w:color w:val="494949"/>
          <w:sz w:val="20"/>
        </w:rPr>
        <w:t xml:space="preserve"> monitor my use of IT systems, devices and digital communications.</w:t>
      </w:r>
    </w:p>
    <w:p w14:paraId="1FF07CE8" w14:textId="554800AA" w:rsidR="00366376" w:rsidRPr="005D7DFB" w:rsidRDefault="00FF1DC0">
      <w:pPr>
        <w:numPr>
          <w:ilvl w:val="0"/>
          <w:numId w:val="36"/>
        </w:numPr>
        <w:pBdr>
          <w:top w:val="nil"/>
          <w:left w:val="nil"/>
          <w:bottom w:val="nil"/>
          <w:right w:val="nil"/>
          <w:between w:val="nil"/>
        </w:pBdr>
        <w:ind w:left="714" w:hanging="357"/>
        <w:rPr>
          <w:rFonts w:ascii="NTPreCursivefk" w:eastAsia="NTPreCursivefk" w:hAnsi="NTPreCursivefk" w:cs="NTPreCursivefk"/>
          <w:color w:val="494949"/>
          <w:sz w:val="20"/>
        </w:rPr>
      </w:pPr>
      <w:r w:rsidRPr="005D7DFB">
        <w:rPr>
          <w:rFonts w:ascii="NTPreCursivefk" w:eastAsia="NTPreCursivefk" w:hAnsi="NTPreCursivefk" w:cs="NTPreCursivefk"/>
          <w:color w:val="494949"/>
          <w:sz w:val="20"/>
        </w:rPr>
        <w:t xml:space="preserve">I will keep my username and password safe and secure – I will not share it, nor will I try to use any other person’s username and password. </w:t>
      </w:r>
      <w:r w:rsidRPr="005D7DFB">
        <w:rPr>
          <w:rFonts w:ascii="NTPreCursivefk" w:eastAsia="NTPreCursivefk" w:hAnsi="NTPreCursivefk" w:cs="NTPreCursivefk"/>
          <w:color w:val="494949"/>
          <w:sz w:val="20"/>
          <w:highlight w:val="white"/>
        </w:rPr>
        <w:t>I understand that I should not write down or store a password where someone may steal it.</w:t>
      </w:r>
      <w:r w:rsidRPr="005D7DFB">
        <w:rPr>
          <w:rFonts w:ascii="NTPreCursivefk" w:eastAsia="NTPreCursivefk" w:hAnsi="NTPreCursivefk" w:cs="NTPreCursivefk"/>
          <w:color w:val="494949"/>
          <w:sz w:val="20"/>
        </w:rPr>
        <w:t xml:space="preserve"> </w:t>
      </w:r>
    </w:p>
    <w:p w14:paraId="67F498CF" w14:textId="47E98F3C" w:rsidR="00366376" w:rsidRPr="005D7DFB" w:rsidRDefault="00FF1DC0">
      <w:pPr>
        <w:numPr>
          <w:ilvl w:val="0"/>
          <w:numId w:val="36"/>
        </w:numPr>
        <w:pBdr>
          <w:top w:val="nil"/>
          <w:left w:val="nil"/>
          <w:bottom w:val="nil"/>
          <w:right w:val="nil"/>
          <w:between w:val="nil"/>
        </w:pBdr>
        <w:ind w:left="714" w:hanging="357"/>
        <w:rPr>
          <w:rFonts w:ascii="NTPreCursivefk" w:eastAsia="NTPreCursivefk" w:hAnsi="NTPreCursivefk" w:cs="NTPreCursivefk"/>
          <w:color w:val="494949"/>
          <w:sz w:val="20"/>
        </w:rPr>
      </w:pPr>
      <w:r w:rsidRPr="005D7DFB">
        <w:rPr>
          <w:rFonts w:ascii="NTPreCursivefk" w:eastAsia="NTPreCursivefk" w:hAnsi="NTPreCursivefk" w:cs="NTPreCursivefk"/>
          <w:color w:val="494949"/>
          <w:sz w:val="20"/>
        </w:rPr>
        <w:t>I will be aware of “stranger danger</w:t>
      </w:r>
      <w:r w:rsidR="00A142CE" w:rsidRPr="005D7DFB">
        <w:rPr>
          <w:rFonts w:ascii="NTPreCursivefk" w:eastAsia="NTPreCursivefk" w:hAnsi="NTPreCursivefk" w:cs="NTPreCursivefk"/>
          <w:color w:val="494949"/>
          <w:sz w:val="20"/>
        </w:rPr>
        <w:t>” when</w:t>
      </w:r>
      <w:r w:rsidRPr="005D7DFB">
        <w:rPr>
          <w:rFonts w:ascii="NTPreCursivefk" w:eastAsia="NTPreCursivefk" w:hAnsi="NTPreCursivefk" w:cs="NTPreCursivefk"/>
          <w:color w:val="494949"/>
          <w:sz w:val="20"/>
        </w:rPr>
        <w:t xml:space="preserve"> I am communicating </w:t>
      </w:r>
      <w:r w:rsidR="00CD6043">
        <w:rPr>
          <w:rFonts w:ascii="NTPreCursivefk" w:eastAsia="NTPreCursivefk" w:hAnsi="NTPreCursivefk" w:cs="NTPreCursivefk"/>
          <w:color w:val="494949"/>
          <w:sz w:val="20"/>
        </w:rPr>
        <w:t>online</w:t>
      </w:r>
      <w:r w:rsidRPr="005D7DFB">
        <w:rPr>
          <w:rFonts w:ascii="NTPreCursivefk" w:eastAsia="NTPreCursivefk" w:hAnsi="NTPreCursivefk" w:cs="NTPreCursivefk"/>
          <w:color w:val="494949"/>
          <w:sz w:val="20"/>
        </w:rPr>
        <w:t xml:space="preserve">. </w:t>
      </w:r>
    </w:p>
    <w:p w14:paraId="2D9736CF" w14:textId="452F29AE" w:rsidR="00366376" w:rsidRPr="005D7DFB" w:rsidRDefault="00FF1DC0">
      <w:pPr>
        <w:numPr>
          <w:ilvl w:val="0"/>
          <w:numId w:val="36"/>
        </w:numPr>
        <w:pBdr>
          <w:top w:val="nil"/>
          <w:left w:val="nil"/>
          <w:bottom w:val="nil"/>
          <w:right w:val="nil"/>
          <w:between w:val="nil"/>
        </w:pBdr>
        <w:ind w:left="714" w:hanging="357"/>
        <w:rPr>
          <w:rFonts w:ascii="NTPreCursivefk" w:eastAsia="NTPreCursivefk" w:hAnsi="NTPreCursivefk" w:cs="NTPreCursivefk"/>
          <w:color w:val="494949"/>
          <w:sz w:val="20"/>
        </w:rPr>
      </w:pPr>
      <w:r w:rsidRPr="005D7DFB">
        <w:rPr>
          <w:rFonts w:ascii="NTPreCursivefk" w:eastAsia="NTPreCursivefk" w:hAnsi="NTPreCursivefk" w:cs="NTPreCursivefk"/>
          <w:color w:val="494949"/>
          <w:sz w:val="20"/>
        </w:rPr>
        <w:t xml:space="preserve">I will not disclose or share personal information about myself or others when </w:t>
      </w:r>
      <w:r w:rsidR="00CD6043">
        <w:rPr>
          <w:rFonts w:ascii="NTPreCursivefk" w:eastAsia="NTPreCursivefk" w:hAnsi="NTPreCursivefk" w:cs="NTPreCursivefk"/>
          <w:color w:val="494949"/>
          <w:sz w:val="20"/>
        </w:rPr>
        <w:t>online</w:t>
      </w:r>
      <w:r w:rsidRPr="005D7DFB">
        <w:rPr>
          <w:rFonts w:ascii="NTPreCursivefk" w:eastAsia="NTPreCursivefk" w:hAnsi="NTPreCursivefk" w:cs="NTPreCursivefk"/>
          <w:color w:val="494949"/>
          <w:sz w:val="20"/>
        </w:rPr>
        <w:t xml:space="preserve"> (this could include names, addresses, email addresses, telephone numbers, age, gender, educational details, financial details etc)</w:t>
      </w:r>
    </w:p>
    <w:p w14:paraId="1D1E7579" w14:textId="310A6452" w:rsidR="00366376" w:rsidRPr="005D7DFB" w:rsidRDefault="00FF1DC0">
      <w:pPr>
        <w:numPr>
          <w:ilvl w:val="0"/>
          <w:numId w:val="36"/>
        </w:numPr>
        <w:pBdr>
          <w:top w:val="nil"/>
          <w:left w:val="nil"/>
          <w:bottom w:val="nil"/>
          <w:right w:val="nil"/>
          <w:between w:val="nil"/>
        </w:pBdr>
        <w:ind w:left="714" w:hanging="357"/>
        <w:rPr>
          <w:rFonts w:ascii="NTPreCursivefk" w:eastAsia="NTPreCursivefk" w:hAnsi="NTPreCursivefk" w:cs="NTPreCursivefk"/>
          <w:color w:val="494949"/>
          <w:sz w:val="20"/>
        </w:rPr>
      </w:pPr>
      <w:r w:rsidRPr="005D7DFB">
        <w:rPr>
          <w:rFonts w:ascii="NTPreCursivefk" w:eastAsia="NTPreCursivefk" w:hAnsi="NTPreCursivefk" w:cs="NTPreCursivefk"/>
          <w:color w:val="494949"/>
          <w:sz w:val="20"/>
        </w:rPr>
        <w:t xml:space="preserve">If I arrange to meet people </w:t>
      </w:r>
      <w:r w:rsidR="00CD6043">
        <w:rPr>
          <w:rFonts w:ascii="NTPreCursivefk" w:eastAsia="NTPreCursivefk" w:hAnsi="NTPreCursivefk" w:cs="NTPreCursivefk"/>
          <w:color w:val="494949"/>
          <w:sz w:val="20"/>
        </w:rPr>
        <w:t>offline</w:t>
      </w:r>
      <w:r w:rsidRPr="005D7DFB">
        <w:rPr>
          <w:rFonts w:ascii="NTPreCursivefk" w:eastAsia="NTPreCursivefk" w:hAnsi="NTPreCursivefk" w:cs="NTPreCursivefk"/>
          <w:color w:val="494949"/>
          <w:sz w:val="20"/>
        </w:rPr>
        <w:t xml:space="preserve"> that I have communicated with </w:t>
      </w:r>
      <w:r w:rsidR="00CD6043">
        <w:rPr>
          <w:rFonts w:ascii="NTPreCursivefk" w:eastAsia="NTPreCursivefk" w:hAnsi="NTPreCursivefk" w:cs="NTPreCursivefk"/>
          <w:color w:val="494949"/>
          <w:sz w:val="20"/>
        </w:rPr>
        <w:t>online</w:t>
      </w:r>
      <w:r w:rsidRPr="005D7DFB">
        <w:rPr>
          <w:rFonts w:ascii="NTPreCursivefk" w:eastAsia="NTPreCursivefk" w:hAnsi="NTPreCursivefk" w:cs="NTPreCursivefk"/>
          <w:color w:val="494949"/>
          <w:sz w:val="20"/>
        </w:rPr>
        <w:t>, I will do so in a public place and take an adult with me.</w:t>
      </w:r>
    </w:p>
    <w:p w14:paraId="348D675E" w14:textId="488F7C58" w:rsidR="00366376" w:rsidRPr="005D7DFB" w:rsidRDefault="00FF1DC0">
      <w:pPr>
        <w:numPr>
          <w:ilvl w:val="0"/>
          <w:numId w:val="36"/>
        </w:numPr>
        <w:pBdr>
          <w:top w:val="nil"/>
          <w:left w:val="nil"/>
          <w:bottom w:val="nil"/>
          <w:right w:val="nil"/>
          <w:between w:val="nil"/>
        </w:pBdr>
        <w:ind w:left="714" w:hanging="357"/>
        <w:rPr>
          <w:rFonts w:ascii="NTPreCursivefk" w:eastAsia="NTPreCursivefk" w:hAnsi="NTPreCursivefk" w:cs="NTPreCursivefk"/>
          <w:color w:val="494949"/>
          <w:sz w:val="20"/>
        </w:rPr>
      </w:pPr>
      <w:r w:rsidRPr="005D7DFB">
        <w:rPr>
          <w:rFonts w:ascii="NTPreCursivefk" w:eastAsia="NTPreCursivefk" w:hAnsi="NTPreCursivefk" w:cs="NTPreCursivefk"/>
          <w:color w:val="494949"/>
          <w:sz w:val="20"/>
        </w:rPr>
        <w:t xml:space="preserve">I will immediately report any unpleasant or inappropriate material or messages or anything that makes me feel uncomfortable when I see it </w:t>
      </w:r>
      <w:r w:rsidR="00CD6043">
        <w:rPr>
          <w:rFonts w:ascii="NTPreCursivefk" w:eastAsia="NTPreCursivefk" w:hAnsi="NTPreCursivefk" w:cs="NTPreCursivefk"/>
          <w:color w:val="494949"/>
          <w:sz w:val="20"/>
        </w:rPr>
        <w:t>online</w:t>
      </w:r>
      <w:r w:rsidRPr="005D7DFB">
        <w:rPr>
          <w:rFonts w:ascii="NTPreCursivefk" w:eastAsia="NTPreCursivefk" w:hAnsi="NTPreCursivefk" w:cs="NTPreCursivefk"/>
          <w:color w:val="494949"/>
          <w:sz w:val="20"/>
        </w:rPr>
        <w:t xml:space="preserve">.  </w:t>
      </w:r>
    </w:p>
    <w:p w14:paraId="2FC354C5" w14:textId="77777777" w:rsidR="00366376" w:rsidRPr="005D7DFB" w:rsidRDefault="00366376">
      <w:pPr>
        <w:pBdr>
          <w:top w:val="nil"/>
          <w:left w:val="nil"/>
          <w:bottom w:val="nil"/>
          <w:right w:val="nil"/>
          <w:between w:val="nil"/>
        </w:pBdr>
        <w:ind w:left="-567"/>
        <w:rPr>
          <w:rFonts w:ascii="NTPreCursivefk" w:eastAsia="NTPreCursivefk" w:hAnsi="NTPreCursivefk" w:cs="NTPreCursivefk"/>
          <w:color w:val="003366"/>
          <w:sz w:val="20"/>
        </w:rPr>
      </w:pPr>
    </w:p>
    <w:p w14:paraId="7397D850" w14:textId="77777777" w:rsidR="00366376" w:rsidRPr="005D7DFB" w:rsidRDefault="00FF1DC0">
      <w:pPr>
        <w:widowControl w:val="0"/>
        <w:pBdr>
          <w:top w:val="nil"/>
          <w:left w:val="nil"/>
          <w:bottom w:val="nil"/>
          <w:right w:val="nil"/>
          <w:between w:val="nil"/>
        </w:pBdr>
        <w:ind w:hanging="567"/>
        <w:rPr>
          <w:rFonts w:ascii="NTPreCursivefk" w:eastAsia="NTPreCursivefk" w:hAnsi="NTPreCursivefk" w:cs="NTPreCursivefk"/>
          <w:b/>
          <w:color w:val="96BE2B"/>
          <w:sz w:val="20"/>
        </w:rPr>
      </w:pPr>
      <w:r w:rsidRPr="005D7DFB">
        <w:rPr>
          <w:rFonts w:ascii="NTPreCursivefk" w:eastAsia="NTPreCursivefk" w:hAnsi="NTPreCursivefk" w:cs="NTPreCursivefk"/>
          <w:b/>
          <w:color w:val="000000"/>
          <w:sz w:val="20"/>
        </w:rPr>
        <w:t>I</w:t>
      </w:r>
      <w:r w:rsidRPr="005D7DFB">
        <w:rPr>
          <w:rFonts w:ascii="NTPreCursivefk" w:eastAsia="NTPreCursivefk" w:hAnsi="NTPreCursivefk" w:cs="NTPreCursivefk"/>
          <w:b/>
          <w:color w:val="96BE2B"/>
          <w:sz w:val="20"/>
        </w:rPr>
        <w:t xml:space="preserve"> </w:t>
      </w:r>
      <w:r w:rsidRPr="005D7DFB">
        <w:rPr>
          <w:rFonts w:ascii="NTPreCursivefk" w:eastAsia="NTPreCursivefk" w:hAnsi="NTPreCursivefk" w:cs="NTPreCursivefk"/>
          <w:b/>
          <w:color w:val="000000"/>
          <w:sz w:val="20"/>
        </w:rPr>
        <w:t>understand that everyone has equal rights to use technology as a resource and:</w:t>
      </w:r>
    </w:p>
    <w:p w14:paraId="23527198" w14:textId="77777777" w:rsidR="00366376" w:rsidRPr="005D7DFB" w:rsidRDefault="00366376">
      <w:pPr>
        <w:widowControl w:val="0"/>
        <w:pBdr>
          <w:top w:val="nil"/>
          <w:left w:val="nil"/>
          <w:bottom w:val="nil"/>
          <w:right w:val="nil"/>
          <w:between w:val="nil"/>
        </w:pBdr>
        <w:ind w:hanging="567"/>
        <w:rPr>
          <w:rFonts w:ascii="NTPreCursivefk" w:eastAsia="NTPreCursivefk" w:hAnsi="NTPreCursivefk" w:cs="NTPreCursivefk"/>
          <w:b/>
          <w:color w:val="96BE2B"/>
          <w:sz w:val="20"/>
        </w:rPr>
      </w:pPr>
    </w:p>
    <w:p w14:paraId="2CDCA9DD" w14:textId="77777777" w:rsidR="00366376" w:rsidRPr="005D7DFB" w:rsidRDefault="00FF1DC0">
      <w:pPr>
        <w:numPr>
          <w:ilvl w:val="0"/>
          <w:numId w:val="36"/>
        </w:numPr>
        <w:pBdr>
          <w:top w:val="nil"/>
          <w:left w:val="nil"/>
          <w:bottom w:val="nil"/>
          <w:right w:val="nil"/>
          <w:between w:val="nil"/>
        </w:pBdr>
        <w:ind w:left="714" w:hanging="357"/>
        <w:rPr>
          <w:rFonts w:ascii="NTPreCursivefk" w:eastAsia="NTPreCursivefk" w:hAnsi="NTPreCursivefk" w:cs="NTPreCursivefk"/>
          <w:color w:val="494949"/>
          <w:sz w:val="20"/>
        </w:rPr>
      </w:pPr>
      <w:r w:rsidRPr="005D7DFB">
        <w:rPr>
          <w:rFonts w:ascii="NTPreCursivefk" w:eastAsia="NTPreCursivefk" w:hAnsi="NTPreCursivefk" w:cs="NTPreCursivefk"/>
          <w:color w:val="494949"/>
          <w:sz w:val="20"/>
        </w:rPr>
        <w:t xml:space="preserve">I understand that the school systems and devices are primarily intended for educational use and that I will not use them for personal or recreational use unless I have permission. </w:t>
      </w:r>
    </w:p>
    <w:p w14:paraId="286D4E5D" w14:textId="77777777" w:rsidR="00366376" w:rsidRPr="005D7DFB" w:rsidRDefault="00FF1DC0">
      <w:pPr>
        <w:numPr>
          <w:ilvl w:val="0"/>
          <w:numId w:val="36"/>
        </w:numPr>
        <w:pBdr>
          <w:top w:val="nil"/>
          <w:left w:val="nil"/>
          <w:bottom w:val="nil"/>
          <w:right w:val="nil"/>
          <w:between w:val="nil"/>
        </w:pBdr>
        <w:ind w:left="714" w:hanging="357"/>
        <w:rPr>
          <w:rFonts w:ascii="NTPreCursivefk" w:eastAsia="NTPreCursivefk" w:hAnsi="NTPreCursivefk" w:cs="NTPreCursivefk"/>
          <w:color w:val="494949"/>
          <w:sz w:val="20"/>
        </w:rPr>
      </w:pPr>
      <w:r w:rsidRPr="005D7DFB">
        <w:rPr>
          <w:rFonts w:ascii="NTPreCursivefk" w:eastAsia="NTPreCursivefk" w:hAnsi="NTPreCursivefk" w:cs="NTPreCursivefk"/>
          <w:color w:val="494949"/>
          <w:sz w:val="20"/>
        </w:rPr>
        <w:t xml:space="preserve">I will not try (unless I have permission) to make large downloads or uploads that might take up internet capacity and prevent other users from being able to carry out their work. </w:t>
      </w:r>
    </w:p>
    <w:p w14:paraId="04641FC7" w14:textId="72408E01" w:rsidR="00366376" w:rsidRPr="005D7DFB" w:rsidRDefault="00FF1DC0">
      <w:pPr>
        <w:numPr>
          <w:ilvl w:val="0"/>
          <w:numId w:val="36"/>
        </w:numPr>
        <w:pBdr>
          <w:top w:val="nil"/>
          <w:left w:val="nil"/>
          <w:bottom w:val="nil"/>
          <w:right w:val="nil"/>
          <w:between w:val="nil"/>
        </w:pBdr>
        <w:ind w:left="714" w:hanging="567"/>
        <w:rPr>
          <w:rFonts w:ascii="NTPreCursivefk" w:eastAsia="NTPreCursivefk" w:hAnsi="NTPreCursivefk" w:cs="NTPreCursivefk"/>
          <w:color w:val="000000"/>
          <w:sz w:val="20"/>
        </w:rPr>
      </w:pPr>
      <w:r w:rsidRPr="005D7DFB">
        <w:rPr>
          <w:rFonts w:ascii="NTPreCursivefk" w:eastAsia="NTPreCursivefk" w:hAnsi="NTPreCursivefk" w:cs="NTPreCursivefk"/>
          <w:color w:val="494949"/>
          <w:sz w:val="20"/>
        </w:rPr>
        <w:t xml:space="preserve">I will not use the school systems or devices for </w:t>
      </w:r>
      <w:r w:rsidR="00CD6043">
        <w:rPr>
          <w:rFonts w:ascii="NTPreCursivefk" w:eastAsia="NTPreCursivefk" w:hAnsi="NTPreCursivefk" w:cs="NTPreCursivefk"/>
          <w:color w:val="494949"/>
          <w:sz w:val="20"/>
        </w:rPr>
        <w:t>online</w:t>
      </w:r>
      <w:r w:rsidRPr="005D7DFB">
        <w:rPr>
          <w:rFonts w:ascii="NTPreCursivefk" w:eastAsia="NTPreCursivefk" w:hAnsi="NTPreCursivefk" w:cs="NTPreCursivefk"/>
          <w:color w:val="494949"/>
          <w:sz w:val="20"/>
        </w:rPr>
        <w:t xml:space="preserve"> gaming, </w:t>
      </w:r>
      <w:r w:rsidR="00CD6043">
        <w:rPr>
          <w:rFonts w:ascii="NTPreCursivefk" w:eastAsia="NTPreCursivefk" w:hAnsi="NTPreCursivefk" w:cs="NTPreCursivefk"/>
          <w:color w:val="494949"/>
          <w:sz w:val="20"/>
        </w:rPr>
        <w:t>online</w:t>
      </w:r>
      <w:r w:rsidRPr="005D7DFB">
        <w:rPr>
          <w:rFonts w:ascii="NTPreCursivefk" w:eastAsia="NTPreCursivefk" w:hAnsi="NTPreCursivefk" w:cs="NTPreCursivefk"/>
          <w:color w:val="494949"/>
          <w:sz w:val="20"/>
        </w:rPr>
        <w:t xml:space="preserve"> gambling, internet shopping, file sharing, or video broadcasting (e</w:t>
      </w:r>
      <w:r w:rsidR="00CD6043">
        <w:rPr>
          <w:rFonts w:ascii="NTPreCursivefk" w:eastAsia="NTPreCursivefk" w:hAnsi="NTPreCursivefk" w:cs="NTPreCursivefk"/>
          <w:color w:val="494949"/>
          <w:sz w:val="20"/>
        </w:rPr>
        <w:t>.</w:t>
      </w:r>
      <w:r w:rsidRPr="005D7DFB">
        <w:rPr>
          <w:rFonts w:ascii="NTPreCursivefk" w:eastAsia="NTPreCursivefk" w:hAnsi="NTPreCursivefk" w:cs="NTPreCursivefk"/>
          <w:color w:val="494949"/>
          <w:sz w:val="20"/>
        </w:rPr>
        <w:t>g</w:t>
      </w:r>
      <w:r w:rsidR="00CD6043">
        <w:rPr>
          <w:rFonts w:ascii="NTPreCursivefk" w:eastAsia="NTPreCursivefk" w:hAnsi="NTPreCursivefk" w:cs="NTPreCursivefk"/>
          <w:color w:val="494949"/>
          <w:sz w:val="20"/>
        </w:rPr>
        <w:t>.</w:t>
      </w:r>
      <w:r w:rsidRPr="005D7DFB">
        <w:rPr>
          <w:rFonts w:ascii="NTPreCursivefk" w:eastAsia="NTPreCursivefk" w:hAnsi="NTPreCursivefk" w:cs="NTPreCursivefk"/>
          <w:color w:val="494949"/>
          <w:sz w:val="20"/>
        </w:rPr>
        <w:t xml:space="preserve"> YouTube) unless I have permission </w:t>
      </w:r>
      <w:r w:rsidR="00CD6043">
        <w:rPr>
          <w:rFonts w:ascii="NTPreCursivefk" w:eastAsia="NTPreCursivefk" w:hAnsi="NTPreCursivefk" w:cs="NTPreCursivefk"/>
          <w:color w:val="494949"/>
          <w:sz w:val="20"/>
        </w:rPr>
        <w:t>from</w:t>
      </w:r>
      <w:r w:rsidRPr="005D7DFB">
        <w:rPr>
          <w:rFonts w:ascii="NTPreCursivefk" w:eastAsia="NTPreCursivefk" w:hAnsi="NTPreCursivefk" w:cs="NTPreCursivefk"/>
          <w:color w:val="494949"/>
          <w:sz w:val="20"/>
        </w:rPr>
        <w:t xml:space="preserve"> a member of staff to do so. </w:t>
      </w:r>
      <w:r w:rsidRPr="005D7DFB">
        <w:rPr>
          <w:noProof/>
          <w:sz w:val="20"/>
        </w:rPr>
        <mc:AlternateContent>
          <mc:Choice Requires="wps">
            <w:drawing>
              <wp:anchor distT="0" distB="0" distL="114300" distR="114300" simplePos="0" relativeHeight="251649536" behindDoc="0" locked="0" layoutInCell="1" hidden="0" allowOverlap="1" wp14:anchorId="6C515FC4" wp14:editId="08D3E615">
                <wp:simplePos x="0" y="0"/>
                <wp:positionH relativeFrom="column">
                  <wp:posOffset>-1777999</wp:posOffset>
                </wp:positionH>
                <wp:positionV relativeFrom="paragraph">
                  <wp:posOffset>635000</wp:posOffset>
                </wp:positionV>
                <wp:extent cx="819150" cy="590550"/>
                <wp:effectExtent l="0" t="0" r="0" b="0"/>
                <wp:wrapNone/>
                <wp:docPr id="383" name="Rectangle 383"/>
                <wp:cNvGraphicFramePr/>
                <a:graphic xmlns:a="http://schemas.openxmlformats.org/drawingml/2006/main">
                  <a:graphicData uri="http://schemas.microsoft.com/office/word/2010/wordprocessingShape">
                    <wps:wsp>
                      <wps:cNvSpPr/>
                      <wps:spPr>
                        <a:xfrm>
                          <a:off x="4945950" y="3494250"/>
                          <a:ext cx="800100" cy="571500"/>
                        </a:xfrm>
                        <a:prstGeom prst="rect">
                          <a:avLst/>
                        </a:prstGeom>
                        <a:noFill/>
                        <a:ln>
                          <a:noFill/>
                        </a:ln>
                      </wps:spPr>
                      <wps:txbx>
                        <w:txbxContent>
                          <w:p w14:paraId="45F5EEA5" w14:textId="77777777" w:rsidR="003F060F" w:rsidRDefault="003F060F">
                            <w:pPr>
                              <w:jc w:val="center"/>
                              <w:textDirection w:val="btLr"/>
                            </w:pPr>
                            <w:r>
                              <w:rPr>
                                <w:rFonts w:ascii="Arial" w:eastAsia="Arial" w:hAnsi="Arial" w:cs="Arial"/>
                                <w:color w:val="FFFFFF"/>
                                <w:sz w:val="60"/>
                              </w:rPr>
                              <w:t>25</w:t>
                            </w:r>
                          </w:p>
                        </w:txbxContent>
                      </wps:txbx>
                      <wps:bodyPr spcFirstLastPara="1" wrap="square" lIns="91425" tIns="45700" rIns="91425" bIns="45700" anchor="t" anchorCtr="0">
                        <a:noAutofit/>
                      </wps:bodyPr>
                    </wps:wsp>
                  </a:graphicData>
                </a:graphic>
              </wp:anchor>
            </w:drawing>
          </mc:Choice>
          <mc:Fallback>
            <w:pict>
              <v:rect w14:anchorId="6C515FC4" id="Rectangle 383" o:spid="_x0000_s1041" style="position:absolute;left:0;text-align:left;margin-left:-140pt;margin-top:50pt;width:64.5pt;height:46.5pt;z-index:2516495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xXxg0gEAAIsDAAAOAAAAZHJzL2Uyb0RvYy54bWysU8tu2zAQvBfoPxC815Icq7EFy0HRwEWB&#10;oDWa5gNoirQI8FUubcl/3yXlJG57K3KhdrmL2Znhan03Gk1OIoBytqXVrKREWO46ZQ8tffq5/bCk&#10;BCKzHdPOipaeBdC7zft368E3Yu56pzsRCIJYaAbf0j5G3xQF8F4YBjPnhcWidMGwiGk4FF1gA6Ib&#10;XczL8mMxuND54LgAwNv7qUg3GV9KweN3KUFEoluK3GI+Qz736Sw2a9YcAvO94hca7D9YGKYsDn2B&#10;umeRkWNQ/0AZxYMDJ+OMO1M4KRUXWQOqqcq/1Dz2zIusBc0B/2ITvB0s/3baBaK6lt4sbyixzOAj&#10;/UDbmD1oQdIlWjR4aLDz0e/CJQMMk95RBpO+qISMLV2sFvWqRqPPCIjJHONssRgj4diwLFEm1jk2&#10;1LdVjTHWi1cgHyB+Ec6QFLQ0IJVsLDs9QJxan1vSXOu2Sus8Qts/LhAz3RSJ+8Q2RXHcj1lutXgW&#10;tnfdGT0Az7cKZz4wiDsWcAsqSgbcjJbCryMLghL91aL1qwpl4SrlZFHfJjnhurK/rjDLe4cLFymZ&#10;ws8xr9/E9dMxOqmyrsRuonIhjS+enblsZ1qp6zx3vf5Dm98AAAD//wMAUEsDBBQABgAIAAAAIQA/&#10;xkZd3QAAAA0BAAAPAAAAZHJzL2Rvd25yZXYueG1sTE9BTsMwELwj8QdrkbildgqtShqnQggOHEl7&#10;4OjG2yTCXkex06a/Z3uC28zOaHam3M3eiTOOsQ+kIV8oEEhNsD21Gg77j2wDIiZD1rhAqOGKEXbV&#10;/V1pChsu9IXnOrWCQygWRkOX0lBIGZsOvYmLMCCxdgqjN4np2Eo7mguHeyeXSq2lNz3xh84M+NZh&#10;81NPXsOAzk7uuVbfjXwfKV9/7uV1pfXjw/y6BZFwTn9muNXn6lBxp2OYyEbhNGTLjeIxiRV1A2zJ&#10;8lXO6MinlycFsirl/xXVLwAAAP//AwBQSwECLQAUAAYACAAAACEAtoM4kv4AAADhAQAAEwAAAAAA&#10;AAAAAAAAAAAAAAAAW0NvbnRlbnRfVHlwZXNdLnhtbFBLAQItABQABgAIAAAAIQA4/SH/1gAAAJQB&#10;AAALAAAAAAAAAAAAAAAAAC8BAABfcmVscy8ucmVsc1BLAQItABQABgAIAAAAIQBZxXxg0gEAAIsD&#10;AAAOAAAAAAAAAAAAAAAAAC4CAABkcnMvZTJvRG9jLnhtbFBLAQItABQABgAIAAAAIQA/xkZd3QAA&#10;AA0BAAAPAAAAAAAAAAAAAAAAACwEAABkcnMvZG93bnJldi54bWxQSwUGAAAAAAQABADzAAAANgUA&#10;AAAA&#10;" filled="f" stroked="f">
                <v:textbox inset="2.53958mm,1.2694mm,2.53958mm,1.2694mm">
                  <w:txbxContent>
                    <w:p w14:paraId="45F5EEA5" w14:textId="77777777" w:rsidR="003F060F" w:rsidRDefault="003F060F">
                      <w:pPr>
                        <w:jc w:val="center"/>
                        <w:textDirection w:val="btLr"/>
                      </w:pPr>
                      <w:r>
                        <w:rPr>
                          <w:rFonts w:ascii="Arial" w:eastAsia="Arial" w:hAnsi="Arial" w:cs="Arial"/>
                          <w:color w:val="FFFFFF"/>
                          <w:sz w:val="60"/>
                        </w:rPr>
                        <w:t>25</w:t>
                      </w:r>
                    </w:p>
                  </w:txbxContent>
                </v:textbox>
              </v:rect>
            </w:pict>
          </mc:Fallback>
        </mc:AlternateContent>
      </w:r>
    </w:p>
    <w:p w14:paraId="1023CE8B" w14:textId="77777777" w:rsidR="00366376" w:rsidRPr="005D7DFB" w:rsidRDefault="00FF1DC0">
      <w:pPr>
        <w:pBdr>
          <w:top w:val="nil"/>
          <w:left w:val="nil"/>
          <w:bottom w:val="nil"/>
          <w:right w:val="nil"/>
          <w:between w:val="nil"/>
        </w:pBdr>
        <w:ind w:hanging="567"/>
        <w:rPr>
          <w:rFonts w:ascii="NTPreCursivefk" w:eastAsia="NTPreCursivefk" w:hAnsi="NTPreCursivefk" w:cs="NTPreCursivefk"/>
          <w:b/>
          <w:color w:val="000000"/>
          <w:sz w:val="20"/>
        </w:rPr>
      </w:pPr>
      <w:r w:rsidRPr="005D7DFB">
        <w:rPr>
          <w:rFonts w:ascii="NTPreCursivefk" w:eastAsia="NTPreCursivefk" w:hAnsi="NTPreCursivefk" w:cs="NTPreCursivefk"/>
          <w:b/>
          <w:color w:val="000000"/>
          <w:sz w:val="20"/>
        </w:rPr>
        <w:t>I will act as I expect others to act toward me:</w:t>
      </w:r>
    </w:p>
    <w:p w14:paraId="48B75548" w14:textId="77777777" w:rsidR="00366376" w:rsidRPr="005D7DFB" w:rsidRDefault="00366376">
      <w:pPr>
        <w:pBdr>
          <w:top w:val="nil"/>
          <w:left w:val="nil"/>
          <w:bottom w:val="nil"/>
          <w:right w:val="nil"/>
          <w:between w:val="nil"/>
        </w:pBdr>
        <w:ind w:hanging="567"/>
        <w:rPr>
          <w:rFonts w:ascii="NTPreCursivefk" w:eastAsia="NTPreCursivefk" w:hAnsi="NTPreCursivefk" w:cs="NTPreCursivefk"/>
          <w:b/>
          <w:color w:val="96BE2B"/>
          <w:sz w:val="20"/>
        </w:rPr>
      </w:pPr>
    </w:p>
    <w:p w14:paraId="3C4F7A22" w14:textId="77777777" w:rsidR="00366376" w:rsidRPr="005D7DFB" w:rsidRDefault="00FF1DC0">
      <w:pPr>
        <w:numPr>
          <w:ilvl w:val="0"/>
          <w:numId w:val="36"/>
        </w:numPr>
        <w:pBdr>
          <w:top w:val="nil"/>
          <w:left w:val="nil"/>
          <w:bottom w:val="nil"/>
          <w:right w:val="nil"/>
          <w:between w:val="nil"/>
        </w:pBdr>
        <w:ind w:left="714" w:hanging="357"/>
        <w:rPr>
          <w:rFonts w:ascii="NTPreCursivefk" w:eastAsia="NTPreCursivefk" w:hAnsi="NTPreCursivefk" w:cs="NTPreCursivefk"/>
          <w:color w:val="494949"/>
          <w:sz w:val="20"/>
        </w:rPr>
      </w:pPr>
      <w:r w:rsidRPr="005D7DFB">
        <w:rPr>
          <w:rFonts w:ascii="NTPreCursivefk" w:eastAsia="NTPreCursivefk" w:hAnsi="NTPreCursivefk" w:cs="NTPreCursivefk"/>
          <w:color w:val="494949"/>
          <w:sz w:val="20"/>
        </w:rPr>
        <w:t xml:space="preserve">I will respect others’ work and property and will not access, copy, remove or otherwise alter any other user’s files, without the owner’s knowledge and permission. </w:t>
      </w:r>
    </w:p>
    <w:p w14:paraId="500D2F0F" w14:textId="3E66DAEB" w:rsidR="00366376" w:rsidRPr="005D7DFB" w:rsidRDefault="00FF1DC0">
      <w:pPr>
        <w:numPr>
          <w:ilvl w:val="0"/>
          <w:numId w:val="36"/>
        </w:numPr>
        <w:pBdr>
          <w:top w:val="nil"/>
          <w:left w:val="nil"/>
          <w:bottom w:val="nil"/>
          <w:right w:val="nil"/>
          <w:between w:val="nil"/>
        </w:pBdr>
        <w:ind w:left="714" w:hanging="357"/>
        <w:rPr>
          <w:rFonts w:ascii="NTPreCursivefk" w:eastAsia="NTPreCursivefk" w:hAnsi="NTPreCursivefk" w:cs="NTPreCursivefk"/>
          <w:color w:val="494949"/>
          <w:sz w:val="20"/>
        </w:rPr>
      </w:pPr>
      <w:r w:rsidRPr="005D7DFB">
        <w:rPr>
          <w:rFonts w:ascii="NTPreCursivefk" w:eastAsia="NTPreCursivefk" w:hAnsi="NTPreCursivefk" w:cs="NTPreCursivefk"/>
          <w:color w:val="494949"/>
          <w:sz w:val="20"/>
        </w:rPr>
        <w:t xml:space="preserve">I will be polite and responsible when I communicate with others, I will not use strong, </w:t>
      </w:r>
      <w:r w:rsidR="00A142CE" w:rsidRPr="005D7DFB">
        <w:rPr>
          <w:rFonts w:ascii="NTPreCursivefk" w:eastAsia="NTPreCursivefk" w:hAnsi="NTPreCursivefk" w:cs="NTPreCursivefk"/>
          <w:color w:val="494949"/>
          <w:sz w:val="20"/>
        </w:rPr>
        <w:t>aggressive,</w:t>
      </w:r>
      <w:r w:rsidRPr="005D7DFB">
        <w:rPr>
          <w:rFonts w:ascii="NTPreCursivefk" w:eastAsia="NTPreCursivefk" w:hAnsi="NTPreCursivefk" w:cs="NTPreCursivefk"/>
          <w:color w:val="494949"/>
          <w:sz w:val="20"/>
        </w:rPr>
        <w:t xml:space="preserve"> or inappropriate language and I appreciate that others may have different opinions. </w:t>
      </w:r>
    </w:p>
    <w:p w14:paraId="24D341F2" w14:textId="77777777" w:rsidR="00366376" w:rsidRPr="005D7DFB" w:rsidRDefault="00FF1DC0">
      <w:pPr>
        <w:numPr>
          <w:ilvl w:val="0"/>
          <w:numId w:val="36"/>
        </w:numPr>
        <w:pBdr>
          <w:top w:val="nil"/>
          <w:left w:val="nil"/>
          <w:bottom w:val="nil"/>
          <w:right w:val="nil"/>
          <w:between w:val="nil"/>
        </w:pBdr>
        <w:ind w:left="714" w:hanging="357"/>
        <w:rPr>
          <w:rFonts w:ascii="NTPreCursivefk" w:eastAsia="NTPreCursivefk" w:hAnsi="NTPreCursivefk" w:cs="NTPreCursivefk"/>
          <w:color w:val="494949"/>
          <w:sz w:val="20"/>
        </w:rPr>
      </w:pPr>
      <w:r w:rsidRPr="005D7DFB">
        <w:rPr>
          <w:rFonts w:ascii="NTPreCursivefk" w:eastAsia="NTPreCursivefk" w:hAnsi="NTPreCursivefk" w:cs="NTPreCursivefk"/>
          <w:color w:val="494949"/>
          <w:sz w:val="20"/>
        </w:rPr>
        <w:t xml:space="preserve">I will not take or distribute images of anyone without their permission. </w:t>
      </w:r>
    </w:p>
    <w:p w14:paraId="57959F2E" w14:textId="77777777" w:rsidR="00366376" w:rsidRPr="005D7DFB" w:rsidRDefault="00366376">
      <w:pPr>
        <w:pBdr>
          <w:top w:val="nil"/>
          <w:left w:val="nil"/>
          <w:bottom w:val="nil"/>
          <w:right w:val="nil"/>
          <w:between w:val="nil"/>
        </w:pBdr>
        <w:ind w:left="-567"/>
        <w:rPr>
          <w:rFonts w:ascii="NTPreCursivefk" w:eastAsia="NTPreCursivefk" w:hAnsi="NTPreCursivefk" w:cs="NTPreCursivefk"/>
          <w:b/>
          <w:color w:val="000000"/>
          <w:sz w:val="20"/>
        </w:rPr>
      </w:pPr>
    </w:p>
    <w:p w14:paraId="22087F61" w14:textId="77777777" w:rsidR="00366376" w:rsidRPr="005D7DFB" w:rsidRDefault="00FF1DC0">
      <w:pPr>
        <w:widowControl w:val="0"/>
        <w:pBdr>
          <w:top w:val="nil"/>
          <w:left w:val="nil"/>
          <w:bottom w:val="nil"/>
          <w:right w:val="nil"/>
          <w:between w:val="nil"/>
        </w:pBdr>
        <w:ind w:left="-567"/>
        <w:rPr>
          <w:rFonts w:ascii="NTPreCursivefk" w:eastAsia="NTPreCursivefk" w:hAnsi="NTPreCursivefk" w:cs="NTPreCursivefk"/>
          <w:b/>
          <w:color w:val="000000"/>
          <w:sz w:val="20"/>
        </w:rPr>
      </w:pPr>
      <w:r w:rsidRPr="005D7DFB">
        <w:rPr>
          <w:rFonts w:ascii="NTPreCursivefk" w:eastAsia="NTPreCursivefk" w:hAnsi="NTPreCursivefk" w:cs="NTPreCursivefk"/>
          <w:b/>
          <w:color w:val="000000"/>
          <w:sz w:val="20"/>
        </w:rPr>
        <w:t xml:space="preserve">I recognise that the school has a responsibility to maintain the security and integrity of the technology it offers me and to ensure the smooth running of the school: </w:t>
      </w:r>
    </w:p>
    <w:p w14:paraId="3B0B73A5" w14:textId="77777777" w:rsidR="00366376" w:rsidRPr="005D7DFB" w:rsidRDefault="00366376">
      <w:pPr>
        <w:widowControl w:val="0"/>
        <w:pBdr>
          <w:top w:val="nil"/>
          <w:left w:val="nil"/>
          <w:bottom w:val="nil"/>
          <w:right w:val="nil"/>
          <w:between w:val="nil"/>
        </w:pBdr>
        <w:ind w:left="-567"/>
        <w:rPr>
          <w:rFonts w:ascii="NTPreCursivefk" w:eastAsia="NTPreCursivefk" w:hAnsi="NTPreCursivefk" w:cs="NTPreCursivefk"/>
          <w:b/>
          <w:color w:val="1F4E79"/>
          <w:sz w:val="20"/>
        </w:rPr>
      </w:pPr>
    </w:p>
    <w:p w14:paraId="41605EC0" w14:textId="37DF619E" w:rsidR="00366376" w:rsidRPr="005D7DFB" w:rsidRDefault="00FF1DC0">
      <w:pPr>
        <w:numPr>
          <w:ilvl w:val="0"/>
          <w:numId w:val="36"/>
        </w:numPr>
        <w:pBdr>
          <w:top w:val="nil"/>
          <w:left w:val="nil"/>
          <w:bottom w:val="nil"/>
          <w:right w:val="nil"/>
          <w:between w:val="nil"/>
        </w:pBdr>
        <w:rPr>
          <w:rFonts w:ascii="NTPreCursivefk" w:eastAsia="NTPreCursivefk" w:hAnsi="NTPreCursivefk" w:cs="NTPreCursivefk"/>
          <w:color w:val="494949"/>
          <w:sz w:val="20"/>
        </w:rPr>
      </w:pPr>
      <w:r w:rsidRPr="005D7DFB">
        <w:rPr>
          <w:rFonts w:ascii="NTPreCursivefk" w:eastAsia="NTPreCursivefk" w:hAnsi="NTPreCursivefk" w:cs="NTPreCursivefk"/>
          <w:color w:val="494949"/>
          <w:sz w:val="20"/>
        </w:rPr>
        <w:t xml:space="preserve">I will only use my device(s) in school if I have </w:t>
      </w:r>
      <w:r w:rsidR="001C2A30" w:rsidRPr="005D7DFB">
        <w:rPr>
          <w:rFonts w:ascii="NTPreCursivefk" w:eastAsia="NTPreCursivefk" w:hAnsi="NTPreCursivefk" w:cs="NTPreCursivefk"/>
          <w:color w:val="494949"/>
          <w:sz w:val="20"/>
        </w:rPr>
        <w:t>permission.</w:t>
      </w:r>
      <w:r w:rsidRPr="005D7DFB">
        <w:rPr>
          <w:rFonts w:ascii="NTPreCursivefk" w:eastAsia="NTPreCursivefk" w:hAnsi="NTPreCursivefk" w:cs="NTPreCursivefk"/>
          <w:color w:val="494949"/>
          <w:sz w:val="20"/>
        </w:rPr>
        <w:t xml:space="preserve"> I understand that, if I do use my device(s) in the school, I will follow the rules set out in this agreement, in the same way as if I was using school equipment. </w:t>
      </w:r>
    </w:p>
    <w:p w14:paraId="291FD57A" w14:textId="27FF7591" w:rsidR="00366376" w:rsidRPr="005D7DFB" w:rsidRDefault="00FF1DC0">
      <w:pPr>
        <w:numPr>
          <w:ilvl w:val="0"/>
          <w:numId w:val="36"/>
        </w:numPr>
        <w:pBdr>
          <w:top w:val="nil"/>
          <w:left w:val="nil"/>
          <w:bottom w:val="nil"/>
          <w:right w:val="nil"/>
          <w:between w:val="nil"/>
        </w:pBdr>
        <w:rPr>
          <w:rFonts w:ascii="NTPreCursivefk" w:eastAsia="NTPreCursivefk" w:hAnsi="NTPreCursivefk" w:cs="NTPreCursivefk"/>
          <w:color w:val="494949"/>
          <w:sz w:val="20"/>
        </w:rPr>
      </w:pPr>
      <w:r w:rsidRPr="005D7DFB">
        <w:rPr>
          <w:rFonts w:ascii="NTPreCursivefk" w:eastAsia="NTPreCursivefk" w:hAnsi="NTPreCursivefk" w:cs="NTPreCursivefk"/>
          <w:color w:val="494949"/>
          <w:sz w:val="20"/>
        </w:rPr>
        <w:t xml:space="preserve">I understand the risks and will not try to upload, </w:t>
      </w:r>
      <w:r w:rsidR="00A142CE" w:rsidRPr="005D7DFB">
        <w:rPr>
          <w:rFonts w:ascii="NTPreCursivefk" w:eastAsia="NTPreCursivefk" w:hAnsi="NTPreCursivefk" w:cs="NTPreCursivefk"/>
          <w:color w:val="494949"/>
          <w:sz w:val="20"/>
        </w:rPr>
        <w:t>download,</w:t>
      </w:r>
      <w:r w:rsidRPr="005D7DFB">
        <w:rPr>
          <w:rFonts w:ascii="NTPreCursivefk" w:eastAsia="NTPreCursivefk" w:hAnsi="NTPreCursivefk" w:cs="NTPreCursivefk"/>
          <w:color w:val="494949"/>
          <w:sz w:val="20"/>
        </w:rPr>
        <w:t xml:space="preserve"> or access any materials which are illegal or inappropriate or may cause harm or distress to others, nor will I try to use any </w:t>
      </w:r>
      <w:r w:rsidR="00CD6043">
        <w:rPr>
          <w:rFonts w:ascii="NTPreCursivefk" w:eastAsia="NTPreCursivefk" w:hAnsi="NTPreCursivefk" w:cs="NTPreCursivefk"/>
          <w:color w:val="494949"/>
          <w:sz w:val="20"/>
        </w:rPr>
        <w:t>programs</w:t>
      </w:r>
      <w:r w:rsidRPr="005D7DFB">
        <w:rPr>
          <w:rFonts w:ascii="NTPreCursivefk" w:eastAsia="NTPreCursivefk" w:hAnsi="NTPreCursivefk" w:cs="NTPreCursivefk"/>
          <w:color w:val="494949"/>
          <w:sz w:val="20"/>
        </w:rPr>
        <w:t xml:space="preserve"> or software that might allow me to bypass the </w:t>
      </w:r>
      <w:r w:rsidR="00CD6043">
        <w:rPr>
          <w:rFonts w:ascii="NTPreCursivefk" w:eastAsia="NTPreCursivefk" w:hAnsi="NTPreCursivefk" w:cs="NTPreCursivefk"/>
          <w:color w:val="494949"/>
          <w:sz w:val="20"/>
        </w:rPr>
        <w:t>filtering/security</w:t>
      </w:r>
      <w:r w:rsidRPr="005D7DFB">
        <w:rPr>
          <w:rFonts w:ascii="NTPreCursivefk" w:eastAsia="NTPreCursivefk" w:hAnsi="NTPreCursivefk" w:cs="NTPreCursivefk"/>
          <w:color w:val="494949"/>
          <w:sz w:val="20"/>
        </w:rPr>
        <w:t xml:space="preserve"> systems in place to prevent access to such materials.</w:t>
      </w:r>
    </w:p>
    <w:p w14:paraId="454D681C" w14:textId="17057EE9" w:rsidR="00366376" w:rsidRPr="005D7DFB" w:rsidRDefault="00FF1DC0">
      <w:pPr>
        <w:numPr>
          <w:ilvl w:val="0"/>
          <w:numId w:val="36"/>
        </w:numPr>
        <w:pBdr>
          <w:top w:val="nil"/>
          <w:left w:val="nil"/>
          <w:bottom w:val="nil"/>
          <w:right w:val="nil"/>
          <w:between w:val="nil"/>
        </w:pBdr>
        <w:rPr>
          <w:rFonts w:ascii="NTPreCursivefk" w:eastAsia="NTPreCursivefk" w:hAnsi="NTPreCursivefk" w:cs="NTPreCursivefk"/>
          <w:color w:val="494949"/>
          <w:sz w:val="20"/>
        </w:rPr>
      </w:pPr>
      <w:r w:rsidRPr="005D7DFB">
        <w:rPr>
          <w:rFonts w:ascii="NTPreCursivefk" w:eastAsia="NTPreCursivefk" w:hAnsi="NTPreCursivefk" w:cs="NTPreCursivefk"/>
          <w:color w:val="494949"/>
          <w:sz w:val="20"/>
        </w:rPr>
        <w:t xml:space="preserve">I will immediately report any damage or faults involving equipment or </w:t>
      </w:r>
      <w:r w:rsidR="00A142CE" w:rsidRPr="005D7DFB">
        <w:rPr>
          <w:rFonts w:ascii="NTPreCursivefk" w:eastAsia="NTPreCursivefk" w:hAnsi="NTPreCursivefk" w:cs="NTPreCursivefk"/>
          <w:color w:val="494949"/>
          <w:sz w:val="20"/>
        </w:rPr>
        <w:t>software;</w:t>
      </w:r>
      <w:r w:rsidRPr="005D7DFB">
        <w:rPr>
          <w:rFonts w:ascii="NTPreCursivefk" w:eastAsia="NTPreCursivefk" w:hAnsi="NTPreCursivefk" w:cs="NTPreCursivefk"/>
          <w:color w:val="494949"/>
          <w:sz w:val="20"/>
        </w:rPr>
        <w:t xml:space="preserve"> however this may have happened.</w:t>
      </w:r>
    </w:p>
    <w:p w14:paraId="459FDC41" w14:textId="63BEE495" w:rsidR="00366376" w:rsidRPr="005D7DFB" w:rsidRDefault="00FF1DC0">
      <w:pPr>
        <w:numPr>
          <w:ilvl w:val="0"/>
          <w:numId w:val="36"/>
        </w:numPr>
        <w:pBdr>
          <w:top w:val="nil"/>
          <w:left w:val="nil"/>
          <w:bottom w:val="nil"/>
          <w:right w:val="nil"/>
          <w:between w:val="nil"/>
        </w:pBdr>
        <w:rPr>
          <w:rFonts w:ascii="NTPreCursivefk" w:eastAsia="NTPreCursivefk" w:hAnsi="NTPreCursivefk" w:cs="NTPreCursivefk"/>
          <w:color w:val="494949"/>
          <w:sz w:val="20"/>
        </w:rPr>
      </w:pPr>
      <w:r w:rsidRPr="005D7DFB">
        <w:rPr>
          <w:rFonts w:ascii="NTPreCursivefk" w:eastAsia="NTPreCursivefk" w:hAnsi="NTPreCursivefk" w:cs="NTPreCursivefk"/>
          <w:color w:val="494949"/>
          <w:sz w:val="20"/>
        </w:rPr>
        <w:t xml:space="preserve">I will not open any hyperlinks in emails or any attachments to emails, unless I know and trust the </w:t>
      </w:r>
      <w:r w:rsidR="00CD6043">
        <w:rPr>
          <w:rFonts w:ascii="NTPreCursivefk" w:eastAsia="NTPreCursivefk" w:hAnsi="NTPreCursivefk" w:cs="NTPreCursivefk"/>
          <w:color w:val="494949"/>
          <w:sz w:val="20"/>
        </w:rPr>
        <w:t>person/organisation</w:t>
      </w:r>
      <w:r w:rsidRPr="005D7DFB">
        <w:rPr>
          <w:rFonts w:ascii="NTPreCursivefk" w:eastAsia="NTPreCursivefk" w:hAnsi="NTPreCursivefk" w:cs="NTPreCursivefk"/>
          <w:color w:val="494949"/>
          <w:sz w:val="20"/>
        </w:rPr>
        <w:t xml:space="preserve"> who sent the email, or if I have any concerns about the validity of the email (due to the risk of the attachment containing viruses or other harmful programmes) </w:t>
      </w:r>
    </w:p>
    <w:p w14:paraId="20D17A8A" w14:textId="77777777" w:rsidR="00366376" w:rsidRPr="005D7DFB" w:rsidRDefault="00FF1DC0">
      <w:pPr>
        <w:numPr>
          <w:ilvl w:val="0"/>
          <w:numId w:val="36"/>
        </w:numPr>
        <w:pBdr>
          <w:top w:val="nil"/>
          <w:left w:val="nil"/>
          <w:bottom w:val="nil"/>
          <w:right w:val="nil"/>
          <w:between w:val="nil"/>
        </w:pBdr>
        <w:rPr>
          <w:rFonts w:ascii="NTPreCursivefk" w:eastAsia="NTPreCursivefk" w:hAnsi="NTPreCursivefk" w:cs="NTPreCursivefk"/>
          <w:color w:val="494949"/>
          <w:sz w:val="20"/>
        </w:rPr>
      </w:pPr>
      <w:r w:rsidRPr="005D7DFB">
        <w:rPr>
          <w:rFonts w:ascii="NTPreCursivefk" w:eastAsia="NTPreCursivefk" w:hAnsi="NTPreCursivefk" w:cs="NTPreCursivefk"/>
          <w:color w:val="494949"/>
          <w:sz w:val="20"/>
        </w:rPr>
        <w:t xml:space="preserve">I will not install or attempt to install or store programmes of any type on any school device, nor will I try to alter computer settings. </w:t>
      </w:r>
    </w:p>
    <w:p w14:paraId="1F56BA34" w14:textId="77777777" w:rsidR="00366376" w:rsidRPr="005D7DFB" w:rsidRDefault="00FF1DC0">
      <w:pPr>
        <w:numPr>
          <w:ilvl w:val="0"/>
          <w:numId w:val="36"/>
        </w:numPr>
        <w:pBdr>
          <w:top w:val="nil"/>
          <w:left w:val="nil"/>
          <w:bottom w:val="nil"/>
          <w:right w:val="nil"/>
          <w:between w:val="nil"/>
        </w:pBdr>
        <w:ind w:hanging="567"/>
        <w:rPr>
          <w:rFonts w:ascii="NTPreCursivefk" w:eastAsia="NTPreCursivefk" w:hAnsi="NTPreCursivefk" w:cs="NTPreCursivefk"/>
          <w:color w:val="96BE2B"/>
          <w:sz w:val="20"/>
        </w:rPr>
      </w:pPr>
      <w:r w:rsidRPr="005D7DFB">
        <w:rPr>
          <w:rFonts w:ascii="NTPreCursivefk" w:eastAsia="NTPreCursivefk" w:hAnsi="NTPreCursivefk" w:cs="NTPreCursivefk"/>
          <w:color w:val="494949"/>
          <w:sz w:val="20"/>
        </w:rPr>
        <w:t xml:space="preserve">I will not use social media sites </w:t>
      </w:r>
    </w:p>
    <w:p w14:paraId="5D322DF6" w14:textId="77777777" w:rsidR="00366376" w:rsidRPr="005D7DFB" w:rsidRDefault="00FF1DC0">
      <w:pPr>
        <w:widowControl w:val="0"/>
        <w:pBdr>
          <w:top w:val="nil"/>
          <w:left w:val="nil"/>
          <w:bottom w:val="nil"/>
          <w:right w:val="nil"/>
          <w:between w:val="nil"/>
        </w:pBdr>
        <w:ind w:hanging="567"/>
        <w:rPr>
          <w:rFonts w:ascii="NTPreCursivefk" w:eastAsia="NTPreCursivefk" w:hAnsi="NTPreCursivefk" w:cs="NTPreCursivefk"/>
          <w:b/>
          <w:color w:val="000000"/>
          <w:sz w:val="20"/>
        </w:rPr>
      </w:pPr>
      <w:r w:rsidRPr="005D7DFB">
        <w:rPr>
          <w:rFonts w:ascii="NTPreCursivefk" w:eastAsia="NTPreCursivefk" w:hAnsi="NTPreCursivefk" w:cs="NTPreCursivefk"/>
          <w:b/>
          <w:color w:val="000000"/>
          <w:sz w:val="20"/>
        </w:rPr>
        <w:t>When using the internet for research or recreation, I recognise that:</w:t>
      </w:r>
    </w:p>
    <w:p w14:paraId="691A24BC" w14:textId="77777777" w:rsidR="00366376" w:rsidRPr="005D7DFB" w:rsidRDefault="00366376">
      <w:pPr>
        <w:widowControl w:val="0"/>
        <w:pBdr>
          <w:top w:val="nil"/>
          <w:left w:val="nil"/>
          <w:bottom w:val="nil"/>
          <w:right w:val="nil"/>
          <w:between w:val="nil"/>
        </w:pBdr>
        <w:ind w:hanging="567"/>
        <w:rPr>
          <w:rFonts w:ascii="NTPreCursivefk" w:eastAsia="NTPreCursivefk" w:hAnsi="NTPreCursivefk" w:cs="NTPreCursivefk"/>
          <w:b/>
          <w:color w:val="494949"/>
          <w:sz w:val="20"/>
        </w:rPr>
      </w:pPr>
    </w:p>
    <w:p w14:paraId="2B002F7E" w14:textId="77777777" w:rsidR="00366376" w:rsidRPr="005D7DFB" w:rsidRDefault="00FF1DC0">
      <w:pPr>
        <w:numPr>
          <w:ilvl w:val="0"/>
          <w:numId w:val="36"/>
        </w:numPr>
        <w:pBdr>
          <w:top w:val="nil"/>
          <w:left w:val="nil"/>
          <w:bottom w:val="nil"/>
          <w:right w:val="nil"/>
          <w:between w:val="nil"/>
        </w:pBdr>
        <w:ind w:left="714" w:hanging="357"/>
        <w:rPr>
          <w:rFonts w:ascii="NTPreCursivefk" w:eastAsia="NTPreCursivefk" w:hAnsi="NTPreCursivefk" w:cs="NTPreCursivefk"/>
          <w:color w:val="494949"/>
          <w:sz w:val="20"/>
        </w:rPr>
      </w:pPr>
      <w:r w:rsidRPr="005D7DFB">
        <w:rPr>
          <w:rFonts w:ascii="NTPreCursivefk" w:eastAsia="NTPreCursivefk" w:hAnsi="NTPreCursivefk" w:cs="NTPreCursivefk"/>
          <w:color w:val="494949"/>
          <w:sz w:val="20"/>
        </w:rPr>
        <w:t>I should ensure that I have permission to use the original work of others in my own work</w:t>
      </w:r>
    </w:p>
    <w:p w14:paraId="412ABD87" w14:textId="77777777" w:rsidR="00366376" w:rsidRPr="005D7DFB" w:rsidRDefault="00FF1DC0">
      <w:pPr>
        <w:numPr>
          <w:ilvl w:val="0"/>
          <w:numId w:val="36"/>
        </w:numPr>
        <w:pBdr>
          <w:top w:val="nil"/>
          <w:left w:val="nil"/>
          <w:bottom w:val="nil"/>
          <w:right w:val="nil"/>
          <w:between w:val="nil"/>
        </w:pBdr>
        <w:ind w:left="714" w:hanging="357"/>
        <w:rPr>
          <w:rFonts w:ascii="NTPreCursivefk" w:eastAsia="NTPreCursivefk" w:hAnsi="NTPreCursivefk" w:cs="NTPreCursivefk"/>
          <w:color w:val="494949"/>
          <w:sz w:val="20"/>
        </w:rPr>
      </w:pPr>
      <w:r w:rsidRPr="005D7DFB">
        <w:rPr>
          <w:rFonts w:ascii="NTPreCursivefk" w:eastAsia="NTPreCursivefk" w:hAnsi="NTPreCursivefk" w:cs="NTPreCursivefk"/>
          <w:color w:val="494949"/>
          <w:sz w:val="20"/>
        </w:rPr>
        <w:t>Where work is protected by copyright, I will not try to download copies (including music and videos)</w:t>
      </w:r>
    </w:p>
    <w:p w14:paraId="1FB5CC32" w14:textId="77777777" w:rsidR="00366376" w:rsidRPr="005D7DFB" w:rsidRDefault="00FF1DC0">
      <w:pPr>
        <w:numPr>
          <w:ilvl w:val="0"/>
          <w:numId w:val="36"/>
        </w:numPr>
        <w:pBdr>
          <w:top w:val="nil"/>
          <w:left w:val="nil"/>
          <w:bottom w:val="nil"/>
          <w:right w:val="nil"/>
          <w:between w:val="nil"/>
        </w:pBdr>
        <w:ind w:left="714" w:hanging="357"/>
        <w:rPr>
          <w:rFonts w:ascii="NTPreCursivefk" w:eastAsia="NTPreCursivefk" w:hAnsi="NTPreCursivefk" w:cs="NTPreCursivefk"/>
          <w:color w:val="494949"/>
          <w:sz w:val="20"/>
        </w:rPr>
      </w:pPr>
      <w:r w:rsidRPr="005D7DFB">
        <w:rPr>
          <w:rFonts w:ascii="NTPreCursivefk" w:eastAsia="NTPreCursivefk" w:hAnsi="NTPreCursivefk" w:cs="NTPreCursivefk"/>
          <w:color w:val="494949"/>
          <w:sz w:val="20"/>
        </w:rPr>
        <w:t xml:space="preserve">When I am using the internet to find information, I should take care to check that the information that I access is accurate, as I understand that the work of others may not be truthful and may be a deliberate attempt to mislead me. </w:t>
      </w:r>
    </w:p>
    <w:p w14:paraId="1C676013" w14:textId="77777777" w:rsidR="00366376" w:rsidRPr="005D7DFB" w:rsidRDefault="00366376">
      <w:pPr>
        <w:pBdr>
          <w:top w:val="nil"/>
          <w:left w:val="nil"/>
          <w:bottom w:val="nil"/>
          <w:right w:val="nil"/>
          <w:between w:val="nil"/>
        </w:pBdr>
        <w:ind w:hanging="567"/>
        <w:rPr>
          <w:rFonts w:ascii="NTPreCursivefk" w:eastAsia="NTPreCursivefk" w:hAnsi="NTPreCursivefk" w:cs="NTPreCursivefk"/>
          <w:color w:val="003366"/>
          <w:sz w:val="20"/>
        </w:rPr>
      </w:pPr>
    </w:p>
    <w:p w14:paraId="44DD7E70" w14:textId="77777777" w:rsidR="00366376" w:rsidRPr="005D7DFB" w:rsidRDefault="00FF1DC0">
      <w:pPr>
        <w:pBdr>
          <w:top w:val="nil"/>
          <w:left w:val="nil"/>
          <w:bottom w:val="nil"/>
          <w:right w:val="nil"/>
          <w:between w:val="nil"/>
        </w:pBdr>
        <w:ind w:hanging="567"/>
        <w:rPr>
          <w:rFonts w:ascii="NTPreCursivefk" w:eastAsia="NTPreCursivefk" w:hAnsi="NTPreCursivefk" w:cs="NTPreCursivefk"/>
          <w:b/>
          <w:color w:val="000000"/>
          <w:sz w:val="20"/>
        </w:rPr>
      </w:pPr>
      <w:r w:rsidRPr="005D7DFB">
        <w:rPr>
          <w:rFonts w:ascii="NTPreCursivefk" w:eastAsia="NTPreCursivefk" w:hAnsi="NTPreCursivefk" w:cs="NTPreCursivefk"/>
          <w:b/>
          <w:color w:val="000000"/>
          <w:sz w:val="20"/>
        </w:rPr>
        <w:t>I understand that I am responsible for my actions, both in and out of school:</w:t>
      </w:r>
    </w:p>
    <w:p w14:paraId="004857BF" w14:textId="77777777" w:rsidR="00366376" w:rsidRPr="005D7DFB" w:rsidRDefault="00366376">
      <w:pPr>
        <w:pBdr>
          <w:top w:val="nil"/>
          <w:left w:val="nil"/>
          <w:bottom w:val="nil"/>
          <w:right w:val="nil"/>
          <w:between w:val="nil"/>
        </w:pBdr>
        <w:ind w:hanging="567"/>
        <w:rPr>
          <w:rFonts w:ascii="NTPreCursivefk" w:eastAsia="NTPreCursivefk" w:hAnsi="NTPreCursivefk" w:cs="NTPreCursivefk"/>
          <w:b/>
          <w:color w:val="494949"/>
          <w:sz w:val="20"/>
        </w:rPr>
      </w:pPr>
    </w:p>
    <w:p w14:paraId="725AF1AE" w14:textId="5068B069" w:rsidR="00366376" w:rsidRPr="005D7DFB" w:rsidRDefault="00FF1DC0">
      <w:pPr>
        <w:numPr>
          <w:ilvl w:val="0"/>
          <w:numId w:val="36"/>
        </w:numPr>
        <w:pBdr>
          <w:top w:val="nil"/>
          <w:left w:val="nil"/>
          <w:bottom w:val="nil"/>
          <w:right w:val="nil"/>
          <w:between w:val="nil"/>
        </w:pBdr>
        <w:rPr>
          <w:rFonts w:ascii="NTPreCursivefk" w:eastAsia="NTPreCursivefk" w:hAnsi="NTPreCursivefk" w:cs="NTPreCursivefk"/>
          <w:color w:val="494949"/>
          <w:sz w:val="20"/>
        </w:rPr>
      </w:pPr>
      <w:r w:rsidRPr="005D7DFB">
        <w:rPr>
          <w:rFonts w:ascii="NTPreCursivefk" w:eastAsia="NTPreCursivefk" w:hAnsi="NTPreCursivefk" w:cs="NTPreCursivefk"/>
          <w:color w:val="494949"/>
          <w:sz w:val="20"/>
        </w:rPr>
        <w:t xml:space="preserve">I understand that the school also has the right to take action against me if I am involved in incidents </w:t>
      </w:r>
      <w:r w:rsidR="00A142CE" w:rsidRPr="005D7DFB">
        <w:rPr>
          <w:rFonts w:ascii="NTPreCursivefk" w:eastAsia="NTPreCursivefk" w:hAnsi="NTPreCursivefk" w:cs="NTPreCursivefk"/>
          <w:color w:val="494949"/>
          <w:sz w:val="20"/>
        </w:rPr>
        <w:t>of inappropriate</w:t>
      </w:r>
      <w:r w:rsidRPr="005D7DFB">
        <w:rPr>
          <w:rFonts w:ascii="NTPreCursivefk" w:eastAsia="NTPreCursivefk" w:hAnsi="NTPreCursivefk" w:cs="NTPreCursivefk"/>
          <w:color w:val="494949"/>
          <w:sz w:val="20"/>
        </w:rPr>
        <w:t xml:space="preserve"> behaviour, that are covered in this agreement, when I am out of school and where they involve my membership </w:t>
      </w:r>
      <w:r w:rsidR="00CD6043">
        <w:rPr>
          <w:rFonts w:ascii="NTPreCursivefk" w:eastAsia="NTPreCursivefk" w:hAnsi="NTPreCursivefk" w:cs="NTPreCursivefk"/>
          <w:color w:val="494949"/>
          <w:sz w:val="20"/>
        </w:rPr>
        <w:t>in</w:t>
      </w:r>
      <w:r w:rsidRPr="005D7DFB">
        <w:rPr>
          <w:rFonts w:ascii="NTPreCursivefk" w:eastAsia="NTPreCursivefk" w:hAnsi="NTPreCursivefk" w:cs="NTPreCursivefk"/>
          <w:color w:val="494949"/>
          <w:sz w:val="20"/>
        </w:rPr>
        <w:t xml:space="preserve"> the school community (examples would be cyber-bullying, use of images or personal information). </w:t>
      </w:r>
    </w:p>
    <w:p w14:paraId="25F6A25D" w14:textId="0C5AA792" w:rsidR="00366376" w:rsidRPr="005D7DFB" w:rsidRDefault="00FF1DC0">
      <w:pPr>
        <w:numPr>
          <w:ilvl w:val="0"/>
          <w:numId w:val="36"/>
        </w:numPr>
        <w:pBdr>
          <w:top w:val="nil"/>
          <w:left w:val="nil"/>
          <w:bottom w:val="nil"/>
          <w:right w:val="nil"/>
          <w:between w:val="nil"/>
        </w:pBdr>
        <w:rPr>
          <w:rFonts w:ascii="NTPreCursivefk" w:eastAsia="NTPreCursivefk" w:hAnsi="NTPreCursivefk" w:cs="NTPreCursivefk"/>
          <w:color w:val="494949"/>
          <w:sz w:val="20"/>
        </w:rPr>
      </w:pPr>
      <w:r w:rsidRPr="005D7DFB">
        <w:rPr>
          <w:rFonts w:ascii="NTPreCursivefk" w:eastAsia="NTPreCursivefk" w:hAnsi="NTPreCursivefk" w:cs="NTPreCursivefk"/>
          <w:color w:val="494949"/>
          <w:sz w:val="20"/>
        </w:rPr>
        <w:t xml:space="preserve">I understand that if I fail to comply with this Acceptable Use Agreement, I will be subject to disciplinary action.  This may include loss of access to the school </w:t>
      </w:r>
      <w:r w:rsidR="00CD6043">
        <w:rPr>
          <w:rFonts w:ascii="NTPreCursivefk" w:eastAsia="NTPreCursivefk" w:hAnsi="NTPreCursivefk" w:cs="NTPreCursivefk"/>
          <w:color w:val="494949"/>
          <w:sz w:val="20"/>
        </w:rPr>
        <w:t>network/internet</w:t>
      </w:r>
      <w:r w:rsidRPr="005D7DFB">
        <w:rPr>
          <w:rFonts w:ascii="NTPreCursivefk" w:eastAsia="NTPreCursivefk" w:hAnsi="NTPreCursivefk" w:cs="NTPreCursivefk"/>
          <w:color w:val="494949"/>
          <w:sz w:val="20"/>
        </w:rPr>
        <w:t>, detentions, suspensions, contact with parents and in the event of illegal activities involvement of the police.</w:t>
      </w:r>
    </w:p>
    <w:p w14:paraId="01BF9F48" w14:textId="77777777" w:rsidR="00366376" w:rsidRPr="005D7DFB" w:rsidRDefault="00366376">
      <w:pPr>
        <w:pBdr>
          <w:top w:val="nil"/>
          <w:left w:val="nil"/>
          <w:bottom w:val="nil"/>
          <w:right w:val="nil"/>
          <w:between w:val="nil"/>
        </w:pBdr>
        <w:ind w:hanging="567"/>
        <w:rPr>
          <w:rFonts w:ascii="NTPreCursivefk" w:eastAsia="NTPreCursivefk" w:hAnsi="NTPreCursivefk" w:cs="NTPreCursivefk"/>
          <w:b/>
          <w:color w:val="494949"/>
          <w:sz w:val="20"/>
        </w:rPr>
      </w:pPr>
    </w:p>
    <w:p w14:paraId="2F4E4A4D" w14:textId="77777777" w:rsidR="00366376" w:rsidRPr="005D7DFB" w:rsidRDefault="00FF1DC0">
      <w:pPr>
        <w:pBdr>
          <w:top w:val="nil"/>
          <w:left w:val="nil"/>
          <w:bottom w:val="nil"/>
          <w:right w:val="nil"/>
          <w:between w:val="nil"/>
        </w:pBdr>
        <w:ind w:left="-567"/>
        <w:rPr>
          <w:rFonts w:ascii="NTPreCursivefk" w:eastAsia="NTPreCursivefk" w:hAnsi="NTPreCursivefk" w:cs="NTPreCursivefk"/>
          <w:color w:val="494949"/>
          <w:sz w:val="20"/>
        </w:rPr>
      </w:pPr>
      <w:r w:rsidRPr="005D7DFB">
        <w:rPr>
          <w:rFonts w:ascii="NTPreCursivefk" w:eastAsia="NTPreCursivefk" w:hAnsi="NTPreCursivefk" w:cs="NTPreCursivefk"/>
          <w:b/>
          <w:color w:val="494949"/>
          <w:sz w:val="20"/>
        </w:rPr>
        <w:lastRenderedPageBreak/>
        <w:t>Please complete the sections on the next page to show that you have read, understood and agree to the rules included in the Acceptable Use Agreement. If you do not sign and return this agreement, access will not be granted to school systems and devices.</w:t>
      </w:r>
    </w:p>
    <w:p w14:paraId="698527D7" w14:textId="77777777" w:rsidR="00366376" w:rsidRPr="005D7DFB" w:rsidRDefault="00366376">
      <w:pPr>
        <w:pBdr>
          <w:top w:val="nil"/>
          <w:left w:val="nil"/>
          <w:bottom w:val="nil"/>
          <w:right w:val="nil"/>
          <w:between w:val="nil"/>
        </w:pBdr>
        <w:rPr>
          <w:rFonts w:ascii="NTPreCursivefk" w:eastAsia="NTPreCursivefk" w:hAnsi="NTPreCursivefk" w:cs="NTPreCursivefk"/>
          <w:b/>
          <w:color w:val="96BE2B"/>
          <w:sz w:val="20"/>
        </w:rPr>
      </w:pPr>
    </w:p>
    <w:p w14:paraId="345658F8" w14:textId="77777777" w:rsidR="00366376" w:rsidRPr="005D7DFB" w:rsidRDefault="00366376">
      <w:pPr>
        <w:pBdr>
          <w:top w:val="nil"/>
          <w:left w:val="nil"/>
          <w:bottom w:val="nil"/>
          <w:right w:val="nil"/>
          <w:between w:val="nil"/>
        </w:pBdr>
        <w:ind w:left="-567"/>
        <w:rPr>
          <w:rFonts w:ascii="NTPreCursivefk" w:eastAsia="NTPreCursivefk" w:hAnsi="NTPreCursivefk" w:cs="NTPreCursivefk"/>
          <w:b/>
          <w:color w:val="000000"/>
          <w:sz w:val="20"/>
        </w:rPr>
      </w:pPr>
    </w:p>
    <w:p w14:paraId="6F9FF137" w14:textId="77777777" w:rsidR="00366376" w:rsidRPr="005D7DFB" w:rsidRDefault="00FF1DC0">
      <w:pPr>
        <w:pBdr>
          <w:top w:val="nil"/>
          <w:left w:val="nil"/>
          <w:bottom w:val="nil"/>
          <w:right w:val="nil"/>
          <w:between w:val="nil"/>
        </w:pBdr>
        <w:spacing w:line="360" w:lineRule="auto"/>
        <w:ind w:left="-567"/>
        <w:rPr>
          <w:rFonts w:ascii="NTPreCursivefk" w:eastAsia="NTPreCursivefk" w:hAnsi="NTPreCursivefk" w:cs="NTPreCursivefk"/>
          <w:b/>
          <w:color w:val="000000"/>
          <w:sz w:val="20"/>
        </w:rPr>
      </w:pPr>
      <w:r w:rsidRPr="005D7DFB">
        <w:rPr>
          <w:rFonts w:ascii="NTPreCursivefk" w:eastAsia="NTPreCursivefk" w:hAnsi="NTPreCursivefk" w:cs="NTPreCursivefk"/>
          <w:b/>
          <w:color w:val="000000"/>
          <w:sz w:val="20"/>
        </w:rPr>
        <w:t xml:space="preserve">Pupil Acceptable Use Agreement Form </w:t>
      </w:r>
    </w:p>
    <w:p w14:paraId="65F5C3FD" w14:textId="77C2C9AA" w:rsidR="00366376" w:rsidRPr="005D7DFB" w:rsidRDefault="00FF1DC0">
      <w:pPr>
        <w:pBdr>
          <w:top w:val="nil"/>
          <w:left w:val="nil"/>
          <w:bottom w:val="nil"/>
          <w:right w:val="nil"/>
          <w:between w:val="nil"/>
        </w:pBdr>
        <w:ind w:left="-567"/>
        <w:rPr>
          <w:rFonts w:ascii="NTPreCursivefk" w:eastAsia="NTPreCursivefk" w:hAnsi="NTPreCursivefk" w:cs="NTPreCursivefk"/>
          <w:color w:val="494949"/>
          <w:sz w:val="20"/>
        </w:rPr>
      </w:pPr>
      <w:r w:rsidRPr="005D7DFB">
        <w:rPr>
          <w:rFonts w:ascii="NTPreCursivefk" w:eastAsia="NTPreCursivefk" w:hAnsi="NTPreCursivefk" w:cs="NTPreCursivefk"/>
          <w:color w:val="494949"/>
          <w:sz w:val="20"/>
        </w:rPr>
        <w:t xml:space="preserve">This form relates to the </w:t>
      </w:r>
      <w:r w:rsidR="00CD6043">
        <w:rPr>
          <w:rFonts w:ascii="NTPreCursivefk" w:eastAsia="NTPreCursivefk" w:hAnsi="NTPreCursivefk" w:cs="NTPreCursivefk"/>
          <w:i/>
          <w:color w:val="494949"/>
          <w:sz w:val="20"/>
        </w:rPr>
        <w:t>student/pupil</w:t>
      </w:r>
      <w:r w:rsidRPr="005D7DFB">
        <w:rPr>
          <w:rFonts w:ascii="NTPreCursivefk" w:eastAsia="NTPreCursivefk" w:hAnsi="NTPreCursivefk" w:cs="NTPreCursivefk"/>
          <w:color w:val="494949"/>
          <w:sz w:val="20"/>
        </w:rPr>
        <w:t xml:space="preserve"> Acceptable Use Agreement, to which it is attached. </w:t>
      </w:r>
    </w:p>
    <w:p w14:paraId="206CA83D" w14:textId="572DEE74" w:rsidR="00366376" w:rsidRPr="005D7DFB" w:rsidRDefault="00FF1DC0">
      <w:pPr>
        <w:pBdr>
          <w:top w:val="nil"/>
          <w:left w:val="nil"/>
          <w:bottom w:val="nil"/>
          <w:right w:val="nil"/>
          <w:between w:val="nil"/>
        </w:pBdr>
        <w:ind w:left="-567"/>
        <w:rPr>
          <w:rFonts w:ascii="NTPreCursivefk" w:eastAsia="NTPreCursivefk" w:hAnsi="NTPreCursivefk" w:cs="NTPreCursivefk"/>
          <w:color w:val="96BE2B"/>
          <w:sz w:val="20"/>
        </w:rPr>
      </w:pPr>
      <w:r w:rsidRPr="005D7DFB">
        <w:rPr>
          <w:rFonts w:ascii="NTPreCursivefk" w:eastAsia="NTPreCursivefk" w:hAnsi="NTPreCursivefk" w:cs="NTPreCursivefk"/>
          <w:color w:val="494949"/>
          <w:sz w:val="20"/>
        </w:rPr>
        <w:t xml:space="preserve">Please complete the sections below to show that you have read, </w:t>
      </w:r>
      <w:r w:rsidR="00A142CE" w:rsidRPr="005D7DFB">
        <w:rPr>
          <w:rFonts w:ascii="NTPreCursivefk" w:eastAsia="NTPreCursivefk" w:hAnsi="NTPreCursivefk" w:cs="NTPreCursivefk"/>
          <w:color w:val="494949"/>
          <w:sz w:val="20"/>
        </w:rPr>
        <w:t>understood,</w:t>
      </w:r>
      <w:r w:rsidRPr="005D7DFB">
        <w:rPr>
          <w:rFonts w:ascii="NTPreCursivefk" w:eastAsia="NTPreCursivefk" w:hAnsi="NTPreCursivefk" w:cs="NTPreCursivefk"/>
          <w:color w:val="494949"/>
          <w:sz w:val="20"/>
        </w:rPr>
        <w:t xml:space="preserve"> and agree to the rules included in the Acceptable Use Agreement. If you do not sign and return this agreement, access will not be granted to school ICT systems</w:t>
      </w:r>
      <w:r w:rsidRPr="005D7DFB">
        <w:rPr>
          <w:rFonts w:ascii="NTPreCursivefk" w:eastAsia="NTPreCursivefk" w:hAnsi="NTPreCursivefk" w:cs="NTPreCursivefk"/>
          <w:color w:val="466DB0"/>
          <w:sz w:val="20"/>
        </w:rPr>
        <w:t xml:space="preserve"> </w:t>
      </w:r>
    </w:p>
    <w:p w14:paraId="037EF226" w14:textId="77777777" w:rsidR="00366376" w:rsidRPr="005D7DFB" w:rsidRDefault="00366376">
      <w:pPr>
        <w:pBdr>
          <w:top w:val="nil"/>
          <w:left w:val="nil"/>
          <w:bottom w:val="nil"/>
          <w:right w:val="nil"/>
          <w:between w:val="nil"/>
        </w:pBdr>
        <w:rPr>
          <w:rFonts w:ascii="NTPreCursivefk" w:eastAsia="NTPreCursivefk" w:hAnsi="NTPreCursivefk" w:cs="NTPreCursivefk"/>
          <w:color w:val="494949"/>
          <w:sz w:val="20"/>
        </w:rPr>
      </w:pPr>
    </w:p>
    <w:p w14:paraId="381C41F2" w14:textId="77777777" w:rsidR="00366376" w:rsidRPr="005D7DFB" w:rsidRDefault="00FF1DC0">
      <w:pPr>
        <w:pBdr>
          <w:top w:val="nil"/>
          <w:left w:val="nil"/>
          <w:bottom w:val="nil"/>
          <w:right w:val="nil"/>
          <w:between w:val="nil"/>
        </w:pBdr>
        <w:ind w:hanging="567"/>
        <w:rPr>
          <w:rFonts w:ascii="NTPreCursivefk" w:eastAsia="NTPreCursivefk" w:hAnsi="NTPreCursivefk" w:cs="NTPreCursivefk"/>
          <w:color w:val="494949"/>
          <w:sz w:val="20"/>
        </w:rPr>
      </w:pPr>
      <w:r w:rsidRPr="005D7DFB">
        <w:rPr>
          <w:rFonts w:ascii="NTPreCursivefk" w:eastAsia="NTPreCursivefk" w:hAnsi="NTPreCursivefk" w:cs="NTPreCursivefk"/>
          <w:color w:val="494949"/>
          <w:sz w:val="20"/>
        </w:rPr>
        <w:t>I have read and understand the above and agree to follow these guidelines when:</w:t>
      </w:r>
    </w:p>
    <w:p w14:paraId="2F1AA5D9" w14:textId="77777777" w:rsidR="00366376" w:rsidRPr="005D7DFB" w:rsidRDefault="00366376">
      <w:pPr>
        <w:pBdr>
          <w:top w:val="nil"/>
          <w:left w:val="nil"/>
          <w:bottom w:val="nil"/>
          <w:right w:val="nil"/>
          <w:between w:val="nil"/>
        </w:pBdr>
        <w:ind w:hanging="567"/>
        <w:rPr>
          <w:rFonts w:ascii="NTPreCursivefk" w:eastAsia="NTPreCursivefk" w:hAnsi="NTPreCursivefk" w:cs="NTPreCursivefk"/>
          <w:color w:val="494949"/>
          <w:sz w:val="20"/>
        </w:rPr>
      </w:pPr>
    </w:p>
    <w:p w14:paraId="2C5953DE" w14:textId="77777777" w:rsidR="00366376" w:rsidRPr="005D7DFB" w:rsidRDefault="00FF1DC0">
      <w:pPr>
        <w:numPr>
          <w:ilvl w:val="0"/>
          <w:numId w:val="36"/>
        </w:numPr>
        <w:pBdr>
          <w:top w:val="nil"/>
          <w:left w:val="nil"/>
          <w:bottom w:val="nil"/>
          <w:right w:val="nil"/>
          <w:between w:val="nil"/>
        </w:pBdr>
        <w:rPr>
          <w:rFonts w:ascii="NTPreCursivefk" w:eastAsia="NTPreCursivefk" w:hAnsi="NTPreCursivefk" w:cs="NTPreCursivefk"/>
          <w:color w:val="494949"/>
          <w:sz w:val="20"/>
        </w:rPr>
      </w:pPr>
      <w:r w:rsidRPr="005D7DFB">
        <w:rPr>
          <w:rFonts w:ascii="NTPreCursivefk" w:eastAsia="NTPreCursivefk" w:hAnsi="NTPreCursivefk" w:cs="NTPreCursivefk"/>
          <w:color w:val="494949"/>
          <w:sz w:val="20"/>
        </w:rPr>
        <w:t xml:space="preserve">I use the school systems and devices (both in and out of school) </w:t>
      </w:r>
    </w:p>
    <w:p w14:paraId="79F343E9" w14:textId="7BFAAF29" w:rsidR="00366376" w:rsidRPr="005D7DFB" w:rsidRDefault="00FF1DC0">
      <w:pPr>
        <w:numPr>
          <w:ilvl w:val="0"/>
          <w:numId w:val="36"/>
        </w:numPr>
        <w:pBdr>
          <w:top w:val="nil"/>
          <w:left w:val="nil"/>
          <w:bottom w:val="nil"/>
          <w:right w:val="nil"/>
          <w:between w:val="nil"/>
        </w:pBdr>
        <w:rPr>
          <w:rFonts w:ascii="NTPreCursivefk" w:eastAsia="NTPreCursivefk" w:hAnsi="NTPreCursivefk" w:cs="NTPreCursivefk"/>
          <w:color w:val="494949"/>
          <w:sz w:val="20"/>
        </w:rPr>
      </w:pPr>
      <w:r w:rsidRPr="005D7DFB">
        <w:rPr>
          <w:rFonts w:ascii="NTPreCursivefk" w:eastAsia="NTPreCursivefk" w:hAnsi="NTPreCursivefk" w:cs="NTPreCursivefk"/>
          <w:color w:val="494949"/>
          <w:sz w:val="20"/>
        </w:rPr>
        <w:t xml:space="preserve">I use my own devices in the </w:t>
      </w:r>
      <w:r w:rsidR="00A142CE" w:rsidRPr="005D7DFB">
        <w:rPr>
          <w:rFonts w:ascii="NTPreCursivefk" w:eastAsia="NTPreCursivefk" w:hAnsi="NTPreCursivefk" w:cs="NTPreCursivefk"/>
          <w:color w:val="494949"/>
          <w:sz w:val="20"/>
        </w:rPr>
        <w:t>school (</w:t>
      </w:r>
      <w:r w:rsidRPr="005D7DFB">
        <w:rPr>
          <w:rFonts w:ascii="NTPreCursivefk" w:eastAsia="NTPreCursivefk" w:hAnsi="NTPreCursivefk" w:cs="NTPreCursivefk"/>
          <w:color w:val="494949"/>
          <w:sz w:val="20"/>
        </w:rPr>
        <w:t>when allowed) e</w:t>
      </w:r>
      <w:r w:rsidR="00CD6043">
        <w:rPr>
          <w:rFonts w:ascii="NTPreCursivefk" w:eastAsia="NTPreCursivefk" w:hAnsi="NTPreCursivefk" w:cs="NTPreCursivefk"/>
          <w:color w:val="494949"/>
          <w:sz w:val="20"/>
        </w:rPr>
        <w:t>.</w:t>
      </w:r>
      <w:r w:rsidRPr="005D7DFB">
        <w:rPr>
          <w:rFonts w:ascii="NTPreCursivefk" w:eastAsia="NTPreCursivefk" w:hAnsi="NTPreCursivefk" w:cs="NTPreCursivefk"/>
          <w:color w:val="494949"/>
          <w:sz w:val="20"/>
        </w:rPr>
        <w:t>g</w:t>
      </w:r>
      <w:r w:rsidR="00CD6043">
        <w:rPr>
          <w:rFonts w:ascii="NTPreCursivefk" w:eastAsia="NTPreCursivefk" w:hAnsi="NTPreCursivefk" w:cs="NTPreCursivefk"/>
          <w:color w:val="494949"/>
          <w:sz w:val="20"/>
        </w:rPr>
        <w:t>.</w:t>
      </w:r>
      <w:r w:rsidRPr="005D7DFB">
        <w:rPr>
          <w:rFonts w:ascii="NTPreCursivefk" w:eastAsia="NTPreCursivefk" w:hAnsi="NTPreCursivefk" w:cs="NTPreCursivefk"/>
          <w:color w:val="494949"/>
          <w:sz w:val="20"/>
        </w:rPr>
        <w:t xml:space="preserve"> mobile phones, gaming devices, cameras etc</w:t>
      </w:r>
    </w:p>
    <w:p w14:paraId="048140CD" w14:textId="58E024C2" w:rsidR="00366376" w:rsidRPr="005D7DFB" w:rsidRDefault="00FF1DC0">
      <w:pPr>
        <w:numPr>
          <w:ilvl w:val="0"/>
          <w:numId w:val="36"/>
        </w:numPr>
        <w:pBdr>
          <w:top w:val="nil"/>
          <w:left w:val="nil"/>
          <w:bottom w:val="nil"/>
          <w:right w:val="nil"/>
          <w:between w:val="nil"/>
        </w:pBdr>
        <w:rPr>
          <w:rFonts w:ascii="NTPreCursivefk" w:eastAsia="NTPreCursivefk" w:hAnsi="NTPreCursivefk" w:cs="NTPreCursivefk"/>
          <w:color w:val="494949"/>
          <w:sz w:val="20"/>
        </w:rPr>
      </w:pPr>
      <w:r w:rsidRPr="005D7DFB">
        <w:rPr>
          <w:rFonts w:ascii="NTPreCursivefk" w:eastAsia="NTPreCursivefk" w:hAnsi="NTPreCursivefk" w:cs="NTPreCursivefk"/>
          <w:color w:val="494949"/>
          <w:sz w:val="20"/>
        </w:rPr>
        <w:t>I use my equipment out of the school</w:t>
      </w:r>
      <w:r w:rsidR="00CD6043">
        <w:rPr>
          <w:rFonts w:ascii="NTPreCursivefk" w:eastAsia="NTPreCursivefk" w:hAnsi="NTPreCursivefk" w:cs="NTPreCursivefk"/>
          <w:color w:val="494949"/>
          <w:sz w:val="20"/>
        </w:rPr>
        <w:t xml:space="preserve"> </w:t>
      </w:r>
      <w:r w:rsidRPr="005D7DFB">
        <w:rPr>
          <w:rFonts w:ascii="NTPreCursivefk" w:eastAsia="NTPreCursivefk" w:hAnsi="NTPreCursivefk" w:cs="NTPreCursivefk"/>
          <w:color w:val="494949"/>
          <w:sz w:val="20"/>
        </w:rPr>
        <w:t xml:space="preserve">in a way that is related to me being a member of this </w:t>
      </w:r>
      <w:r w:rsidRPr="005D7DFB">
        <w:rPr>
          <w:rFonts w:ascii="NTPreCursivefk" w:eastAsia="NTPreCursivefk" w:hAnsi="NTPreCursivefk" w:cs="NTPreCursivefk"/>
          <w:i/>
          <w:color w:val="494949"/>
          <w:sz w:val="20"/>
        </w:rPr>
        <w:t>school</w:t>
      </w:r>
      <w:r w:rsidR="00CD6043">
        <w:rPr>
          <w:rFonts w:ascii="NTPreCursivefk" w:eastAsia="NTPreCursivefk" w:hAnsi="NTPreCursivefk" w:cs="NTPreCursivefk"/>
          <w:i/>
          <w:color w:val="494949"/>
          <w:sz w:val="20"/>
        </w:rPr>
        <w:t xml:space="preserve"> </w:t>
      </w:r>
      <w:r w:rsidRPr="005D7DFB">
        <w:rPr>
          <w:rFonts w:ascii="NTPreCursivefk" w:eastAsia="NTPreCursivefk" w:hAnsi="NTPreCursivefk" w:cs="NTPreCursivefk"/>
          <w:color w:val="494949"/>
          <w:sz w:val="20"/>
        </w:rPr>
        <w:t>e</w:t>
      </w:r>
      <w:r w:rsidR="00CD6043">
        <w:rPr>
          <w:rFonts w:ascii="NTPreCursivefk" w:eastAsia="NTPreCursivefk" w:hAnsi="NTPreCursivefk" w:cs="NTPreCursivefk"/>
          <w:color w:val="494949"/>
          <w:sz w:val="20"/>
        </w:rPr>
        <w:t>.</w:t>
      </w:r>
      <w:r w:rsidRPr="005D7DFB">
        <w:rPr>
          <w:rFonts w:ascii="NTPreCursivefk" w:eastAsia="NTPreCursivefk" w:hAnsi="NTPreCursivefk" w:cs="NTPreCursivefk"/>
          <w:color w:val="494949"/>
          <w:sz w:val="20"/>
        </w:rPr>
        <w:t>g</w:t>
      </w:r>
      <w:r w:rsidR="00CD6043">
        <w:rPr>
          <w:rFonts w:ascii="NTPreCursivefk" w:eastAsia="NTPreCursivefk" w:hAnsi="NTPreCursivefk" w:cs="NTPreCursivefk"/>
          <w:color w:val="494949"/>
          <w:sz w:val="20"/>
        </w:rPr>
        <w:t>.</w:t>
      </w:r>
      <w:r w:rsidRPr="005D7DFB">
        <w:rPr>
          <w:rFonts w:ascii="NTPreCursivefk" w:eastAsia="NTPreCursivefk" w:hAnsi="NTPreCursivefk" w:cs="NTPreCursivefk"/>
          <w:color w:val="494949"/>
          <w:sz w:val="20"/>
        </w:rPr>
        <w:t xml:space="preserve"> communicating with other members of the school, accessing school email, VLE, website etc. </w:t>
      </w:r>
    </w:p>
    <w:p w14:paraId="6D9FB563" w14:textId="77777777" w:rsidR="00366376" w:rsidRPr="005D7DFB" w:rsidRDefault="00366376">
      <w:pPr>
        <w:pBdr>
          <w:top w:val="nil"/>
          <w:left w:val="nil"/>
          <w:bottom w:val="nil"/>
          <w:right w:val="nil"/>
          <w:between w:val="nil"/>
        </w:pBdr>
        <w:tabs>
          <w:tab w:val="left" w:pos="3980"/>
        </w:tabs>
        <w:ind w:left="-567"/>
        <w:rPr>
          <w:rFonts w:ascii="NTPreCursivefk" w:eastAsia="NTPreCursivefk" w:hAnsi="NTPreCursivefk" w:cs="NTPreCursivefk"/>
          <w:color w:val="494949"/>
          <w:sz w:val="20"/>
        </w:rPr>
      </w:pPr>
    </w:p>
    <w:p w14:paraId="22FE8AA8" w14:textId="77777777" w:rsidR="00366376" w:rsidRPr="005D7DFB" w:rsidRDefault="00366376">
      <w:pPr>
        <w:pBdr>
          <w:top w:val="nil"/>
          <w:left w:val="nil"/>
          <w:bottom w:val="nil"/>
          <w:right w:val="nil"/>
          <w:between w:val="nil"/>
        </w:pBdr>
        <w:tabs>
          <w:tab w:val="left" w:pos="3980"/>
        </w:tabs>
        <w:ind w:left="-567"/>
        <w:rPr>
          <w:rFonts w:ascii="NTPreCursivefk" w:eastAsia="NTPreCursivefk" w:hAnsi="NTPreCursivefk" w:cs="NTPreCursivefk"/>
          <w:color w:val="494949"/>
          <w:sz w:val="20"/>
        </w:rPr>
      </w:pPr>
    </w:p>
    <w:p w14:paraId="1A1A13E5" w14:textId="77777777" w:rsidR="00366376" w:rsidRPr="005D7DFB" w:rsidRDefault="00366376">
      <w:pPr>
        <w:pBdr>
          <w:top w:val="nil"/>
          <w:left w:val="nil"/>
          <w:bottom w:val="nil"/>
          <w:right w:val="nil"/>
          <w:between w:val="nil"/>
        </w:pBdr>
        <w:tabs>
          <w:tab w:val="left" w:pos="3980"/>
        </w:tabs>
        <w:ind w:left="-567"/>
        <w:rPr>
          <w:rFonts w:ascii="NTPreCursivefk" w:eastAsia="NTPreCursivefk" w:hAnsi="NTPreCursivefk" w:cs="NTPreCursivefk"/>
          <w:color w:val="1F4E79"/>
          <w:sz w:val="20"/>
        </w:rPr>
      </w:pPr>
    </w:p>
    <w:p w14:paraId="7579E8E4" w14:textId="77777777" w:rsidR="00366376" w:rsidRPr="005D7DFB" w:rsidRDefault="00FF1DC0">
      <w:pPr>
        <w:pBdr>
          <w:top w:val="nil"/>
          <w:left w:val="nil"/>
          <w:bottom w:val="nil"/>
          <w:right w:val="nil"/>
          <w:between w:val="nil"/>
        </w:pBdr>
        <w:tabs>
          <w:tab w:val="left" w:pos="3980"/>
        </w:tabs>
        <w:ind w:left="-567"/>
        <w:rPr>
          <w:rFonts w:ascii="NTPreCursivefk" w:eastAsia="NTPreCursivefk" w:hAnsi="NTPreCursivefk" w:cs="NTPreCursivefk"/>
          <w:color w:val="494949"/>
          <w:sz w:val="20"/>
        </w:rPr>
      </w:pPr>
      <w:r w:rsidRPr="005D7DFB">
        <w:rPr>
          <w:rFonts w:ascii="NTPreCursivefk" w:eastAsia="NTPreCursivefk" w:hAnsi="NTPreCursivefk" w:cs="NTPreCursivefk"/>
          <w:color w:val="494949"/>
          <w:sz w:val="20"/>
        </w:rPr>
        <w:t>Name of Student / Pupil</w:t>
      </w:r>
      <w:r w:rsidRPr="005D7DFB">
        <w:rPr>
          <w:rFonts w:ascii="NTPreCursivefk" w:eastAsia="NTPreCursivefk" w:hAnsi="NTPreCursivefk" w:cs="NTPreCursivefk"/>
          <w:color w:val="494949"/>
          <w:sz w:val="20"/>
        </w:rPr>
        <w:tab/>
      </w:r>
      <w:r w:rsidRPr="005D7DFB">
        <w:rPr>
          <w:noProof/>
          <w:sz w:val="20"/>
        </w:rPr>
        <mc:AlternateContent>
          <mc:Choice Requires="wps">
            <w:drawing>
              <wp:anchor distT="0" distB="0" distL="114300" distR="114300" simplePos="0" relativeHeight="251650560" behindDoc="0" locked="0" layoutInCell="1" hidden="0" allowOverlap="1" wp14:anchorId="442E7232" wp14:editId="44DFB557">
                <wp:simplePos x="0" y="0"/>
                <wp:positionH relativeFrom="column">
                  <wp:posOffset>1739900</wp:posOffset>
                </wp:positionH>
                <wp:positionV relativeFrom="paragraph">
                  <wp:posOffset>-50799</wp:posOffset>
                </wp:positionV>
                <wp:extent cx="3219450" cy="361950"/>
                <wp:effectExtent l="0" t="0" r="0" b="0"/>
                <wp:wrapNone/>
                <wp:docPr id="406" name="Rectangle 406"/>
                <wp:cNvGraphicFramePr/>
                <a:graphic xmlns:a="http://schemas.openxmlformats.org/drawingml/2006/main">
                  <a:graphicData uri="http://schemas.microsoft.com/office/word/2010/wordprocessingShape">
                    <wps:wsp>
                      <wps:cNvSpPr/>
                      <wps:spPr>
                        <a:xfrm>
                          <a:off x="3745800" y="3608550"/>
                          <a:ext cx="3200400" cy="342900"/>
                        </a:xfrm>
                        <a:prstGeom prst="rect">
                          <a:avLst/>
                        </a:prstGeom>
                        <a:solidFill>
                          <a:srgbClr val="FFFFFF"/>
                        </a:solidFill>
                        <a:ln w="9525" cap="flat" cmpd="sng">
                          <a:solidFill>
                            <a:srgbClr val="969696"/>
                          </a:solidFill>
                          <a:prstDash val="solid"/>
                          <a:miter lim="800000"/>
                          <a:headEnd type="none" w="sm" len="sm"/>
                          <a:tailEnd type="none" w="sm" len="sm"/>
                        </a:ln>
                      </wps:spPr>
                      <wps:txbx>
                        <w:txbxContent>
                          <w:p w14:paraId="1A26A9B7" w14:textId="77777777" w:rsidR="003F060F" w:rsidRDefault="003F060F">
                            <w:pPr>
                              <w:textDirection w:val="btLr"/>
                            </w:pPr>
                          </w:p>
                        </w:txbxContent>
                      </wps:txbx>
                      <wps:bodyPr spcFirstLastPara="1" wrap="square" lIns="91425" tIns="45700" rIns="91425" bIns="45700" anchor="t" anchorCtr="0">
                        <a:noAutofit/>
                      </wps:bodyPr>
                    </wps:wsp>
                  </a:graphicData>
                </a:graphic>
              </wp:anchor>
            </w:drawing>
          </mc:Choice>
          <mc:Fallback>
            <w:pict>
              <v:rect w14:anchorId="442E7232" id="Rectangle 406" o:spid="_x0000_s1042" style="position:absolute;left:0;text-align:left;margin-left:137pt;margin-top:-4pt;width:253.5pt;height:28.5pt;z-index:2516505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Q5hGOAIAAH0EAAAOAAAAZHJzL2Uyb0RvYy54bWysVNuO0zAQfUfiHyy/06Ql6bZV0xXaUoS0&#10;goqFD5g6TmLJN2y3Sf+esVO2XUBCQqSSO7YnZ86cmcn6flCSnLjzwuiKTic5JVwzUwvdVvTb192b&#10;BSU+gK5BGs0reuae3m9ev1r3dsVnpjOy5o4giPar3la0C8GussyzjivwE2O5xsvGOAUBt67Nagc9&#10;oiuZzfJ8nvXG1dYZxr3H0+14STcJv2k4C5+bxvNAZEWRW0irS+shrtlmDavWge0Eu9CAf2ChQGgM&#10;+gy1hQDk6MRvUEowZ7xpwoQZlZmmEYynHDCbaf5LNk8dWJ5yQXG8fZbJ/z9Y9um0d0TUFS3yOSUa&#10;FBbpC8oGupWcxEOUqLd+hZ5Pdu8uO49mzHdonIr/mAkZKvr2rigXOQp9RnueL8ryIjEfAmHRAYtW&#10;RAcWPYrZEm2EzK5I1vnwgRtFolFRh1ySsnB69GF0/ekSA3sjRb0TUqaNaw8P0pETYLl36bmgv3CT&#10;mvQVXZazEnkAdl0jIaCpLOrgdZvivXjD3wIv5/H3J+BIbAu+GwkkhOgGKyUCtrkUqqIoDz7jcceh&#10;fq9rEs4WZdc4ITQy84oSyXGe0EivBxDy734ootSoZazWWJ9oheEwpAJPywgWjw6mPmPVvWU7gYwf&#10;wYc9OOz7KYbHWcDA34/gkIz8qLHZltMiShXSpijvYv3c7c3h9gY06wyOGCo6mg8hDVzUQZt3x2Aa&#10;kQp5pXIhjT2eWuEyj3GIbvfJ6/rV2PwAAAD//wMAUEsDBBQABgAIAAAAIQDc2gnQ4AAAAAkBAAAP&#10;AAAAZHJzL2Rvd25yZXYueG1sTI/NTsMwEITvSLyDtUjcWidV1YQQp6qQQOJI+ZG4OfbWiYjtYLtN&#10;4Om7PcFpdzWj2W/q7WwHdsIQe+8E5MsMGDrlde+MgLfXx0UJLCbptBy8QwE/GGHbXF/VstJ+ci94&#10;2ifDKMTFSgroUhorzqPq0Mq49CM60g4+WJnoDIbrICcKtwNfZdmGW9k7+tDJER86VF/7oxWgDunX&#10;fNjw+TztnrAt1Pd7bjZC3N7Mu3tgCef0Z4YLPqFDQ0ytPzod2SBgVaypSxKwKGmSoShzWloB67sM&#10;eFPz/w2aMwAAAP//AwBQSwECLQAUAAYACAAAACEAtoM4kv4AAADhAQAAEwAAAAAAAAAAAAAAAAAA&#10;AAAAW0NvbnRlbnRfVHlwZXNdLnhtbFBLAQItABQABgAIAAAAIQA4/SH/1gAAAJQBAAALAAAAAAAA&#10;AAAAAAAAAC8BAABfcmVscy8ucmVsc1BLAQItABQABgAIAAAAIQA1Q5hGOAIAAH0EAAAOAAAAAAAA&#10;AAAAAAAAAC4CAABkcnMvZTJvRG9jLnhtbFBLAQItABQABgAIAAAAIQDc2gnQ4AAAAAkBAAAPAAAA&#10;AAAAAAAAAAAAAJIEAABkcnMvZG93bnJldi54bWxQSwUGAAAAAAQABADzAAAAnwUAAAAA&#10;" strokecolor="#969696">
                <v:stroke startarrowwidth="narrow" startarrowlength="short" endarrowwidth="narrow" endarrowlength="short"/>
                <v:textbox inset="2.53958mm,1.2694mm,2.53958mm,1.2694mm">
                  <w:txbxContent>
                    <w:p w14:paraId="1A26A9B7" w14:textId="77777777" w:rsidR="003F060F" w:rsidRDefault="003F060F">
                      <w:pPr>
                        <w:textDirection w:val="btLr"/>
                      </w:pPr>
                    </w:p>
                  </w:txbxContent>
                </v:textbox>
              </v:rect>
            </w:pict>
          </mc:Fallback>
        </mc:AlternateContent>
      </w:r>
      <w:r w:rsidRPr="005D7DFB">
        <w:rPr>
          <w:noProof/>
          <w:sz w:val="20"/>
        </w:rPr>
        <mc:AlternateContent>
          <mc:Choice Requires="wps">
            <w:drawing>
              <wp:anchor distT="0" distB="0" distL="114300" distR="114300" simplePos="0" relativeHeight="251651584" behindDoc="0" locked="0" layoutInCell="1" hidden="0" allowOverlap="1" wp14:anchorId="553CA7E4" wp14:editId="1301B524">
                <wp:simplePos x="0" y="0"/>
                <wp:positionH relativeFrom="column">
                  <wp:posOffset>1739900</wp:posOffset>
                </wp:positionH>
                <wp:positionV relativeFrom="paragraph">
                  <wp:posOffset>381000</wp:posOffset>
                </wp:positionV>
                <wp:extent cx="3219450" cy="361950"/>
                <wp:effectExtent l="0" t="0" r="0" b="0"/>
                <wp:wrapNone/>
                <wp:docPr id="411" name="Rectangle 411"/>
                <wp:cNvGraphicFramePr/>
                <a:graphic xmlns:a="http://schemas.openxmlformats.org/drawingml/2006/main">
                  <a:graphicData uri="http://schemas.microsoft.com/office/word/2010/wordprocessingShape">
                    <wps:wsp>
                      <wps:cNvSpPr/>
                      <wps:spPr>
                        <a:xfrm>
                          <a:off x="3745800" y="3608550"/>
                          <a:ext cx="3200400" cy="342900"/>
                        </a:xfrm>
                        <a:prstGeom prst="rect">
                          <a:avLst/>
                        </a:prstGeom>
                        <a:solidFill>
                          <a:srgbClr val="FFFFFF"/>
                        </a:solidFill>
                        <a:ln w="9525" cap="flat" cmpd="sng">
                          <a:solidFill>
                            <a:srgbClr val="969696"/>
                          </a:solidFill>
                          <a:prstDash val="solid"/>
                          <a:miter lim="800000"/>
                          <a:headEnd type="none" w="sm" len="sm"/>
                          <a:tailEnd type="none" w="sm" len="sm"/>
                        </a:ln>
                      </wps:spPr>
                      <wps:txbx>
                        <w:txbxContent>
                          <w:p w14:paraId="16EEC325" w14:textId="77777777" w:rsidR="003F060F" w:rsidRDefault="003F060F">
                            <w:pPr>
                              <w:textDirection w:val="btLr"/>
                            </w:pPr>
                          </w:p>
                        </w:txbxContent>
                      </wps:txbx>
                      <wps:bodyPr spcFirstLastPara="1" wrap="square" lIns="91425" tIns="45700" rIns="91425" bIns="45700" anchor="t" anchorCtr="0">
                        <a:noAutofit/>
                      </wps:bodyPr>
                    </wps:wsp>
                  </a:graphicData>
                </a:graphic>
              </wp:anchor>
            </w:drawing>
          </mc:Choice>
          <mc:Fallback>
            <w:pict>
              <v:rect w14:anchorId="553CA7E4" id="Rectangle 411" o:spid="_x0000_s1043" style="position:absolute;left:0;text-align:left;margin-left:137pt;margin-top:30pt;width:253.5pt;height:28.5pt;z-index:2516515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ho7DOAIAAH0EAAAOAAAAZHJzL2Uyb0RvYy54bWysVNuO0zAQfUfiHyy/0zQl6bZR0xXaUoS0&#10;goqFD5g6TmLJN2y3af+esRu2XUBCQqSSO2NPjs+cmcnq/qQkOXLnhdE1zSdTSrhmphG6q+m3r9s3&#10;C0p8AN2ANJrX9Mw9vV+/frUabMVnpjey4Y4giPbVYGvah2CrLPOs5wr8xFiu8bA1TkFA13VZ42BA&#10;dCWz2XQ6zwbjGusM497j7uZySNcJv205C5/b1vNAZE2RW0irS+s+rtl6BVXnwPaCjTTgH1goEBov&#10;fYbaQABycOI3KCWYM960YcKMykzbCsZTDphNPv0lm6ceLE+5oDjePsvk/x8s+3TcOSKamhZ5TokG&#10;hUX6grKB7iQncRMlGqyvMPLJ7tzoeTRjvqfWqfiPmZBTTd/eFeViikKf0Z5PF2U5SsxPgbAYgEUr&#10;YgCLEcVsiTZCZlck63z4wI0i0aipQy5JWTg++nAJ/RkSL/ZGimYrpEyO6/YP0pEjYLm36RnRX4RJ&#10;TYaaLstZiTwAu66VENBUFnXwukv3vXjD3wIv5/H3J+BIbAO+vxBICDEMKiUCtrkUqqYoDz6X7Z5D&#10;8143JJwtyq5xQmhk5hUlkuM8oZFeDyDk3+NQRKlRy1itS32iFU77UypwnijHrb1pzlh1b9lWIONH&#10;8GEHDvseO2DAWcCLvx/AIRn5UWOzLfMiShWSU5R3sX7u9mR/ewKa9QZHDBW9mA8hDVzUQZt3h2Ba&#10;kQp5pTKSxh5PrTDOYxyiWz9FXb8a6x8AAAD//wMAUEsDBBQABgAIAAAAIQByI0JW3gAAAAoBAAAP&#10;AAAAZHJzL2Rvd25yZXYueG1sTI9BS8QwEIXvgv8hjODNTbpIu9SmyyIoeHR1BW9pMpsWm6Qm2W31&#10;1zue9DQzvMeb7zXbxY3sjDENwUsoVgIYeh3M4K2E15eHmw2wlJU3agweJXxhgm17edGo2oTZP+N5&#10;ny2jEJ9qJaHPeao5T7pHp9IqTOhJO4boVKYzWm6imincjXwtRMmdGjx96NWE9z3qj/3JSdDH/G3f&#10;XHx/mneP2FX681DYUsrrq2V3Byzjkv/M8ItP6NASUxdO3iQ2SlhXt9QlSygFTTJUm4KWjpxFJYC3&#10;Df9fof0BAAD//wMAUEsBAi0AFAAGAAgAAAAhALaDOJL+AAAA4QEAABMAAAAAAAAAAAAAAAAAAAAA&#10;AFtDb250ZW50X1R5cGVzXS54bWxQSwECLQAUAAYACAAAACEAOP0h/9YAAACUAQAACwAAAAAAAAAA&#10;AAAAAAAvAQAAX3JlbHMvLnJlbHNQSwECLQAUAAYACAAAACEANoaOwzgCAAB9BAAADgAAAAAAAAAA&#10;AAAAAAAuAgAAZHJzL2Uyb0RvYy54bWxQSwECLQAUAAYACAAAACEAciNCVt4AAAAKAQAADwAAAAAA&#10;AAAAAAAAAACSBAAAZHJzL2Rvd25yZXYueG1sUEsFBgAAAAAEAAQA8wAAAJ0FAAAAAA==&#10;" strokecolor="#969696">
                <v:stroke startarrowwidth="narrow" startarrowlength="short" endarrowwidth="narrow" endarrowlength="short"/>
                <v:textbox inset="2.53958mm,1.2694mm,2.53958mm,1.2694mm">
                  <w:txbxContent>
                    <w:p w14:paraId="16EEC325" w14:textId="77777777" w:rsidR="003F060F" w:rsidRDefault="003F060F">
                      <w:pPr>
                        <w:textDirection w:val="btLr"/>
                      </w:pPr>
                    </w:p>
                  </w:txbxContent>
                </v:textbox>
              </v:rect>
            </w:pict>
          </mc:Fallback>
        </mc:AlternateContent>
      </w:r>
    </w:p>
    <w:p w14:paraId="60E87594" w14:textId="77777777" w:rsidR="00366376" w:rsidRPr="005D7DFB" w:rsidRDefault="00366376">
      <w:pPr>
        <w:pBdr>
          <w:top w:val="nil"/>
          <w:left w:val="nil"/>
          <w:bottom w:val="nil"/>
          <w:right w:val="nil"/>
          <w:between w:val="nil"/>
        </w:pBdr>
        <w:tabs>
          <w:tab w:val="left" w:pos="3980"/>
        </w:tabs>
        <w:ind w:left="-567"/>
        <w:rPr>
          <w:rFonts w:ascii="NTPreCursivefk" w:eastAsia="NTPreCursivefk" w:hAnsi="NTPreCursivefk" w:cs="NTPreCursivefk"/>
          <w:color w:val="494949"/>
          <w:sz w:val="20"/>
        </w:rPr>
      </w:pPr>
    </w:p>
    <w:p w14:paraId="50F38741" w14:textId="77777777" w:rsidR="00366376" w:rsidRPr="005D7DFB" w:rsidRDefault="00366376">
      <w:pPr>
        <w:pBdr>
          <w:top w:val="nil"/>
          <w:left w:val="nil"/>
          <w:bottom w:val="nil"/>
          <w:right w:val="nil"/>
          <w:between w:val="nil"/>
        </w:pBdr>
        <w:tabs>
          <w:tab w:val="left" w:pos="3980"/>
        </w:tabs>
        <w:ind w:left="-567"/>
        <w:rPr>
          <w:rFonts w:ascii="NTPreCursivefk" w:eastAsia="NTPreCursivefk" w:hAnsi="NTPreCursivefk" w:cs="NTPreCursivefk"/>
          <w:color w:val="494949"/>
          <w:sz w:val="20"/>
        </w:rPr>
      </w:pPr>
    </w:p>
    <w:p w14:paraId="2998B64F" w14:textId="77777777" w:rsidR="00366376" w:rsidRPr="005D7DFB" w:rsidRDefault="00FF1DC0">
      <w:pPr>
        <w:pBdr>
          <w:top w:val="nil"/>
          <w:left w:val="nil"/>
          <w:bottom w:val="nil"/>
          <w:right w:val="nil"/>
          <w:between w:val="nil"/>
        </w:pBdr>
        <w:tabs>
          <w:tab w:val="left" w:pos="3980"/>
        </w:tabs>
        <w:ind w:left="-567"/>
        <w:rPr>
          <w:rFonts w:ascii="NTPreCursivefk" w:eastAsia="NTPreCursivefk" w:hAnsi="NTPreCursivefk" w:cs="NTPreCursivefk"/>
          <w:color w:val="494949"/>
          <w:sz w:val="20"/>
        </w:rPr>
      </w:pPr>
      <w:r w:rsidRPr="005D7DFB">
        <w:rPr>
          <w:rFonts w:ascii="NTPreCursivefk" w:eastAsia="NTPreCursivefk" w:hAnsi="NTPreCursivefk" w:cs="NTPreCursivefk"/>
          <w:color w:val="494949"/>
          <w:sz w:val="20"/>
        </w:rPr>
        <w:t xml:space="preserve">Group / Class </w:t>
      </w:r>
    </w:p>
    <w:p w14:paraId="6296CB8A" w14:textId="77777777" w:rsidR="00366376" w:rsidRPr="005D7DFB" w:rsidRDefault="00366376">
      <w:pPr>
        <w:pBdr>
          <w:top w:val="nil"/>
          <w:left w:val="nil"/>
          <w:bottom w:val="nil"/>
          <w:right w:val="nil"/>
          <w:between w:val="nil"/>
        </w:pBdr>
        <w:ind w:left="-567"/>
        <w:rPr>
          <w:rFonts w:ascii="NTPreCursivefk" w:eastAsia="NTPreCursivefk" w:hAnsi="NTPreCursivefk" w:cs="NTPreCursivefk"/>
          <w:color w:val="494949"/>
          <w:sz w:val="20"/>
        </w:rPr>
      </w:pPr>
    </w:p>
    <w:p w14:paraId="4E0B5AFA" w14:textId="77777777" w:rsidR="00366376" w:rsidRPr="005D7DFB" w:rsidRDefault="00FF1DC0">
      <w:pPr>
        <w:pBdr>
          <w:top w:val="nil"/>
          <w:left w:val="nil"/>
          <w:bottom w:val="nil"/>
          <w:right w:val="nil"/>
          <w:between w:val="nil"/>
        </w:pBdr>
        <w:ind w:left="-567"/>
        <w:rPr>
          <w:rFonts w:ascii="NTPreCursivefk" w:eastAsia="NTPreCursivefk" w:hAnsi="NTPreCursivefk" w:cs="NTPreCursivefk"/>
          <w:color w:val="494949"/>
          <w:sz w:val="20"/>
        </w:rPr>
      </w:pPr>
      <w:r w:rsidRPr="005D7DFB">
        <w:rPr>
          <w:noProof/>
          <w:sz w:val="20"/>
        </w:rPr>
        <mc:AlternateContent>
          <mc:Choice Requires="wps">
            <w:drawing>
              <wp:anchor distT="0" distB="0" distL="114300" distR="114300" simplePos="0" relativeHeight="251652608" behindDoc="0" locked="0" layoutInCell="1" hidden="0" allowOverlap="1" wp14:anchorId="438EDB5A" wp14:editId="5A81EB27">
                <wp:simplePos x="0" y="0"/>
                <wp:positionH relativeFrom="column">
                  <wp:posOffset>1739900</wp:posOffset>
                </wp:positionH>
                <wp:positionV relativeFrom="paragraph">
                  <wp:posOffset>76200</wp:posOffset>
                </wp:positionV>
                <wp:extent cx="3219450" cy="361950"/>
                <wp:effectExtent l="0" t="0" r="0" b="0"/>
                <wp:wrapNone/>
                <wp:docPr id="405" name="Rectangle 405"/>
                <wp:cNvGraphicFramePr/>
                <a:graphic xmlns:a="http://schemas.openxmlformats.org/drawingml/2006/main">
                  <a:graphicData uri="http://schemas.microsoft.com/office/word/2010/wordprocessingShape">
                    <wps:wsp>
                      <wps:cNvSpPr/>
                      <wps:spPr>
                        <a:xfrm>
                          <a:off x="3745800" y="3608550"/>
                          <a:ext cx="3200400" cy="342900"/>
                        </a:xfrm>
                        <a:prstGeom prst="rect">
                          <a:avLst/>
                        </a:prstGeom>
                        <a:solidFill>
                          <a:srgbClr val="FFFFFF"/>
                        </a:solidFill>
                        <a:ln w="9525" cap="flat" cmpd="sng">
                          <a:solidFill>
                            <a:srgbClr val="969696"/>
                          </a:solidFill>
                          <a:prstDash val="solid"/>
                          <a:miter lim="800000"/>
                          <a:headEnd type="none" w="sm" len="sm"/>
                          <a:tailEnd type="none" w="sm" len="sm"/>
                        </a:ln>
                      </wps:spPr>
                      <wps:txbx>
                        <w:txbxContent>
                          <w:p w14:paraId="6C83923F" w14:textId="77777777" w:rsidR="003F060F" w:rsidRDefault="003F060F">
                            <w:pPr>
                              <w:textDirection w:val="btLr"/>
                            </w:pPr>
                          </w:p>
                        </w:txbxContent>
                      </wps:txbx>
                      <wps:bodyPr spcFirstLastPara="1" wrap="square" lIns="91425" tIns="45700" rIns="91425" bIns="45700" anchor="t" anchorCtr="0">
                        <a:noAutofit/>
                      </wps:bodyPr>
                    </wps:wsp>
                  </a:graphicData>
                </a:graphic>
              </wp:anchor>
            </w:drawing>
          </mc:Choice>
          <mc:Fallback>
            <w:pict>
              <v:rect w14:anchorId="438EDB5A" id="Rectangle 405" o:spid="_x0000_s1044" style="position:absolute;left:0;text-align:left;margin-left:137pt;margin-top:6pt;width:253.5pt;height:28.5pt;z-index:2516526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6RZgOAIAAH0EAAAOAAAAZHJzL2Uyb0RvYy54bWysVNuO0zAQfUfiHyy/06Ql7bZV0xXaUoS0&#10;goqFD5g6TmLJN2y3Sf+esRO2XUBCQqSSO7YnZ86cmcnmvleSnLnzwuiSTic5JVwzUwndlPTb1/2b&#10;JSU+gK5AGs1LeuGe3m9fv9p0ds1npjWy4o4giPbrzpa0DcGus8yzlivwE2O5xsvaOAUBt67JKgcd&#10;oiuZzfJ8kXXGVdYZxr3H091wSbcJv645C5/r2vNAZEmRW0irS+sxrtl2A+vGgW0FG2nAP7BQIDQG&#10;fYbaQQBycuI3KCWYM97UYcKMykxdC8ZTDpjNNP8lm6cWLE+5oDjePsvk/x8s+3Q+OCKqkhb5nBIN&#10;Cov0BWUD3UhO4iFK1Fm/Rs8ne3DjzqMZ8+1rp+I/ZkL6kr69K+bLHIW+oL3Il/P5KDHvA2HRAYtW&#10;RAcWPYrZCm2EzK5I1vnwgRtFolFSh1ySsnB+9GFw/ekSA3sjRbUXUqaNa44P0pEzYLn36RnRX7hJ&#10;TbqSruYzzJgBdl0tIaCpLOrgdZPivXjD3wKvFvH3J+BIbAe+HQgkhOgGayUCtrkUqqQoDz7Dccuh&#10;eq8rEi4WZdc4ITQy84oSyXGe0EivBxDy734ootSoZazWUJ9ohf7YpwJP7yJYPDqa6oJV95btBTJ+&#10;BB8O4LDvpxgeZwEDfz+BQzLyo8ZmW02LKFVIm2J+F+vnbm+OtzegWWtwxFDRwXwIaeCiDtq8OwVT&#10;i1TIK5WRNPZ4aoVxHuMQ3e6T1/Wrsf0BAAD//wMAUEsDBBQABgAIAAAAIQAQqplr3gAAAAkBAAAP&#10;AAAAZHJzL2Rvd25yZXYueG1sTI/NTsMwEITvSLyDtUjcqJMIJW0ap6qQQOJI+ZG4OfbWiYjtYLtN&#10;4OlZTnDaXc1o9ptmt9iRnTHEwTsB+SoDhk55PTgj4OX5/mYNLCbptBy9QwFfGGHXXl40stZ+dk94&#10;PiTDKMTFWgroU5pqzqPq0cq48hM60o4+WJnoDIbrIGcKtyMvsqzkVg6OPvRywrse1cfhZAWoY/o2&#10;bza8P877B+wq9fmam1KI66tlvwWWcEl/ZvjFJ3RoianzJ6cjGwUU1S11SSQUNMlQrXNaOgHlJgPe&#10;Nvx/g/YHAAD//wMAUEsBAi0AFAAGAAgAAAAhALaDOJL+AAAA4QEAABMAAAAAAAAAAAAAAAAAAAAA&#10;AFtDb250ZW50X1R5cGVzXS54bWxQSwECLQAUAAYACAAAACEAOP0h/9YAAACUAQAACwAAAAAAAAAA&#10;AAAAAAAvAQAAX3JlbHMvLnJlbHNQSwECLQAUAAYACAAAACEAL+kWYDgCAAB9BAAADgAAAAAAAAAA&#10;AAAAAAAuAgAAZHJzL2Uyb0RvYy54bWxQSwECLQAUAAYACAAAACEAEKqZa94AAAAJAQAADwAAAAAA&#10;AAAAAAAAAACSBAAAZHJzL2Rvd25yZXYueG1sUEsFBgAAAAAEAAQA8wAAAJ0FAAAAAA==&#10;" strokecolor="#969696">
                <v:stroke startarrowwidth="narrow" startarrowlength="short" endarrowwidth="narrow" endarrowlength="short"/>
                <v:textbox inset="2.53958mm,1.2694mm,2.53958mm,1.2694mm">
                  <w:txbxContent>
                    <w:p w14:paraId="6C83923F" w14:textId="77777777" w:rsidR="003F060F" w:rsidRDefault="003F060F">
                      <w:pPr>
                        <w:textDirection w:val="btLr"/>
                      </w:pPr>
                    </w:p>
                  </w:txbxContent>
                </v:textbox>
              </v:rect>
            </w:pict>
          </mc:Fallback>
        </mc:AlternateContent>
      </w:r>
    </w:p>
    <w:p w14:paraId="24AE0D9A" w14:textId="77777777" w:rsidR="00366376" w:rsidRPr="005D7DFB" w:rsidRDefault="00FF1DC0">
      <w:pPr>
        <w:pBdr>
          <w:top w:val="nil"/>
          <w:left w:val="nil"/>
          <w:bottom w:val="nil"/>
          <w:right w:val="nil"/>
          <w:between w:val="nil"/>
        </w:pBdr>
        <w:ind w:left="-567"/>
        <w:rPr>
          <w:rFonts w:ascii="NTPreCursivefk" w:eastAsia="NTPreCursivefk" w:hAnsi="NTPreCursivefk" w:cs="NTPreCursivefk"/>
          <w:color w:val="494949"/>
          <w:sz w:val="20"/>
        </w:rPr>
      </w:pPr>
      <w:r w:rsidRPr="005D7DFB">
        <w:rPr>
          <w:rFonts w:ascii="NTPreCursivefk" w:eastAsia="NTPreCursivefk" w:hAnsi="NTPreCursivefk" w:cs="NTPreCursivefk"/>
          <w:color w:val="494949"/>
          <w:sz w:val="20"/>
        </w:rPr>
        <w:t>Signed</w:t>
      </w:r>
      <w:r w:rsidRPr="005D7DFB">
        <w:rPr>
          <w:rFonts w:ascii="NTPreCursivefk" w:eastAsia="NTPreCursivefk" w:hAnsi="NTPreCursivefk" w:cs="NTPreCursivefk"/>
          <w:color w:val="494949"/>
          <w:sz w:val="20"/>
        </w:rPr>
        <w:tab/>
      </w:r>
      <w:r w:rsidRPr="005D7DFB">
        <w:rPr>
          <w:rFonts w:ascii="NTPreCursivefk" w:eastAsia="NTPreCursivefk" w:hAnsi="NTPreCursivefk" w:cs="NTPreCursivefk"/>
          <w:color w:val="494949"/>
          <w:sz w:val="20"/>
        </w:rPr>
        <w:tab/>
      </w:r>
      <w:r w:rsidRPr="005D7DFB">
        <w:rPr>
          <w:rFonts w:ascii="NTPreCursivefk" w:eastAsia="NTPreCursivefk" w:hAnsi="NTPreCursivefk" w:cs="NTPreCursivefk"/>
          <w:color w:val="494949"/>
          <w:sz w:val="20"/>
        </w:rPr>
        <w:tab/>
      </w:r>
      <w:r w:rsidRPr="005D7DFB">
        <w:rPr>
          <w:rFonts w:ascii="NTPreCursivefk" w:eastAsia="NTPreCursivefk" w:hAnsi="NTPreCursivefk" w:cs="NTPreCursivefk"/>
          <w:color w:val="494949"/>
          <w:sz w:val="20"/>
        </w:rPr>
        <w:tab/>
      </w:r>
    </w:p>
    <w:p w14:paraId="444C8C2F" w14:textId="77777777" w:rsidR="00366376" w:rsidRPr="005D7DFB" w:rsidRDefault="00366376">
      <w:pPr>
        <w:pBdr>
          <w:top w:val="nil"/>
          <w:left w:val="nil"/>
          <w:bottom w:val="nil"/>
          <w:right w:val="nil"/>
          <w:between w:val="nil"/>
        </w:pBdr>
        <w:ind w:left="-567"/>
        <w:rPr>
          <w:rFonts w:ascii="NTPreCursivefk" w:eastAsia="NTPreCursivefk" w:hAnsi="NTPreCursivefk" w:cs="NTPreCursivefk"/>
          <w:color w:val="494949"/>
          <w:sz w:val="20"/>
        </w:rPr>
      </w:pPr>
    </w:p>
    <w:p w14:paraId="47AACC9A" w14:textId="77777777" w:rsidR="00366376" w:rsidRPr="005D7DFB" w:rsidRDefault="00FF1DC0">
      <w:pPr>
        <w:pBdr>
          <w:top w:val="nil"/>
          <w:left w:val="nil"/>
          <w:bottom w:val="nil"/>
          <w:right w:val="nil"/>
          <w:between w:val="nil"/>
        </w:pBdr>
        <w:ind w:left="-567"/>
        <w:rPr>
          <w:rFonts w:ascii="NTPreCursivefk" w:eastAsia="NTPreCursivefk" w:hAnsi="NTPreCursivefk" w:cs="NTPreCursivefk"/>
          <w:color w:val="494949"/>
          <w:sz w:val="20"/>
        </w:rPr>
      </w:pPr>
      <w:r w:rsidRPr="005D7DFB">
        <w:rPr>
          <w:noProof/>
          <w:sz w:val="20"/>
        </w:rPr>
        <mc:AlternateContent>
          <mc:Choice Requires="wps">
            <w:drawing>
              <wp:anchor distT="0" distB="0" distL="114300" distR="114300" simplePos="0" relativeHeight="251653632" behindDoc="0" locked="0" layoutInCell="1" hidden="0" allowOverlap="1" wp14:anchorId="452720BE" wp14:editId="091FF03E">
                <wp:simplePos x="0" y="0"/>
                <wp:positionH relativeFrom="column">
                  <wp:posOffset>1739900</wp:posOffset>
                </wp:positionH>
                <wp:positionV relativeFrom="paragraph">
                  <wp:posOffset>76200</wp:posOffset>
                </wp:positionV>
                <wp:extent cx="3219450" cy="361950"/>
                <wp:effectExtent l="0" t="0" r="0" b="0"/>
                <wp:wrapNone/>
                <wp:docPr id="388" name="Rectangle 388"/>
                <wp:cNvGraphicFramePr/>
                <a:graphic xmlns:a="http://schemas.openxmlformats.org/drawingml/2006/main">
                  <a:graphicData uri="http://schemas.microsoft.com/office/word/2010/wordprocessingShape">
                    <wps:wsp>
                      <wps:cNvSpPr/>
                      <wps:spPr>
                        <a:xfrm>
                          <a:off x="3745800" y="3608550"/>
                          <a:ext cx="3200400" cy="342900"/>
                        </a:xfrm>
                        <a:prstGeom prst="rect">
                          <a:avLst/>
                        </a:prstGeom>
                        <a:solidFill>
                          <a:srgbClr val="FFFFFF"/>
                        </a:solidFill>
                        <a:ln w="9525" cap="flat" cmpd="sng">
                          <a:solidFill>
                            <a:srgbClr val="969696"/>
                          </a:solidFill>
                          <a:prstDash val="solid"/>
                          <a:miter lim="800000"/>
                          <a:headEnd type="none" w="sm" len="sm"/>
                          <a:tailEnd type="none" w="sm" len="sm"/>
                        </a:ln>
                      </wps:spPr>
                      <wps:txbx>
                        <w:txbxContent>
                          <w:p w14:paraId="069CE694" w14:textId="77777777" w:rsidR="003F060F" w:rsidRDefault="003F060F">
                            <w:pPr>
                              <w:textDirection w:val="btLr"/>
                            </w:pPr>
                          </w:p>
                        </w:txbxContent>
                      </wps:txbx>
                      <wps:bodyPr spcFirstLastPara="1" wrap="square" lIns="91425" tIns="45700" rIns="91425" bIns="45700" anchor="t" anchorCtr="0">
                        <a:noAutofit/>
                      </wps:bodyPr>
                    </wps:wsp>
                  </a:graphicData>
                </a:graphic>
              </wp:anchor>
            </w:drawing>
          </mc:Choice>
          <mc:Fallback>
            <w:pict>
              <v:rect w14:anchorId="452720BE" id="Rectangle 388" o:spid="_x0000_s1045" style="position:absolute;left:0;text-align:left;margin-left:137pt;margin-top:6pt;width:253.5pt;height:28.5pt;z-index:2516536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4dhzNwIAAH0EAAAOAAAAZHJzL2Uyb0RvYy54bWysVNuO0zAQfUfiHyy/06Sl6bZR0xXaUoS0&#10;goqFD5g6TmLJN2y3af+esRO6XUBCQqSSO7YnZ86cmcn6/qwkOXHnhdEVnU5ySrhmpha6rei3r7s3&#10;S0p8AF2DNJpX9MI9vd+8frXubclnpjOy5o4giPZlbyvahWDLLPOs4wr8xFiu8bIxTkHArWuz2kGP&#10;6EpmszxfZL1xtXWGce/xdDtc0k3CbxrOwuem8TwQWVHkFtLq0nqIa7ZZQ9k6sJ1gIw34BxYKhMag&#10;V6gtBCBHJ36DUoI5400TJsyozDSNYDzlgNlM81+yeerA8pQLiuPtVSb//2DZp9PeEVFX9O0SS6VB&#10;YZG+oGygW8lJPESJeutL9HyyezfuPJox33PjVPzHTMgZQe7mxTJHoS9oL/JlUYwS83MgLDpg0ebR&#10;gUWP+WyFNkJmz0jW+fCBG0WiUVGHXJKycHr0YXD96RIDeyNFvRNSpo1rDw/SkRNguXfpGdFfuElN&#10;+oquilmBPAC7rpEQ0FQWdfC6TfFevOFvgVeL+PsTcCS2Bd8NBBJCdINSiYBtLoWqKMqDz3Dccajf&#10;65qEi0XZNU4Ijcy8okRynCc00usBhPy7H4ooNWoZqzXUJ1rhfDinAk+vpTyY+oJV95btBDJ+BB/2&#10;4LDvpxgeZwEDfz+CQzLyo8ZmW03nUaqQNvPiLtbP3d4cbm9As87giKGig/kQ0sBFHbR5dwymEamQ&#10;kd1AZSSNPZ5aYZzHOES3++T1/NXY/AAAAP//AwBQSwMEFAAGAAgAAAAhABCqmWveAAAACQEAAA8A&#10;AABkcnMvZG93bnJldi54bWxMj81OwzAQhO9IvIO1SNyokwglbRqnqpBA4kj5kbg59taJiO1gu03g&#10;6VlOcNpdzWj2m2a32JGdMcTBOwH5KgOGTnk9OCPg5fn+Zg0sJum0HL1DAV8YYddeXjSy1n52T3g+&#10;JMMoxMVaCuhTmmrOo+rRyrjyEzrSjj5YmegMhusgZwq3Iy+yrORWDo4+9HLCux7Vx+FkBahj+jZv&#10;Nrw/zvsH7Cr1+ZqbUojrq2W/BZZwSX9m+MUndGiJqfMnpyMbBRTVLXVJJBQ0yVCtc1o6AeUmA942&#10;/H+D9gcAAP//AwBQSwECLQAUAAYACAAAACEAtoM4kv4AAADhAQAAEwAAAAAAAAAAAAAAAAAAAAAA&#10;W0NvbnRlbnRfVHlwZXNdLnhtbFBLAQItABQABgAIAAAAIQA4/SH/1gAAAJQBAAALAAAAAAAAAAAA&#10;AAAAAC8BAABfcmVscy8ucmVsc1BLAQItABQABgAIAAAAIQAm4dhzNwIAAH0EAAAOAAAAAAAAAAAA&#10;AAAAAC4CAABkcnMvZTJvRG9jLnhtbFBLAQItABQABgAIAAAAIQAQqplr3gAAAAkBAAAPAAAAAAAA&#10;AAAAAAAAAJEEAABkcnMvZG93bnJldi54bWxQSwUGAAAAAAQABADzAAAAnAUAAAAA&#10;" strokecolor="#969696">
                <v:stroke startarrowwidth="narrow" startarrowlength="short" endarrowwidth="narrow" endarrowlength="short"/>
                <v:textbox inset="2.53958mm,1.2694mm,2.53958mm,1.2694mm">
                  <w:txbxContent>
                    <w:p w14:paraId="069CE694" w14:textId="77777777" w:rsidR="003F060F" w:rsidRDefault="003F060F">
                      <w:pPr>
                        <w:textDirection w:val="btLr"/>
                      </w:pPr>
                    </w:p>
                  </w:txbxContent>
                </v:textbox>
              </v:rect>
            </w:pict>
          </mc:Fallback>
        </mc:AlternateContent>
      </w:r>
    </w:p>
    <w:p w14:paraId="7E780E80" w14:textId="77777777" w:rsidR="00366376" w:rsidRPr="005D7DFB" w:rsidRDefault="00FF1DC0">
      <w:pPr>
        <w:pBdr>
          <w:top w:val="nil"/>
          <w:left w:val="nil"/>
          <w:bottom w:val="nil"/>
          <w:right w:val="nil"/>
          <w:between w:val="nil"/>
        </w:pBdr>
        <w:ind w:left="-567"/>
        <w:rPr>
          <w:rFonts w:ascii="NTPreCursivefk" w:eastAsia="NTPreCursivefk" w:hAnsi="NTPreCursivefk" w:cs="NTPreCursivefk"/>
          <w:color w:val="494949"/>
          <w:sz w:val="20"/>
        </w:rPr>
      </w:pPr>
      <w:r w:rsidRPr="005D7DFB">
        <w:rPr>
          <w:rFonts w:ascii="NTPreCursivefk" w:eastAsia="NTPreCursivefk" w:hAnsi="NTPreCursivefk" w:cs="NTPreCursivefk"/>
          <w:color w:val="494949"/>
          <w:sz w:val="20"/>
        </w:rPr>
        <w:t>Date</w:t>
      </w:r>
    </w:p>
    <w:p w14:paraId="5ED14D8B" w14:textId="77777777" w:rsidR="00366376" w:rsidRPr="005D7DFB" w:rsidRDefault="00366376">
      <w:pPr>
        <w:pBdr>
          <w:top w:val="nil"/>
          <w:left w:val="nil"/>
          <w:bottom w:val="nil"/>
          <w:right w:val="nil"/>
          <w:between w:val="nil"/>
        </w:pBdr>
        <w:ind w:left="-567"/>
        <w:rPr>
          <w:rFonts w:ascii="NTPreCursivefk" w:eastAsia="NTPreCursivefk" w:hAnsi="NTPreCursivefk" w:cs="NTPreCursivefk"/>
          <w:color w:val="494949"/>
          <w:sz w:val="20"/>
        </w:rPr>
      </w:pPr>
    </w:p>
    <w:p w14:paraId="1E98AFE1" w14:textId="77777777" w:rsidR="00366376" w:rsidRPr="005D7DFB" w:rsidRDefault="00366376">
      <w:pPr>
        <w:pBdr>
          <w:top w:val="nil"/>
          <w:left w:val="nil"/>
          <w:bottom w:val="nil"/>
          <w:right w:val="nil"/>
          <w:between w:val="nil"/>
        </w:pBdr>
        <w:ind w:left="-567"/>
        <w:rPr>
          <w:rFonts w:ascii="NTPreCursivefk" w:eastAsia="NTPreCursivefk" w:hAnsi="NTPreCursivefk" w:cs="NTPreCursivefk"/>
          <w:b/>
          <w:color w:val="96BE2B"/>
          <w:sz w:val="20"/>
        </w:rPr>
      </w:pPr>
    </w:p>
    <w:p w14:paraId="62A0112B" w14:textId="77777777" w:rsidR="00366376" w:rsidRPr="005D7DFB" w:rsidRDefault="00366376">
      <w:pPr>
        <w:pBdr>
          <w:top w:val="nil"/>
          <w:left w:val="nil"/>
          <w:bottom w:val="nil"/>
          <w:right w:val="nil"/>
          <w:between w:val="nil"/>
        </w:pBdr>
        <w:rPr>
          <w:rFonts w:ascii="NTPreCursivefk" w:eastAsia="NTPreCursivefk" w:hAnsi="NTPreCursivefk" w:cs="NTPreCursivefk"/>
          <w:b/>
          <w:color w:val="000000"/>
          <w:sz w:val="20"/>
        </w:rPr>
      </w:pPr>
    </w:p>
    <w:p w14:paraId="31BF94EF" w14:textId="77777777" w:rsidR="00366376" w:rsidRPr="005D7DFB" w:rsidRDefault="00FF1DC0">
      <w:pPr>
        <w:pBdr>
          <w:top w:val="nil"/>
          <w:left w:val="nil"/>
          <w:bottom w:val="nil"/>
          <w:right w:val="nil"/>
          <w:between w:val="nil"/>
        </w:pBdr>
        <w:spacing w:line="360" w:lineRule="auto"/>
        <w:ind w:left="-567"/>
        <w:rPr>
          <w:rFonts w:ascii="NTPreCursivefk" w:eastAsia="NTPreCursivefk" w:hAnsi="NTPreCursivefk" w:cs="NTPreCursivefk"/>
          <w:b/>
          <w:color w:val="000000"/>
          <w:sz w:val="20"/>
        </w:rPr>
      </w:pPr>
      <w:r w:rsidRPr="005D7DFB">
        <w:rPr>
          <w:rFonts w:ascii="NTPreCursivefk" w:eastAsia="NTPreCursivefk" w:hAnsi="NTPreCursivefk" w:cs="NTPreCursivefk"/>
          <w:b/>
          <w:color w:val="000000"/>
          <w:sz w:val="20"/>
        </w:rPr>
        <w:t>Parent / Carer Countersignature (optional)</w:t>
      </w:r>
      <w:r w:rsidRPr="005D7DFB">
        <w:rPr>
          <w:noProof/>
          <w:sz w:val="20"/>
        </w:rPr>
        <mc:AlternateContent>
          <mc:Choice Requires="wps">
            <w:drawing>
              <wp:anchor distT="0" distB="0" distL="114300" distR="114300" simplePos="0" relativeHeight="251654656" behindDoc="0" locked="0" layoutInCell="1" hidden="0" allowOverlap="1" wp14:anchorId="29503E7C" wp14:editId="0679EB39">
                <wp:simplePos x="0" y="0"/>
                <wp:positionH relativeFrom="column">
                  <wp:posOffset>-1777999</wp:posOffset>
                </wp:positionH>
                <wp:positionV relativeFrom="paragraph">
                  <wp:posOffset>5029200</wp:posOffset>
                </wp:positionV>
                <wp:extent cx="819150" cy="590550"/>
                <wp:effectExtent l="0" t="0" r="0" b="0"/>
                <wp:wrapNone/>
                <wp:docPr id="396" name="Rectangle 396"/>
                <wp:cNvGraphicFramePr/>
                <a:graphic xmlns:a="http://schemas.openxmlformats.org/drawingml/2006/main">
                  <a:graphicData uri="http://schemas.microsoft.com/office/word/2010/wordprocessingShape">
                    <wps:wsp>
                      <wps:cNvSpPr/>
                      <wps:spPr>
                        <a:xfrm>
                          <a:off x="4945950" y="3494250"/>
                          <a:ext cx="800100" cy="571500"/>
                        </a:xfrm>
                        <a:prstGeom prst="rect">
                          <a:avLst/>
                        </a:prstGeom>
                        <a:noFill/>
                        <a:ln>
                          <a:noFill/>
                        </a:ln>
                      </wps:spPr>
                      <wps:txbx>
                        <w:txbxContent>
                          <w:p w14:paraId="44B6543D" w14:textId="77777777" w:rsidR="003F060F" w:rsidRDefault="003F060F">
                            <w:pPr>
                              <w:textDirection w:val="btLr"/>
                            </w:pPr>
                          </w:p>
                        </w:txbxContent>
                      </wps:txbx>
                      <wps:bodyPr spcFirstLastPara="1" wrap="square" lIns="91425" tIns="45700" rIns="91425" bIns="45700" anchor="t" anchorCtr="0">
                        <a:noAutofit/>
                      </wps:bodyPr>
                    </wps:wsp>
                  </a:graphicData>
                </a:graphic>
              </wp:anchor>
            </w:drawing>
          </mc:Choice>
          <mc:Fallback>
            <w:pict>
              <v:rect w14:anchorId="29503E7C" id="Rectangle 396" o:spid="_x0000_s1046" style="position:absolute;left:0;text-align:left;margin-left:-140pt;margin-top:396pt;width:64.5pt;height:46.5pt;z-index:2516546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u/v20QEAAIsDAAAOAAAAZHJzL2Uyb0RvYy54bWysU9uO0zAQfUfiHyy/0ySl2d1ETVeIVRHS&#10;CioWPmDq2I0l37DdJv17xk53t8Ab4sWZ8YzOnHM8Wd9PWpET90Fa09FqUVLCDbO9NIeO/vi+fXdH&#10;SYhgelDW8I6eeaD3m7dv1qNr+dIOVvXcEwQxoR1dR4cYXVsUgQ1cQ1hYxw0WhfUaIqb+UPQeRkTX&#10;qliW5U0xWt87bxkPAW8f5iLdZHwhOItfhQg8EtVR5Bbz6fO5T2exWUN78OAGyS404B9YaJAGh75A&#10;PUAEcvTyLygtmbfBirhgVhdWCMl41oBqqvIPNU8DOJ61oDnBvdgU/h8s+3LaeSL7jr5vbigxoPGR&#10;vqFtYA6Kk3SJFo0utNj55Hb+kgUMk95JeJ2+qIRMHV01q7qp0egzAmKyxDhbzKdIGDbclSgT6wwb&#10;6tuqxhjrxSuQ8yF+4laTFHTUI5VsLJweQ5xbn1vSXGO3Uqk8QpnfLhAz3RSJ+8w2RXHaT1lu1TwL&#10;29v+jB4Ex7YSZz5CiDvwuAUVJSNuRkfDzyN4Ton6bND6pkJZuEo5WdW3SY6/ruyvK2DYYHHhIiVz&#10;+DHm9Zu5fjhGK2TWldjNVC6k8cWzM5ftTCt1neeu139o8wsAAP//AwBQSwMEFAAGAAgAAAAhAFv3&#10;E73fAAAADQEAAA8AAABkcnMvZG93bnJldi54bWxMj8FOwzAQRO9I/IO1SNxSOxEpIcSpEIIDR1oO&#10;HN14SSLsdRQ7bfr3LCe4zWhHs2+a3eqdOOEcx0Aa8o0CgdQFO1Kv4ePwmlUgYjJkjQuEGi4YYdde&#10;XzWmtuFM73jap15wCcXaaBhSmmopYzegN3ETJiS+fYXZm8R27qWdzZnLvZOFUlvpzUj8YTATPg/Y&#10;fe8Xr2FCZxd3t1efnXyZKd++HeSl1Pr2Zn16BJFwTX9h+MVndGiZ6RgWslE4DVlRKR6TNNw/FCw4&#10;kuVlzuqooapKBbJt5P8V7Q8AAAD//wMAUEsBAi0AFAAGAAgAAAAhALaDOJL+AAAA4QEAABMAAAAA&#10;AAAAAAAAAAAAAAAAAFtDb250ZW50X1R5cGVzXS54bWxQSwECLQAUAAYACAAAACEAOP0h/9YAAACU&#10;AQAACwAAAAAAAAAAAAAAAAAvAQAAX3JlbHMvLnJlbHNQSwECLQAUAAYACAAAACEAH7v79tEBAACL&#10;AwAADgAAAAAAAAAAAAAAAAAuAgAAZHJzL2Uyb0RvYy54bWxQSwECLQAUAAYACAAAACEAW/cTvd8A&#10;AAANAQAADwAAAAAAAAAAAAAAAAArBAAAZHJzL2Rvd25yZXYueG1sUEsFBgAAAAAEAAQA8wAAADcF&#10;AAAAAA==&#10;" filled="f" stroked="f">
                <v:textbox inset="2.53958mm,1.2694mm,2.53958mm,1.2694mm">
                  <w:txbxContent>
                    <w:p w14:paraId="44B6543D" w14:textId="77777777" w:rsidR="003F060F" w:rsidRDefault="003F060F">
                      <w:pPr>
                        <w:textDirection w:val="btLr"/>
                      </w:pPr>
                    </w:p>
                  </w:txbxContent>
                </v:textbox>
              </v:rect>
            </w:pict>
          </mc:Fallback>
        </mc:AlternateContent>
      </w:r>
    </w:p>
    <w:p w14:paraId="1DC16766" w14:textId="2672E082" w:rsidR="00366376" w:rsidRPr="005D7DFB" w:rsidRDefault="00FF1DC0">
      <w:pPr>
        <w:pBdr>
          <w:top w:val="nil"/>
          <w:left w:val="nil"/>
          <w:bottom w:val="nil"/>
          <w:right w:val="nil"/>
          <w:between w:val="nil"/>
        </w:pBdr>
        <w:ind w:left="-567"/>
        <w:rPr>
          <w:rFonts w:ascii="NTPreCursivefk" w:eastAsia="NTPreCursivefk" w:hAnsi="NTPreCursivefk" w:cs="NTPreCursivefk"/>
          <w:color w:val="494949"/>
          <w:sz w:val="20"/>
        </w:rPr>
      </w:pPr>
      <w:r w:rsidRPr="005D7DFB">
        <w:rPr>
          <w:rFonts w:ascii="NTPreCursivefk" w:eastAsia="NTPreCursivefk" w:hAnsi="NTPreCursivefk" w:cs="NTPreCursivefk"/>
          <w:color w:val="494949"/>
          <w:sz w:val="20"/>
        </w:rPr>
        <w:t xml:space="preserve">Note: It is for schools to decide whether or not they require </w:t>
      </w:r>
      <w:r w:rsidR="00CD6043">
        <w:rPr>
          <w:rFonts w:ascii="NTPreCursivefk" w:eastAsia="NTPreCursivefk" w:hAnsi="NTPreCursivefk" w:cs="NTPreCursivefk"/>
          <w:color w:val="494949"/>
          <w:sz w:val="20"/>
        </w:rPr>
        <w:t>parents/carers</w:t>
      </w:r>
      <w:r w:rsidRPr="005D7DFB">
        <w:rPr>
          <w:rFonts w:ascii="NTPreCursivefk" w:eastAsia="NTPreCursivefk" w:hAnsi="NTPreCursivefk" w:cs="NTPreCursivefk"/>
          <w:color w:val="494949"/>
          <w:sz w:val="20"/>
        </w:rPr>
        <w:t xml:space="preserve"> to sign the Parent / Carer Acceptable Use Agreement (see template later in this document). This includes </w:t>
      </w:r>
      <w:r w:rsidR="00CD6043">
        <w:rPr>
          <w:rFonts w:ascii="NTPreCursivefk" w:eastAsia="NTPreCursivefk" w:hAnsi="NTPreCursivefk" w:cs="NTPreCursivefk"/>
          <w:color w:val="494949"/>
          <w:sz w:val="20"/>
        </w:rPr>
        <w:t>several</w:t>
      </w:r>
      <w:r w:rsidRPr="005D7DFB">
        <w:rPr>
          <w:rFonts w:ascii="NTPreCursivefk" w:eastAsia="NTPreCursivefk" w:hAnsi="NTPreCursivefk" w:cs="NTPreCursivefk"/>
          <w:color w:val="494949"/>
          <w:sz w:val="20"/>
        </w:rPr>
        <w:t xml:space="preserve"> other permission forms (including digital and video images / biometric </w:t>
      </w:r>
      <w:r w:rsidR="00CD6043">
        <w:rPr>
          <w:rFonts w:ascii="NTPreCursivefk" w:eastAsia="NTPreCursivefk" w:hAnsi="NTPreCursivefk" w:cs="NTPreCursivefk"/>
          <w:color w:val="494949"/>
          <w:sz w:val="20"/>
        </w:rPr>
        <w:t>permission/cloud</w:t>
      </w:r>
      <w:r w:rsidRPr="005D7DFB">
        <w:rPr>
          <w:rFonts w:ascii="NTPreCursivefk" w:eastAsia="NTPreCursivefk" w:hAnsi="NTPreCursivefk" w:cs="NTPreCursivefk"/>
          <w:color w:val="494949"/>
          <w:sz w:val="20"/>
        </w:rPr>
        <w:t xml:space="preserve"> computing permission). </w:t>
      </w:r>
    </w:p>
    <w:p w14:paraId="1FA86DFA" w14:textId="77777777" w:rsidR="00366376" w:rsidRPr="005D7DFB" w:rsidRDefault="00366376">
      <w:pPr>
        <w:pBdr>
          <w:top w:val="nil"/>
          <w:left w:val="nil"/>
          <w:bottom w:val="nil"/>
          <w:right w:val="nil"/>
          <w:between w:val="nil"/>
        </w:pBdr>
        <w:ind w:left="-567"/>
        <w:rPr>
          <w:rFonts w:ascii="NTPreCursivefk" w:eastAsia="NTPreCursivefk" w:hAnsi="NTPreCursivefk" w:cs="NTPreCursivefk"/>
          <w:color w:val="466DB0"/>
          <w:sz w:val="20"/>
        </w:rPr>
      </w:pPr>
    </w:p>
    <w:p w14:paraId="1B8FD2F5" w14:textId="77777777" w:rsidR="00366376" w:rsidRPr="005D7DFB" w:rsidRDefault="00366376">
      <w:pPr>
        <w:pBdr>
          <w:top w:val="nil"/>
          <w:left w:val="nil"/>
          <w:bottom w:val="nil"/>
          <w:right w:val="nil"/>
          <w:between w:val="nil"/>
        </w:pBdr>
        <w:ind w:left="-567"/>
        <w:rPr>
          <w:rFonts w:ascii="NTPreCursivefk" w:eastAsia="NTPreCursivefk" w:hAnsi="NTPreCursivefk" w:cs="NTPreCursivefk"/>
          <w:b/>
          <w:color w:val="96BE2B"/>
          <w:sz w:val="20"/>
        </w:rPr>
      </w:pPr>
    </w:p>
    <w:p w14:paraId="779CD140" w14:textId="77777777" w:rsidR="00366376" w:rsidRPr="005D7DFB" w:rsidRDefault="00366376">
      <w:pPr>
        <w:pBdr>
          <w:top w:val="nil"/>
          <w:left w:val="nil"/>
          <w:bottom w:val="nil"/>
          <w:right w:val="nil"/>
          <w:between w:val="nil"/>
        </w:pBdr>
        <w:ind w:left="-567"/>
        <w:rPr>
          <w:rFonts w:ascii="NTPreCursivefk" w:eastAsia="NTPreCursivefk" w:hAnsi="NTPreCursivefk" w:cs="NTPreCursivefk"/>
          <w:b/>
          <w:color w:val="96BE2B"/>
          <w:sz w:val="20"/>
        </w:rPr>
      </w:pPr>
    </w:p>
    <w:p w14:paraId="561472B1" w14:textId="77777777" w:rsidR="00366376" w:rsidRPr="005D7DFB" w:rsidRDefault="00366376">
      <w:pPr>
        <w:pBdr>
          <w:top w:val="nil"/>
          <w:left w:val="nil"/>
          <w:bottom w:val="nil"/>
          <w:right w:val="nil"/>
          <w:between w:val="nil"/>
        </w:pBdr>
        <w:ind w:left="-567"/>
        <w:rPr>
          <w:rFonts w:ascii="NTPreCursivefk" w:eastAsia="NTPreCursivefk" w:hAnsi="NTPreCursivefk" w:cs="NTPreCursivefk"/>
          <w:b/>
          <w:color w:val="96BE2B"/>
          <w:sz w:val="20"/>
        </w:rPr>
      </w:pPr>
    </w:p>
    <w:p w14:paraId="6980E69C" w14:textId="77777777" w:rsidR="00366376" w:rsidRPr="005D7DFB" w:rsidRDefault="00366376">
      <w:pPr>
        <w:pBdr>
          <w:top w:val="nil"/>
          <w:left w:val="nil"/>
          <w:bottom w:val="nil"/>
          <w:right w:val="nil"/>
          <w:between w:val="nil"/>
        </w:pBdr>
        <w:ind w:left="-567"/>
        <w:rPr>
          <w:rFonts w:ascii="NTPreCursivefk" w:eastAsia="NTPreCursivefk" w:hAnsi="NTPreCursivefk" w:cs="NTPreCursivefk"/>
          <w:b/>
          <w:color w:val="96BE2B"/>
          <w:sz w:val="20"/>
        </w:rPr>
      </w:pPr>
    </w:p>
    <w:p w14:paraId="111BE79C" w14:textId="77777777" w:rsidR="00366376" w:rsidRPr="005D7DFB" w:rsidRDefault="00366376">
      <w:pPr>
        <w:pBdr>
          <w:top w:val="nil"/>
          <w:left w:val="nil"/>
          <w:bottom w:val="nil"/>
          <w:right w:val="nil"/>
          <w:between w:val="nil"/>
        </w:pBdr>
        <w:ind w:left="-567"/>
        <w:rPr>
          <w:rFonts w:ascii="NTPreCursivefk" w:eastAsia="NTPreCursivefk" w:hAnsi="NTPreCursivefk" w:cs="NTPreCursivefk"/>
          <w:b/>
          <w:color w:val="96BE2B"/>
          <w:sz w:val="20"/>
        </w:rPr>
      </w:pPr>
    </w:p>
    <w:p w14:paraId="76910597" w14:textId="77777777" w:rsidR="00366376" w:rsidRPr="005D7DFB" w:rsidRDefault="00366376">
      <w:pPr>
        <w:pBdr>
          <w:top w:val="nil"/>
          <w:left w:val="nil"/>
          <w:bottom w:val="nil"/>
          <w:right w:val="nil"/>
          <w:between w:val="nil"/>
        </w:pBdr>
        <w:ind w:left="-567"/>
        <w:rPr>
          <w:rFonts w:ascii="NTPreCursivefk" w:eastAsia="NTPreCursivefk" w:hAnsi="NTPreCursivefk" w:cs="NTPreCursivefk"/>
          <w:b/>
          <w:color w:val="96BE2B"/>
          <w:sz w:val="20"/>
        </w:rPr>
      </w:pPr>
    </w:p>
    <w:p w14:paraId="34905B5B" w14:textId="77777777" w:rsidR="00366376" w:rsidRPr="005D7DFB" w:rsidRDefault="00366376">
      <w:pPr>
        <w:pBdr>
          <w:top w:val="nil"/>
          <w:left w:val="nil"/>
          <w:bottom w:val="nil"/>
          <w:right w:val="nil"/>
          <w:between w:val="nil"/>
        </w:pBdr>
        <w:ind w:left="-567"/>
        <w:rPr>
          <w:rFonts w:ascii="NTPreCursivefk" w:eastAsia="NTPreCursivefk" w:hAnsi="NTPreCursivefk" w:cs="NTPreCursivefk"/>
          <w:b/>
          <w:color w:val="96BE2B"/>
          <w:sz w:val="20"/>
        </w:rPr>
      </w:pPr>
    </w:p>
    <w:p w14:paraId="210D824F" w14:textId="77777777" w:rsidR="00366376" w:rsidRPr="005D7DFB" w:rsidRDefault="00366376">
      <w:pPr>
        <w:pBdr>
          <w:top w:val="nil"/>
          <w:left w:val="nil"/>
          <w:bottom w:val="nil"/>
          <w:right w:val="nil"/>
          <w:between w:val="nil"/>
        </w:pBdr>
        <w:ind w:left="-567"/>
        <w:rPr>
          <w:rFonts w:ascii="NTPreCursivefk" w:eastAsia="NTPreCursivefk" w:hAnsi="NTPreCursivefk" w:cs="NTPreCursivefk"/>
          <w:b/>
          <w:color w:val="96BE2B"/>
          <w:sz w:val="20"/>
        </w:rPr>
      </w:pPr>
    </w:p>
    <w:p w14:paraId="1E4CD8C8" w14:textId="77777777" w:rsidR="00366376" w:rsidRPr="005D7DFB" w:rsidRDefault="00366376">
      <w:pPr>
        <w:pBdr>
          <w:top w:val="nil"/>
          <w:left w:val="nil"/>
          <w:bottom w:val="nil"/>
          <w:right w:val="nil"/>
          <w:between w:val="nil"/>
        </w:pBdr>
        <w:ind w:left="-567"/>
        <w:rPr>
          <w:rFonts w:ascii="NTPreCursivefk" w:eastAsia="NTPreCursivefk" w:hAnsi="NTPreCursivefk" w:cs="NTPreCursivefk"/>
          <w:b/>
          <w:color w:val="96BE2B"/>
          <w:sz w:val="20"/>
        </w:rPr>
      </w:pPr>
    </w:p>
    <w:p w14:paraId="05254075" w14:textId="77777777" w:rsidR="00366376" w:rsidRPr="005D7DFB" w:rsidRDefault="00366376">
      <w:pPr>
        <w:pBdr>
          <w:top w:val="nil"/>
          <w:left w:val="nil"/>
          <w:bottom w:val="nil"/>
          <w:right w:val="nil"/>
          <w:between w:val="nil"/>
        </w:pBdr>
        <w:ind w:left="-567"/>
        <w:rPr>
          <w:rFonts w:ascii="NTPreCursivefk" w:eastAsia="NTPreCursivefk" w:hAnsi="NTPreCursivefk" w:cs="NTPreCursivefk"/>
          <w:b/>
          <w:color w:val="96BE2B"/>
          <w:sz w:val="20"/>
        </w:rPr>
      </w:pPr>
    </w:p>
    <w:p w14:paraId="01268D24" w14:textId="77777777" w:rsidR="00366376" w:rsidRPr="005D7DFB" w:rsidRDefault="00366376">
      <w:pPr>
        <w:pBdr>
          <w:top w:val="nil"/>
          <w:left w:val="nil"/>
          <w:bottom w:val="nil"/>
          <w:right w:val="nil"/>
          <w:between w:val="nil"/>
        </w:pBdr>
        <w:ind w:left="-567"/>
        <w:rPr>
          <w:rFonts w:ascii="NTPreCursivefk" w:eastAsia="NTPreCursivefk" w:hAnsi="NTPreCursivefk" w:cs="NTPreCursivefk"/>
          <w:b/>
          <w:color w:val="96BE2B"/>
          <w:sz w:val="20"/>
        </w:rPr>
      </w:pPr>
    </w:p>
    <w:p w14:paraId="3F01603D" w14:textId="77777777" w:rsidR="00366376" w:rsidRPr="005D7DFB" w:rsidRDefault="00366376">
      <w:pPr>
        <w:pBdr>
          <w:top w:val="nil"/>
          <w:left w:val="nil"/>
          <w:bottom w:val="nil"/>
          <w:right w:val="nil"/>
          <w:between w:val="nil"/>
        </w:pBdr>
        <w:ind w:left="-567"/>
        <w:rPr>
          <w:rFonts w:ascii="NTPreCursivefk" w:eastAsia="NTPreCursivefk" w:hAnsi="NTPreCursivefk" w:cs="NTPreCursivefk"/>
          <w:b/>
          <w:color w:val="96BE2B"/>
          <w:sz w:val="20"/>
        </w:rPr>
      </w:pPr>
    </w:p>
    <w:p w14:paraId="32D5ECEA" w14:textId="77777777" w:rsidR="00366376" w:rsidRPr="005D7DFB" w:rsidRDefault="00366376">
      <w:pPr>
        <w:pBdr>
          <w:top w:val="nil"/>
          <w:left w:val="nil"/>
          <w:bottom w:val="nil"/>
          <w:right w:val="nil"/>
          <w:between w:val="nil"/>
        </w:pBdr>
        <w:ind w:left="-567"/>
        <w:rPr>
          <w:rFonts w:ascii="NTPreCursivefk" w:eastAsia="NTPreCursivefk" w:hAnsi="NTPreCursivefk" w:cs="NTPreCursivefk"/>
          <w:b/>
          <w:color w:val="96BE2B"/>
          <w:sz w:val="20"/>
        </w:rPr>
      </w:pPr>
    </w:p>
    <w:p w14:paraId="53EE8966" w14:textId="77777777" w:rsidR="00366376" w:rsidRPr="005D7DFB" w:rsidRDefault="00366376">
      <w:pPr>
        <w:pBdr>
          <w:top w:val="nil"/>
          <w:left w:val="nil"/>
          <w:bottom w:val="nil"/>
          <w:right w:val="nil"/>
          <w:between w:val="nil"/>
        </w:pBdr>
        <w:ind w:left="-567"/>
        <w:rPr>
          <w:rFonts w:ascii="NTPreCursivefk" w:eastAsia="NTPreCursivefk" w:hAnsi="NTPreCursivefk" w:cs="NTPreCursivefk"/>
          <w:b/>
          <w:color w:val="96BE2B"/>
          <w:sz w:val="20"/>
        </w:rPr>
      </w:pPr>
    </w:p>
    <w:p w14:paraId="0119F755" w14:textId="77777777" w:rsidR="00366376" w:rsidRPr="005D7DFB" w:rsidRDefault="00366376">
      <w:pPr>
        <w:pBdr>
          <w:top w:val="nil"/>
          <w:left w:val="nil"/>
          <w:bottom w:val="nil"/>
          <w:right w:val="nil"/>
          <w:between w:val="nil"/>
        </w:pBdr>
        <w:ind w:left="-567"/>
        <w:rPr>
          <w:rFonts w:ascii="NTPreCursivefk" w:eastAsia="NTPreCursivefk" w:hAnsi="NTPreCursivefk" w:cs="NTPreCursivefk"/>
          <w:b/>
          <w:color w:val="96BE2B"/>
          <w:sz w:val="20"/>
        </w:rPr>
      </w:pPr>
    </w:p>
    <w:p w14:paraId="5C323339" w14:textId="77777777" w:rsidR="00366376" w:rsidRPr="005D7DFB" w:rsidRDefault="00366376">
      <w:pPr>
        <w:pBdr>
          <w:top w:val="nil"/>
          <w:left w:val="nil"/>
          <w:bottom w:val="nil"/>
          <w:right w:val="nil"/>
          <w:between w:val="nil"/>
        </w:pBdr>
        <w:ind w:left="-567"/>
        <w:rPr>
          <w:rFonts w:ascii="NTPreCursivefk" w:eastAsia="NTPreCursivefk" w:hAnsi="NTPreCursivefk" w:cs="NTPreCursivefk"/>
          <w:b/>
          <w:color w:val="96BE2B"/>
          <w:sz w:val="20"/>
        </w:rPr>
      </w:pPr>
    </w:p>
    <w:p w14:paraId="0CE3E628" w14:textId="77777777" w:rsidR="00366376" w:rsidRPr="005D7DFB" w:rsidRDefault="00366376">
      <w:pPr>
        <w:pBdr>
          <w:top w:val="nil"/>
          <w:left w:val="nil"/>
          <w:bottom w:val="nil"/>
          <w:right w:val="nil"/>
          <w:between w:val="nil"/>
        </w:pBdr>
        <w:ind w:left="-567"/>
        <w:rPr>
          <w:rFonts w:ascii="NTPreCursivefk" w:eastAsia="NTPreCursivefk" w:hAnsi="NTPreCursivefk" w:cs="NTPreCursivefk"/>
          <w:b/>
          <w:color w:val="96BE2B"/>
          <w:sz w:val="20"/>
        </w:rPr>
      </w:pPr>
    </w:p>
    <w:p w14:paraId="1E01404F" w14:textId="77777777" w:rsidR="00366376" w:rsidRPr="005D7DFB" w:rsidRDefault="00366376">
      <w:pPr>
        <w:pBdr>
          <w:top w:val="nil"/>
          <w:left w:val="nil"/>
          <w:bottom w:val="nil"/>
          <w:right w:val="nil"/>
          <w:between w:val="nil"/>
        </w:pBdr>
        <w:ind w:left="-567"/>
        <w:rPr>
          <w:rFonts w:ascii="NTPreCursivefk" w:eastAsia="NTPreCursivefk" w:hAnsi="NTPreCursivefk" w:cs="NTPreCursivefk"/>
          <w:b/>
          <w:color w:val="96BE2B"/>
          <w:sz w:val="20"/>
        </w:rPr>
      </w:pPr>
    </w:p>
    <w:p w14:paraId="310CDDE2" w14:textId="77777777" w:rsidR="00366376" w:rsidRPr="005D7DFB" w:rsidRDefault="00366376">
      <w:pPr>
        <w:pBdr>
          <w:top w:val="nil"/>
          <w:left w:val="nil"/>
          <w:bottom w:val="nil"/>
          <w:right w:val="nil"/>
          <w:between w:val="nil"/>
        </w:pBdr>
        <w:ind w:left="-567"/>
        <w:rPr>
          <w:rFonts w:ascii="NTPreCursivefk" w:eastAsia="NTPreCursivefk" w:hAnsi="NTPreCursivefk" w:cs="NTPreCursivefk"/>
          <w:b/>
          <w:color w:val="96BE2B"/>
          <w:sz w:val="20"/>
        </w:rPr>
      </w:pPr>
    </w:p>
    <w:p w14:paraId="55A8F001" w14:textId="77777777" w:rsidR="00366376" w:rsidRPr="005D7DFB" w:rsidRDefault="00366376">
      <w:pPr>
        <w:pBdr>
          <w:top w:val="nil"/>
          <w:left w:val="nil"/>
          <w:bottom w:val="nil"/>
          <w:right w:val="nil"/>
          <w:between w:val="nil"/>
        </w:pBdr>
        <w:ind w:left="-567"/>
        <w:rPr>
          <w:rFonts w:ascii="NTPreCursivefk" w:eastAsia="NTPreCursivefk" w:hAnsi="NTPreCursivefk" w:cs="NTPreCursivefk"/>
          <w:b/>
          <w:color w:val="96BE2B"/>
          <w:sz w:val="20"/>
        </w:rPr>
      </w:pPr>
    </w:p>
    <w:p w14:paraId="4D0C4C73" w14:textId="77777777" w:rsidR="00366376" w:rsidRPr="005D7DFB" w:rsidRDefault="00366376">
      <w:pPr>
        <w:pBdr>
          <w:top w:val="nil"/>
          <w:left w:val="nil"/>
          <w:bottom w:val="nil"/>
          <w:right w:val="nil"/>
          <w:between w:val="nil"/>
        </w:pBdr>
        <w:ind w:left="-567"/>
        <w:rPr>
          <w:rFonts w:ascii="NTPreCursivefk" w:eastAsia="NTPreCursivefk" w:hAnsi="NTPreCursivefk" w:cs="NTPreCursivefk"/>
          <w:b/>
          <w:color w:val="96BE2B"/>
          <w:sz w:val="20"/>
        </w:rPr>
      </w:pPr>
    </w:p>
    <w:p w14:paraId="6BDDBBCE" w14:textId="77777777" w:rsidR="00366376" w:rsidRPr="005D7DFB" w:rsidRDefault="00366376">
      <w:pPr>
        <w:pBdr>
          <w:top w:val="nil"/>
          <w:left w:val="nil"/>
          <w:bottom w:val="nil"/>
          <w:right w:val="nil"/>
          <w:between w:val="nil"/>
        </w:pBdr>
        <w:ind w:left="-567"/>
        <w:rPr>
          <w:rFonts w:ascii="NTPreCursivefk" w:eastAsia="NTPreCursivefk" w:hAnsi="NTPreCursivefk" w:cs="NTPreCursivefk"/>
          <w:b/>
          <w:color w:val="96BE2B"/>
          <w:sz w:val="20"/>
        </w:rPr>
      </w:pPr>
    </w:p>
    <w:p w14:paraId="347ABA7C" w14:textId="77777777" w:rsidR="00366376" w:rsidRPr="005D7DFB" w:rsidRDefault="00366376">
      <w:pPr>
        <w:pBdr>
          <w:top w:val="nil"/>
          <w:left w:val="nil"/>
          <w:bottom w:val="nil"/>
          <w:right w:val="nil"/>
          <w:between w:val="nil"/>
        </w:pBdr>
        <w:ind w:left="-567"/>
        <w:rPr>
          <w:rFonts w:ascii="NTPreCursivefk" w:eastAsia="NTPreCursivefk" w:hAnsi="NTPreCursivefk" w:cs="NTPreCursivefk"/>
          <w:b/>
          <w:color w:val="96BE2B"/>
          <w:sz w:val="20"/>
        </w:rPr>
      </w:pPr>
    </w:p>
    <w:p w14:paraId="20D79BDA" w14:textId="77777777" w:rsidR="001C2A30" w:rsidRPr="005D7DFB" w:rsidRDefault="001C2A30" w:rsidP="00A142CE">
      <w:pPr>
        <w:pBdr>
          <w:top w:val="nil"/>
          <w:left w:val="nil"/>
          <w:bottom w:val="nil"/>
          <w:right w:val="nil"/>
          <w:between w:val="nil"/>
        </w:pBdr>
        <w:spacing w:line="360" w:lineRule="auto"/>
        <w:rPr>
          <w:rFonts w:ascii="NTPreCursivefk" w:eastAsia="NTPreCursivefk" w:hAnsi="NTPreCursivefk" w:cs="NTPreCursivefk"/>
          <w:b/>
          <w:color w:val="96BE2B"/>
          <w:sz w:val="20"/>
        </w:rPr>
      </w:pPr>
    </w:p>
    <w:p w14:paraId="577A9589" w14:textId="77777777" w:rsidR="001C2A30" w:rsidRPr="005D7DFB" w:rsidRDefault="001C2A30">
      <w:pPr>
        <w:pBdr>
          <w:top w:val="nil"/>
          <w:left w:val="nil"/>
          <w:bottom w:val="nil"/>
          <w:right w:val="nil"/>
          <w:between w:val="nil"/>
        </w:pBdr>
        <w:spacing w:line="360" w:lineRule="auto"/>
        <w:ind w:left="-567"/>
        <w:rPr>
          <w:rFonts w:ascii="NTPreCursivefk" w:eastAsia="NTPreCursivefk" w:hAnsi="NTPreCursivefk" w:cs="NTPreCursivefk"/>
          <w:b/>
          <w:color w:val="96BE2B"/>
          <w:sz w:val="20"/>
        </w:rPr>
      </w:pPr>
    </w:p>
    <w:p w14:paraId="2B0FE4B9" w14:textId="0A82D037" w:rsidR="00366376" w:rsidRPr="005D7DFB" w:rsidRDefault="00FF1DC0">
      <w:pPr>
        <w:pBdr>
          <w:top w:val="nil"/>
          <w:left w:val="nil"/>
          <w:bottom w:val="nil"/>
          <w:right w:val="nil"/>
          <w:between w:val="nil"/>
        </w:pBdr>
        <w:spacing w:line="360" w:lineRule="auto"/>
        <w:ind w:left="-567"/>
        <w:rPr>
          <w:rFonts w:ascii="NTPreCursivefk" w:eastAsia="NTPreCursivefk" w:hAnsi="NTPreCursivefk" w:cs="NTPreCursivefk"/>
          <w:b/>
          <w:color w:val="96BE2B"/>
          <w:sz w:val="20"/>
        </w:rPr>
      </w:pPr>
      <w:r w:rsidRPr="005D7DFB">
        <w:rPr>
          <w:rFonts w:ascii="NTPreCursivefk" w:eastAsia="NTPreCursivefk" w:hAnsi="NTPreCursivefk" w:cs="NTPreCursivefk"/>
          <w:b/>
          <w:color w:val="96BE2B"/>
          <w:sz w:val="20"/>
        </w:rPr>
        <w:lastRenderedPageBreak/>
        <w:t>A3 Staff (and Volunteer) Acceptable Use Policy Agreement</w:t>
      </w:r>
    </w:p>
    <w:p w14:paraId="1BC65DC2" w14:textId="77777777" w:rsidR="00366376" w:rsidRPr="005D7DFB" w:rsidRDefault="00366376">
      <w:pPr>
        <w:pBdr>
          <w:top w:val="nil"/>
          <w:left w:val="nil"/>
          <w:bottom w:val="nil"/>
          <w:right w:val="nil"/>
          <w:between w:val="nil"/>
        </w:pBdr>
        <w:ind w:left="-567"/>
        <w:rPr>
          <w:rFonts w:ascii="NTPreCursivefk" w:eastAsia="NTPreCursivefk" w:hAnsi="NTPreCursivefk" w:cs="NTPreCursivefk"/>
          <w:color w:val="466DB0"/>
          <w:sz w:val="20"/>
        </w:rPr>
      </w:pPr>
    </w:p>
    <w:p w14:paraId="24079912" w14:textId="77777777" w:rsidR="00366376" w:rsidRPr="005D7DFB" w:rsidRDefault="00FF1DC0">
      <w:pPr>
        <w:pBdr>
          <w:top w:val="nil"/>
          <w:left w:val="nil"/>
          <w:bottom w:val="nil"/>
          <w:right w:val="nil"/>
          <w:between w:val="nil"/>
        </w:pBdr>
        <w:spacing w:line="360" w:lineRule="auto"/>
        <w:ind w:left="-567"/>
        <w:rPr>
          <w:rFonts w:ascii="NTPreCursivefk" w:eastAsia="NTPreCursivefk" w:hAnsi="NTPreCursivefk" w:cs="NTPreCursivefk"/>
          <w:b/>
          <w:color w:val="96BE2B"/>
          <w:sz w:val="20"/>
        </w:rPr>
      </w:pPr>
      <w:r w:rsidRPr="005D7DFB">
        <w:rPr>
          <w:rFonts w:ascii="NTPreCursivefk" w:eastAsia="NTPreCursivefk" w:hAnsi="NTPreCursivefk" w:cs="NTPreCursivefk"/>
          <w:b/>
          <w:color w:val="96BE2B"/>
          <w:sz w:val="20"/>
        </w:rPr>
        <w:t>School Policy</w:t>
      </w:r>
    </w:p>
    <w:p w14:paraId="528806DA" w14:textId="685E25A6" w:rsidR="00366376" w:rsidRPr="005D7DFB" w:rsidRDefault="00FF1DC0">
      <w:pPr>
        <w:pBdr>
          <w:top w:val="nil"/>
          <w:left w:val="nil"/>
          <w:bottom w:val="nil"/>
          <w:right w:val="nil"/>
          <w:between w:val="nil"/>
        </w:pBdr>
        <w:ind w:left="-567"/>
        <w:rPr>
          <w:rFonts w:ascii="NTPreCursivefk" w:eastAsia="NTPreCursivefk" w:hAnsi="NTPreCursivefk" w:cs="NTPreCursivefk"/>
          <w:color w:val="494949"/>
          <w:sz w:val="20"/>
        </w:rPr>
      </w:pPr>
      <w:r w:rsidRPr="005D7DFB">
        <w:rPr>
          <w:rFonts w:ascii="NTPreCursivefk" w:eastAsia="NTPreCursivefk" w:hAnsi="NTPreCursivefk" w:cs="NTPreCursivefk"/>
          <w:color w:val="494949"/>
          <w:sz w:val="20"/>
        </w:rPr>
        <w:t xml:space="preserve">New technologies have become integral to the lives of children and young people in today’s society, both within schools and in their lives outside school. The internet and other digital information and </w:t>
      </w:r>
      <w:r w:rsidR="001C2A30" w:rsidRPr="005D7DFB">
        <w:rPr>
          <w:rFonts w:ascii="NTPreCursivefk" w:eastAsia="NTPreCursivefk" w:hAnsi="NTPreCursivefk" w:cs="NTPreCursivefk"/>
          <w:color w:val="494949"/>
          <w:sz w:val="20"/>
        </w:rPr>
        <w:t>communications technologies</w:t>
      </w:r>
      <w:r w:rsidRPr="005D7DFB">
        <w:rPr>
          <w:rFonts w:ascii="NTPreCursivefk" w:eastAsia="NTPreCursivefk" w:hAnsi="NTPreCursivefk" w:cs="NTPreCursivefk"/>
          <w:color w:val="494949"/>
          <w:sz w:val="20"/>
        </w:rPr>
        <w:t xml:space="preserve"> are powerful tools, which open up new opportunities for everyone. These technologies can stimulate discussion, promote </w:t>
      </w:r>
      <w:r w:rsidR="00A142CE" w:rsidRPr="005D7DFB">
        <w:rPr>
          <w:rFonts w:ascii="NTPreCursivefk" w:eastAsia="NTPreCursivefk" w:hAnsi="NTPreCursivefk" w:cs="NTPreCursivefk"/>
          <w:color w:val="494949"/>
          <w:sz w:val="20"/>
        </w:rPr>
        <w:t>creativity,</w:t>
      </w:r>
      <w:r w:rsidRPr="005D7DFB">
        <w:rPr>
          <w:rFonts w:ascii="NTPreCursivefk" w:eastAsia="NTPreCursivefk" w:hAnsi="NTPreCursivefk" w:cs="NTPreCursivefk"/>
          <w:color w:val="494949"/>
          <w:sz w:val="20"/>
        </w:rPr>
        <w:t xml:space="preserve"> and stimulate awareness of context to promote effective learning. They also bring opportunities for staff to be more creative and productive in their work.  All users should </w:t>
      </w:r>
      <w:r w:rsidR="00A142CE" w:rsidRPr="005D7DFB">
        <w:rPr>
          <w:rFonts w:ascii="NTPreCursivefk" w:eastAsia="NTPreCursivefk" w:hAnsi="NTPreCursivefk" w:cs="NTPreCursivefk"/>
          <w:color w:val="494949"/>
          <w:sz w:val="20"/>
        </w:rPr>
        <w:t>always have an entitlement to safe internet access</w:t>
      </w:r>
      <w:r w:rsidRPr="005D7DFB">
        <w:rPr>
          <w:rFonts w:ascii="NTPreCursivefk" w:eastAsia="NTPreCursivefk" w:hAnsi="NTPreCursivefk" w:cs="NTPreCursivefk"/>
          <w:color w:val="494949"/>
          <w:sz w:val="20"/>
        </w:rPr>
        <w:t xml:space="preserve">. </w:t>
      </w:r>
    </w:p>
    <w:p w14:paraId="477BC5B1" w14:textId="77777777" w:rsidR="00366376" w:rsidRPr="005D7DFB" w:rsidRDefault="00366376">
      <w:pPr>
        <w:pBdr>
          <w:top w:val="nil"/>
          <w:left w:val="nil"/>
          <w:bottom w:val="nil"/>
          <w:right w:val="nil"/>
          <w:between w:val="nil"/>
        </w:pBdr>
        <w:ind w:left="-567"/>
        <w:rPr>
          <w:rFonts w:ascii="NTPreCursivefk" w:eastAsia="NTPreCursivefk" w:hAnsi="NTPreCursivefk" w:cs="NTPreCursivefk"/>
          <w:color w:val="1F4E79"/>
          <w:sz w:val="20"/>
        </w:rPr>
      </w:pPr>
    </w:p>
    <w:p w14:paraId="725BF1BD" w14:textId="77777777" w:rsidR="00366376" w:rsidRPr="005D7DFB" w:rsidRDefault="00FF1DC0">
      <w:pPr>
        <w:pBdr>
          <w:top w:val="nil"/>
          <w:left w:val="nil"/>
          <w:bottom w:val="nil"/>
          <w:right w:val="nil"/>
          <w:between w:val="nil"/>
        </w:pBdr>
        <w:spacing w:line="360" w:lineRule="auto"/>
        <w:ind w:left="-567"/>
        <w:rPr>
          <w:rFonts w:ascii="NTPreCursivefk" w:eastAsia="NTPreCursivefk" w:hAnsi="NTPreCursivefk" w:cs="NTPreCursivefk"/>
          <w:b/>
          <w:color w:val="96BE2B"/>
          <w:sz w:val="20"/>
        </w:rPr>
      </w:pPr>
      <w:r w:rsidRPr="005D7DFB">
        <w:rPr>
          <w:rFonts w:ascii="NTPreCursivefk" w:eastAsia="NTPreCursivefk" w:hAnsi="NTPreCursivefk" w:cs="NTPreCursivefk"/>
          <w:b/>
          <w:color w:val="96BE2B"/>
          <w:sz w:val="20"/>
        </w:rPr>
        <w:t>This Acceptable Use Policy is intended to ensure:</w:t>
      </w:r>
    </w:p>
    <w:p w14:paraId="4C55C2B7" w14:textId="4E6BC53F" w:rsidR="00366376" w:rsidRPr="005D7DFB" w:rsidRDefault="00FF1DC0">
      <w:pPr>
        <w:numPr>
          <w:ilvl w:val="0"/>
          <w:numId w:val="36"/>
        </w:numPr>
        <w:pBdr>
          <w:top w:val="nil"/>
          <w:left w:val="nil"/>
          <w:bottom w:val="nil"/>
          <w:right w:val="nil"/>
          <w:between w:val="nil"/>
        </w:pBdr>
        <w:rPr>
          <w:rFonts w:ascii="NTPreCursivefk" w:eastAsia="NTPreCursivefk" w:hAnsi="NTPreCursivefk" w:cs="NTPreCursivefk"/>
          <w:color w:val="494949"/>
          <w:sz w:val="20"/>
        </w:rPr>
      </w:pPr>
      <w:r w:rsidRPr="005D7DFB">
        <w:rPr>
          <w:rFonts w:ascii="NTPreCursivefk" w:eastAsia="NTPreCursivefk" w:hAnsi="NTPreCursivefk" w:cs="NTPreCursivefk"/>
          <w:color w:val="494949"/>
          <w:sz w:val="20"/>
        </w:rPr>
        <w:t xml:space="preserve">that staff and volunteers will be responsible users and stay safe while using the internet and other communications technologies for educational, </w:t>
      </w:r>
      <w:r w:rsidR="001C2A30" w:rsidRPr="005D7DFB">
        <w:rPr>
          <w:rFonts w:ascii="NTPreCursivefk" w:eastAsia="NTPreCursivefk" w:hAnsi="NTPreCursivefk" w:cs="NTPreCursivefk"/>
          <w:color w:val="494949"/>
          <w:sz w:val="20"/>
        </w:rPr>
        <w:t>personal,</w:t>
      </w:r>
      <w:r w:rsidRPr="005D7DFB">
        <w:rPr>
          <w:rFonts w:ascii="NTPreCursivefk" w:eastAsia="NTPreCursivefk" w:hAnsi="NTPreCursivefk" w:cs="NTPreCursivefk"/>
          <w:color w:val="494949"/>
          <w:sz w:val="20"/>
        </w:rPr>
        <w:t xml:space="preserve"> and recreational use. </w:t>
      </w:r>
    </w:p>
    <w:p w14:paraId="111BC56B" w14:textId="77777777" w:rsidR="00366376" w:rsidRPr="005D7DFB" w:rsidRDefault="00FF1DC0">
      <w:pPr>
        <w:numPr>
          <w:ilvl w:val="0"/>
          <w:numId w:val="36"/>
        </w:numPr>
        <w:pBdr>
          <w:top w:val="nil"/>
          <w:left w:val="nil"/>
          <w:bottom w:val="nil"/>
          <w:right w:val="nil"/>
          <w:between w:val="nil"/>
        </w:pBdr>
        <w:rPr>
          <w:rFonts w:ascii="NTPreCursivefk" w:eastAsia="NTPreCursivefk" w:hAnsi="NTPreCursivefk" w:cs="NTPreCursivefk"/>
          <w:color w:val="494949"/>
          <w:sz w:val="20"/>
        </w:rPr>
      </w:pPr>
      <w:r w:rsidRPr="005D7DFB">
        <w:rPr>
          <w:rFonts w:ascii="NTPreCursivefk" w:eastAsia="NTPreCursivefk" w:hAnsi="NTPreCursivefk" w:cs="NTPreCursivefk"/>
          <w:color w:val="494949"/>
          <w:sz w:val="20"/>
        </w:rPr>
        <w:t xml:space="preserve">that school   ICT systems and users are protected from accidental or deliberate misuse that could put the security of the systems and users at risk. </w:t>
      </w:r>
    </w:p>
    <w:p w14:paraId="717152AA" w14:textId="77777777" w:rsidR="00366376" w:rsidRPr="005D7DFB" w:rsidRDefault="00FF1DC0">
      <w:pPr>
        <w:numPr>
          <w:ilvl w:val="0"/>
          <w:numId w:val="36"/>
        </w:numPr>
        <w:pBdr>
          <w:top w:val="nil"/>
          <w:left w:val="nil"/>
          <w:bottom w:val="nil"/>
          <w:right w:val="nil"/>
          <w:between w:val="nil"/>
        </w:pBdr>
        <w:rPr>
          <w:rFonts w:ascii="NTPreCursivefk" w:eastAsia="NTPreCursivefk" w:hAnsi="NTPreCursivefk" w:cs="NTPreCursivefk"/>
          <w:color w:val="494949"/>
          <w:sz w:val="20"/>
        </w:rPr>
      </w:pPr>
      <w:r w:rsidRPr="005D7DFB">
        <w:rPr>
          <w:rFonts w:ascii="NTPreCursivefk" w:eastAsia="NTPreCursivefk" w:hAnsi="NTPreCursivefk" w:cs="NTPreCursivefk"/>
          <w:color w:val="494949"/>
          <w:sz w:val="20"/>
        </w:rPr>
        <w:t xml:space="preserve">that staff are protected from potential risk in their use of ICT in their everyday work. </w:t>
      </w:r>
    </w:p>
    <w:p w14:paraId="237D37D3" w14:textId="77777777" w:rsidR="00366376" w:rsidRPr="005D7DFB" w:rsidRDefault="00366376">
      <w:pPr>
        <w:pBdr>
          <w:top w:val="nil"/>
          <w:left w:val="nil"/>
          <w:bottom w:val="nil"/>
          <w:right w:val="nil"/>
          <w:between w:val="nil"/>
        </w:pBdr>
        <w:ind w:left="720"/>
        <w:rPr>
          <w:rFonts w:ascii="NTPreCursivefk" w:eastAsia="NTPreCursivefk" w:hAnsi="NTPreCursivefk" w:cs="NTPreCursivefk"/>
          <w:color w:val="494949"/>
          <w:sz w:val="20"/>
        </w:rPr>
      </w:pPr>
    </w:p>
    <w:p w14:paraId="15D35B11" w14:textId="36533C7E" w:rsidR="00366376" w:rsidRPr="005D7DFB" w:rsidRDefault="00FF1DC0">
      <w:pPr>
        <w:pBdr>
          <w:top w:val="nil"/>
          <w:left w:val="nil"/>
          <w:bottom w:val="nil"/>
          <w:right w:val="nil"/>
          <w:between w:val="nil"/>
        </w:pBdr>
        <w:ind w:left="-567"/>
        <w:rPr>
          <w:rFonts w:ascii="NTPreCursivefk" w:eastAsia="NTPreCursivefk" w:hAnsi="NTPreCursivefk" w:cs="NTPreCursivefk"/>
          <w:color w:val="494949"/>
          <w:sz w:val="20"/>
        </w:rPr>
      </w:pPr>
      <w:r w:rsidRPr="005D7DFB">
        <w:rPr>
          <w:rFonts w:ascii="NTPreCursivefk" w:eastAsia="NTPreCursivefk" w:hAnsi="NTPreCursivefk" w:cs="NTPreCursivefk"/>
          <w:color w:val="494949"/>
          <w:sz w:val="20"/>
        </w:rPr>
        <w:t xml:space="preserve">The school will try to ensure that staff and volunteers will have good access to ICT to enhance their work, </w:t>
      </w:r>
      <w:r w:rsidR="00CD6043">
        <w:rPr>
          <w:rFonts w:ascii="NTPreCursivefk" w:eastAsia="NTPreCursivefk" w:hAnsi="NTPreCursivefk" w:cs="NTPreCursivefk"/>
          <w:color w:val="494949"/>
          <w:sz w:val="20"/>
        </w:rPr>
        <w:t xml:space="preserve">and </w:t>
      </w:r>
      <w:r w:rsidRPr="005D7DFB">
        <w:rPr>
          <w:rFonts w:ascii="NTPreCursivefk" w:eastAsia="NTPreCursivefk" w:hAnsi="NTPreCursivefk" w:cs="NTPreCursivefk"/>
          <w:color w:val="494949"/>
          <w:sz w:val="20"/>
        </w:rPr>
        <w:t xml:space="preserve">to enhance learning opportunities for </w:t>
      </w:r>
      <w:r w:rsidR="00CD6043">
        <w:rPr>
          <w:rFonts w:ascii="NTPreCursivefk" w:eastAsia="NTPreCursivefk" w:hAnsi="NTPreCursivefk" w:cs="NTPreCursivefk"/>
          <w:i/>
          <w:color w:val="494949"/>
          <w:sz w:val="20"/>
        </w:rPr>
        <w:t>students/pupils</w:t>
      </w:r>
      <w:r w:rsidRPr="005D7DFB">
        <w:rPr>
          <w:rFonts w:ascii="NTPreCursivefk" w:eastAsia="NTPreCursivefk" w:hAnsi="NTPreCursivefk" w:cs="NTPreCursivefk"/>
          <w:color w:val="494949"/>
          <w:sz w:val="20"/>
        </w:rPr>
        <w:t xml:space="preserve"> and will, in return, expect staff and volunteers to agree to be responsible users.</w:t>
      </w:r>
    </w:p>
    <w:p w14:paraId="6859649A" w14:textId="77777777" w:rsidR="00366376" w:rsidRPr="005D7DFB" w:rsidRDefault="00366376">
      <w:pPr>
        <w:pBdr>
          <w:top w:val="nil"/>
          <w:left w:val="nil"/>
          <w:bottom w:val="nil"/>
          <w:right w:val="nil"/>
          <w:between w:val="nil"/>
        </w:pBdr>
        <w:ind w:left="-567"/>
        <w:rPr>
          <w:rFonts w:ascii="NTPreCursivefk" w:eastAsia="NTPreCursivefk" w:hAnsi="NTPreCursivefk" w:cs="NTPreCursivefk"/>
          <w:color w:val="1F4E79"/>
          <w:sz w:val="20"/>
        </w:rPr>
      </w:pPr>
    </w:p>
    <w:p w14:paraId="48756872" w14:textId="77777777" w:rsidR="00366376" w:rsidRPr="005D7DFB" w:rsidRDefault="00FF1DC0">
      <w:pPr>
        <w:pBdr>
          <w:top w:val="nil"/>
          <w:left w:val="nil"/>
          <w:bottom w:val="nil"/>
          <w:right w:val="nil"/>
          <w:between w:val="nil"/>
        </w:pBdr>
        <w:spacing w:line="360" w:lineRule="auto"/>
        <w:ind w:left="-567"/>
        <w:rPr>
          <w:rFonts w:ascii="NTPreCursivefk" w:eastAsia="NTPreCursivefk" w:hAnsi="NTPreCursivefk" w:cs="NTPreCursivefk"/>
          <w:b/>
          <w:color w:val="96BE2B"/>
          <w:sz w:val="20"/>
        </w:rPr>
      </w:pPr>
      <w:r w:rsidRPr="005D7DFB">
        <w:rPr>
          <w:rFonts w:ascii="NTPreCursivefk" w:eastAsia="NTPreCursivefk" w:hAnsi="NTPreCursivefk" w:cs="NTPreCursivefk"/>
          <w:b/>
          <w:color w:val="96BE2B"/>
          <w:sz w:val="20"/>
        </w:rPr>
        <w:t xml:space="preserve">Acceptable Use Policy Agreement </w:t>
      </w:r>
    </w:p>
    <w:p w14:paraId="5B34CAF5" w14:textId="35C3DF1D" w:rsidR="00366376" w:rsidRPr="005D7DFB" w:rsidRDefault="00FF1DC0">
      <w:pPr>
        <w:pBdr>
          <w:top w:val="nil"/>
          <w:left w:val="nil"/>
          <w:bottom w:val="nil"/>
          <w:right w:val="nil"/>
          <w:between w:val="nil"/>
        </w:pBdr>
        <w:ind w:left="-567"/>
        <w:rPr>
          <w:rFonts w:ascii="NTPreCursivefk" w:eastAsia="NTPreCursivefk" w:hAnsi="NTPreCursivefk" w:cs="NTPreCursivefk"/>
          <w:color w:val="494949"/>
          <w:sz w:val="20"/>
        </w:rPr>
      </w:pPr>
      <w:r w:rsidRPr="005D7DFB">
        <w:rPr>
          <w:rFonts w:ascii="NTPreCursivefk" w:eastAsia="NTPreCursivefk" w:hAnsi="NTPreCursivefk" w:cs="NTPreCursivefk"/>
          <w:color w:val="494949"/>
          <w:sz w:val="20"/>
        </w:rPr>
        <w:t xml:space="preserve">I understand that I must </w:t>
      </w:r>
      <w:r w:rsidR="00CD6043">
        <w:rPr>
          <w:rFonts w:ascii="NTPreCursivefk" w:eastAsia="NTPreCursivefk" w:hAnsi="NTPreCursivefk" w:cs="NTPreCursivefk"/>
          <w:color w:val="494949"/>
          <w:sz w:val="20"/>
        </w:rPr>
        <w:t>responsibly use school ICT systems</w:t>
      </w:r>
      <w:r w:rsidRPr="005D7DFB">
        <w:rPr>
          <w:rFonts w:ascii="NTPreCursivefk" w:eastAsia="NTPreCursivefk" w:hAnsi="NTPreCursivefk" w:cs="NTPreCursivefk"/>
          <w:color w:val="494949"/>
          <w:sz w:val="20"/>
        </w:rPr>
        <w:t xml:space="preserve">, to ensure that there is no risk to my safety or </w:t>
      </w:r>
      <w:r w:rsidR="00CD6043">
        <w:rPr>
          <w:rFonts w:ascii="NTPreCursivefk" w:eastAsia="NTPreCursivefk" w:hAnsi="NTPreCursivefk" w:cs="NTPreCursivefk"/>
          <w:color w:val="494949"/>
          <w:sz w:val="20"/>
        </w:rPr>
        <w:t>the safety</w:t>
      </w:r>
      <w:r w:rsidRPr="005D7DFB">
        <w:rPr>
          <w:rFonts w:ascii="NTPreCursivefk" w:eastAsia="NTPreCursivefk" w:hAnsi="NTPreCursivefk" w:cs="NTPreCursivefk"/>
          <w:color w:val="494949"/>
          <w:sz w:val="20"/>
        </w:rPr>
        <w:t xml:space="preserve"> and security of the ICT systems and other users. I recognise the value of the use of ICT for enhancing learning and will ensure that </w:t>
      </w:r>
      <w:r w:rsidR="00CD6043">
        <w:rPr>
          <w:rFonts w:ascii="NTPreCursivefk" w:eastAsia="NTPreCursivefk" w:hAnsi="NTPreCursivefk" w:cs="NTPreCursivefk"/>
          <w:color w:val="494949"/>
          <w:sz w:val="20"/>
        </w:rPr>
        <w:t>students/pupils</w:t>
      </w:r>
      <w:r w:rsidRPr="005D7DFB">
        <w:rPr>
          <w:rFonts w:ascii="NTPreCursivefk" w:eastAsia="NTPreCursivefk" w:hAnsi="NTPreCursivefk" w:cs="NTPreCursivefk"/>
          <w:color w:val="494949"/>
          <w:sz w:val="20"/>
        </w:rPr>
        <w:t xml:space="preserve"> receive opportunities to gain from the use of ICT. I will, where possible, educate the young people in my care in the safe use of ICT and embed </w:t>
      </w:r>
      <w:r w:rsidR="00CD6043">
        <w:rPr>
          <w:rFonts w:ascii="NTPreCursivefk" w:eastAsia="NTPreCursivefk" w:hAnsi="NTPreCursivefk" w:cs="NTPreCursivefk"/>
          <w:color w:val="494949"/>
          <w:sz w:val="20"/>
        </w:rPr>
        <w:t>e-safety</w:t>
      </w:r>
      <w:r w:rsidRPr="005D7DFB">
        <w:rPr>
          <w:rFonts w:ascii="NTPreCursivefk" w:eastAsia="NTPreCursivefk" w:hAnsi="NTPreCursivefk" w:cs="NTPreCursivefk"/>
          <w:color w:val="494949"/>
          <w:sz w:val="20"/>
        </w:rPr>
        <w:t xml:space="preserve"> in my work with young people. </w:t>
      </w:r>
    </w:p>
    <w:p w14:paraId="135B0847" w14:textId="77777777" w:rsidR="00366376" w:rsidRPr="005D7DFB" w:rsidRDefault="00366376">
      <w:pPr>
        <w:pBdr>
          <w:top w:val="nil"/>
          <w:left w:val="nil"/>
          <w:bottom w:val="nil"/>
          <w:right w:val="nil"/>
          <w:between w:val="nil"/>
        </w:pBdr>
        <w:ind w:left="-567"/>
        <w:rPr>
          <w:rFonts w:ascii="NTPreCursivefk" w:eastAsia="NTPreCursivefk" w:hAnsi="NTPreCursivefk" w:cs="NTPreCursivefk"/>
          <w:color w:val="1F4E79"/>
          <w:sz w:val="20"/>
        </w:rPr>
      </w:pPr>
    </w:p>
    <w:p w14:paraId="26593528" w14:textId="77777777" w:rsidR="00366376" w:rsidRPr="005D7DFB" w:rsidRDefault="00FF1DC0">
      <w:pPr>
        <w:pBdr>
          <w:top w:val="nil"/>
          <w:left w:val="nil"/>
          <w:bottom w:val="nil"/>
          <w:right w:val="nil"/>
          <w:between w:val="nil"/>
        </w:pBdr>
        <w:spacing w:line="360" w:lineRule="auto"/>
        <w:ind w:left="-567"/>
        <w:rPr>
          <w:rFonts w:ascii="NTPreCursivefk" w:eastAsia="NTPreCursivefk" w:hAnsi="NTPreCursivefk" w:cs="NTPreCursivefk"/>
          <w:b/>
          <w:color w:val="96BE2B"/>
          <w:sz w:val="20"/>
        </w:rPr>
      </w:pPr>
      <w:r w:rsidRPr="005D7DFB">
        <w:rPr>
          <w:rFonts w:ascii="NTPreCursivefk" w:eastAsia="NTPreCursivefk" w:hAnsi="NTPreCursivefk" w:cs="NTPreCursivefk"/>
          <w:b/>
          <w:color w:val="96BE2B"/>
          <w:sz w:val="20"/>
        </w:rPr>
        <w:t>For my professional and personal safety:</w:t>
      </w:r>
    </w:p>
    <w:p w14:paraId="4758FD32" w14:textId="0A52A0DE" w:rsidR="00366376" w:rsidRPr="005D7DFB" w:rsidRDefault="00FF1DC0">
      <w:pPr>
        <w:numPr>
          <w:ilvl w:val="0"/>
          <w:numId w:val="39"/>
        </w:numPr>
        <w:pBdr>
          <w:top w:val="nil"/>
          <w:left w:val="nil"/>
          <w:bottom w:val="nil"/>
          <w:right w:val="nil"/>
          <w:between w:val="nil"/>
        </w:pBdr>
        <w:ind w:left="714" w:hanging="357"/>
        <w:rPr>
          <w:rFonts w:ascii="NTPreCursivefk" w:eastAsia="NTPreCursivefk" w:hAnsi="NTPreCursivefk" w:cs="NTPreCursivefk"/>
          <w:color w:val="494949"/>
          <w:sz w:val="20"/>
        </w:rPr>
      </w:pPr>
      <w:r w:rsidRPr="005D7DFB">
        <w:rPr>
          <w:rFonts w:ascii="NTPreCursivefk" w:eastAsia="NTPreCursivefk" w:hAnsi="NTPreCursivefk" w:cs="NTPreCursivefk"/>
          <w:color w:val="494949"/>
          <w:sz w:val="20"/>
        </w:rPr>
        <w:t>I understand that the school</w:t>
      </w:r>
      <w:r w:rsidR="00CD6043">
        <w:rPr>
          <w:rFonts w:ascii="NTPreCursivefk" w:eastAsia="NTPreCursivefk" w:hAnsi="NTPreCursivefk" w:cs="NTPreCursivefk"/>
          <w:color w:val="494949"/>
          <w:sz w:val="20"/>
        </w:rPr>
        <w:t xml:space="preserve"> </w:t>
      </w:r>
      <w:r w:rsidRPr="005D7DFB">
        <w:rPr>
          <w:rFonts w:ascii="NTPreCursivefk" w:eastAsia="NTPreCursivefk" w:hAnsi="NTPreCursivefk" w:cs="NTPreCursivefk"/>
          <w:color w:val="494949"/>
          <w:sz w:val="20"/>
        </w:rPr>
        <w:t>will monitor my use of the ICT systems, email and other digital communications.</w:t>
      </w:r>
    </w:p>
    <w:p w14:paraId="3BF653D0" w14:textId="670D59F9" w:rsidR="00366376" w:rsidRPr="005D7DFB" w:rsidRDefault="00FF1DC0">
      <w:pPr>
        <w:numPr>
          <w:ilvl w:val="0"/>
          <w:numId w:val="39"/>
        </w:numPr>
        <w:pBdr>
          <w:top w:val="nil"/>
          <w:left w:val="nil"/>
          <w:bottom w:val="nil"/>
          <w:right w:val="nil"/>
          <w:between w:val="nil"/>
        </w:pBdr>
        <w:ind w:left="714" w:hanging="357"/>
        <w:rPr>
          <w:rFonts w:ascii="NTPreCursivefk" w:eastAsia="NTPreCursivefk" w:hAnsi="NTPreCursivefk" w:cs="NTPreCursivefk"/>
          <w:color w:val="494949"/>
          <w:sz w:val="20"/>
        </w:rPr>
      </w:pPr>
      <w:r w:rsidRPr="005D7DFB">
        <w:rPr>
          <w:rFonts w:ascii="NTPreCursivefk" w:eastAsia="NTPreCursivefk" w:hAnsi="NTPreCursivefk" w:cs="NTPreCursivefk"/>
          <w:color w:val="494949"/>
          <w:sz w:val="20"/>
        </w:rPr>
        <w:t xml:space="preserve">I understand that the rules set out in this agreement also apply to </w:t>
      </w:r>
      <w:r w:rsidR="00CD6043">
        <w:rPr>
          <w:rFonts w:ascii="NTPreCursivefk" w:eastAsia="NTPreCursivefk" w:hAnsi="NTPreCursivefk" w:cs="NTPreCursivefk"/>
          <w:color w:val="494949"/>
          <w:sz w:val="20"/>
        </w:rPr>
        <w:t xml:space="preserve">the </w:t>
      </w:r>
      <w:r w:rsidRPr="005D7DFB">
        <w:rPr>
          <w:rFonts w:ascii="NTPreCursivefk" w:eastAsia="NTPreCursivefk" w:hAnsi="NTPreCursivefk" w:cs="NTPreCursivefk"/>
          <w:color w:val="494949"/>
          <w:sz w:val="20"/>
        </w:rPr>
        <w:t>use of school ICT systems (e</w:t>
      </w:r>
      <w:r w:rsidR="00CD6043">
        <w:rPr>
          <w:rFonts w:ascii="NTPreCursivefk" w:eastAsia="NTPreCursivefk" w:hAnsi="NTPreCursivefk" w:cs="NTPreCursivefk"/>
          <w:color w:val="494949"/>
          <w:sz w:val="20"/>
        </w:rPr>
        <w:t>.</w:t>
      </w:r>
      <w:r w:rsidRPr="005D7DFB">
        <w:rPr>
          <w:rFonts w:ascii="NTPreCursivefk" w:eastAsia="NTPreCursivefk" w:hAnsi="NTPreCursivefk" w:cs="NTPreCursivefk"/>
          <w:color w:val="494949"/>
          <w:sz w:val="20"/>
        </w:rPr>
        <w:t>g</w:t>
      </w:r>
      <w:r w:rsidR="00CD6043">
        <w:rPr>
          <w:rFonts w:ascii="NTPreCursivefk" w:eastAsia="NTPreCursivefk" w:hAnsi="NTPreCursivefk" w:cs="NTPreCursivefk"/>
          <w:color w:val="494949"/>
          <w:sz w:val="20"/>
        </w:rPr>
        <w:t>.</w:t>
      </w:r>
      <w:r w:rsidRPr="005D7DFB">
        <w:rPr>
          <w:rFonts w:ascii="NTPreCursivefk" w:eastAsia="NTPreCursivefk" w:hAnsi="NTPreCursivefk" w:cs="NTPreCursivefk"/>
          <w:color w:val="494949"/>
          <w:sz w:val="20"/>
        </w:rPr>
        <w:t xml:space="preserve"> laptops, email, VLE etc) out of school, and to the transfer of personal data (digital or </w:t>
      </w:r>
      <w:r w:rsidR="00CD6043">
        <w:rPr>
          <w:rFonts w:ascii="NTPreCursivefk" w:eastAsia="NTPreCursivefk" w:hAnsi="NTPreCursivefk" w:cs="NTPreCursivefk"/>
          <w:color w:val="494949"/>
          <w:sz w:val="20"/>
        </w:rPr>
        <w:t>paper-based</w:t>
      </w:r>
      <w:r w:rsidRPr="005D7DFB">
        <w:rPr>
          <w:rFonts w:ascii="NTPreCursivefk" w:eastAsia="NTPreCursivefk" w:hAnsi="NTPreCursivefk" w:cs="NTPreCursivefk"/>
          <w:color w:val="494949"/>
          <w:sz w:val="20"/>
        </w:rPr>
        <w:t xml:space="preserve">) out of school </w:t>
      </w:r>
    </w:p>
    <w:p w14:paraId="73FA1492" w14:textId="77777777" w:rsidR="00366376" w:rsidRPr="005D7DFB" w:rsidRDefault="00FF1DC0">
      <w:pPr>
        <w:numPr>
          <w:ilvl w:val="0"/>
          <w:numId w:val="39"/>
        </w:numPr>
        <w:pBdr>
          <w:top w:val="nil"/>
          <w:left w:val="nil"/>
          <w:bottom w:val="nil"/>
          <w:right w:val="nil"/>
          <w:between w:val="nil"/>
        </w:pBdr>
        <w:ind w:left="714" w:hanging="357"/>
        <w:rPr>
          <w:rFonts w:ascii="NTPreCursivefk" w:eastAsia="NTPreCursivefk" w:hAnsi="NTPreCursivefk" w:cs="NTPreCursivefk"/>
          <w:color w:val="494949"/>
          <w:sz w:val="20"/>
        </w:rPr>
      </w:pPr>
      <w:r w:rsidRPr="005D7DFB">
        <w:rPr>
          <w:rFonts w:ascii="NTPreCursivefk" w:eastAsia="NTPreCursivefk" w:hAnsi="NTPreCursivefk" w:cs="NTPreCursivefk"/>
          <w:color w:val="494949"/>
          <w:sz w:val="20"/>
        </w:rPr>
        <w:t>I understand that the school ICT systems are primarily intended for educational use and that I will only use the systems for personal or recreational use within the policies and rules set down by the school. (schools should amend this section in the light of their policies which relate to the personal use, by staff and volunteers, of school systems)</w:t>
      </w:r>
    </w:p>
    <w:p w14:paraId="5BF42637" w14:textId="06419CAC" w:rsidR="00366376" w:rsidRPr="005D7DFB" w:rsidRDefault="00FF1DC0">
      <w:pPr>
        <w:numPr>
          <w:ilvl w:val="0"/>
          <w:numId w:val="39"/>
        </w:numPr>
        <w:pBdr>
          <w:top w:val="nil"/>
          <w:left w:val="nil"/>
          <w:bottom w:val="nil"/>
          <w:right w:val="nil"/>
          <w:between w:val="nil"/>
        </w:pBdr>
        <w:ind w:left="714" w:hanging="357"/>
        <w:rPr>
          <w:rFonts w:ascii="NTPreCursivefk" w:eastAsia="NTPreCursivefk" w:hAnsi="NTPreCursivefk" w:cs="NTPreCursivefk"/>
          <w:color w:val="494949"/>
          <w:sz w:val="20"/>
        </w:rPr>
      </w:pPr>
      <w:r w:rsidRPr="005D7DFB">
        <w:rPr>
          <w:rFonts w:ascii="NTPreCursivefk" w:eastAsia="NTPreCursivefk" w:hAnsi="NTPreCursivefk" w:cs="NTPreCursivefk"/>
          <w:color w:val="494949"/>
          <w:sz w:val="20"/>
        </w:rPr>
        <w:t>I will not disclose my username or password to anyone else, nor will I try to use any other person’s username and password. I understand that I should not write down or store a password where someone may steal it.</w:t>
      </w:r>
    </w:p>
    <w:p w14:paraId="406AEB84" w14:textId="22F198C6" w:rsidR="00366376" w:rsidRPr="005D7DFB" w:rsidRDefault="00FF1DC0">
      <w:pPr>
        <w:numPr>
          <w:ilvl w:val="0"/>
          <w:numId w:val="39"/>
        </w:numPr>
        <w:pBdr>
          <w:top w:val="nil"/>
          <w:left w:val="nil"/>
          <w:bottom w:val="nil"/>
          <w:right w:val="nil"/>
          <w:between w:val="nil"/>
        </w:pBdr>
        <w:ind w:left="714" w:hanging="357"/>
        <w:rPr>
          <w:rFonts w:ascii="NTPreCursivefk" w:eastAsia="NTPreCursivefk" w:hAnsi="NTPreCursivefk" w:cs="NTPreCursivefk"/>
          <w:color w:val="494949"/>
          <w:sz w:val="20"/>
        </w:rPr>
      </w:pPr>
      <w:r w:rsidRPr="005D7DFB">
        <w:rPr>
          <w:rFonts w:ascii="NTPreCursivefk" w:eastAsia="NTPreCursivefk" w:hAnsi="NTPreCursivefk" w:cs="NTPreCursivefk"/>
          <w:color w:val="494949"/>
          <w:sz w:val="20"/>
        </w:rPr>
        <w:t xml:space="preserve">I will immediately report any illegal, </w:t>
      </w:r>
      <w:r w:rsidR="00A142CE" w:rsidRPr="005D7DFB">
        <w:rPr>
          <w:rFonts w:ascii="NTPreCursivefk" w:eastAsia="NTPreCursivefk" w:hAnsi="NTPreCursivefk" w:cs="NTPreCursivefk"/>
          <w:color w:val="494949"/>
          <w:sz w:val="20"/>
        </w:rPr>
        <w:t>inappropriate,</w:t>
      </w:r>
      <w:r w:rsidRPr="005D7DFB">
        <w:rPr>
          <w:rFonts w:ascii="NTPreCursivefk" w:eastAsia="NTPreCursivefk" w:hAnsi="NTPreCursivefk" w:cs="NTPreCursivefk"/>
          <w:color w:val="494949"/>
          <w:sz w:val="20"/>
        </w:rPr>
        <w:t xml:space="preserve"> or harmful material or incident, I become aware of, to the appropriate person.  </w:t>
      </w:r>
      <w:r w:rsidRPr="005D7DFB">
        <w:rPr>
          <w:noProof/>
          <w:sz w:val="20"/>
        </w:rPr>
        <mc:AlternateContent>
          <mc:Choice Requires="wps">
            <w:drawing>
              <wp:anchor distT="0" distB="0" distL="114300" distR="114300" simplePos="0" relativeHeight="251655680" behindDoc="0" locked="0" layoutInCell="1" hidden="0" allowOverlap="1" wp14:anchorId="0E41AAD3" wp14:editId="08430E36">
                <wp:simplePos x="0" y="0"/>
                <wp:positionH relativeFrom="column">
                  <wp:posOffset>-1777999</wp:posOffset>
                </wp:positionH>
                <wp:positionV relativeFrom="paragraph">
                  <wp:posOffset>850900</wp:posOffset>
                </wp:positionV>
                <wp:extent cx="819150" cy="590550"/>
                <wp:effectExtent l="0" t="0" r="0" b="0"/>
                <wp:wrapNone/>
                <wp:docPr id="379" name="Rectangle 379"/>
                <wp:cNvGraphicFramePr/>
                <a:graphic xmlns:a="http://schemas.openxmlformats.org/drawingml/2006/main">
                  <a:graphicData uri="http://schemas.microsoft.com/office/word/2010/wordprocessingShape">
                    <wps:wsp>
                      <wps:cNvSpPr/>
                      <wps:spPr>
                        <a:xfrm>
                          <a:off x="4945950" y="3494250"/>
                          <a:ext cx="800100" cy="571500"/>
                        </a:xfrm>
                        <a:prstGeom prst="rect">
                          <a:avLst/>
                        </a:prstGeom>
                        <a:noFill/>
                        <a:ln>
                          <a:noFill/>
                        </a:ln>
                      </wps:spPr>
                      <wps:txbx>
                        <w:txbxContent>
                          <w:p w14:paraId="71EF9FE7" w14:textId="77777777" w:rsidR="003F060F" w:rsidRDefault="003F060F">
                            <w:pPr>
                              <w:jc w:val="center"/>
                              <w:textDirection w:val="btLr"/>
                            </w:pPr>
                            <w:r>
                              <w:rPr>
                                <w:rFonts w:ascii="Arial" w:eastAsia="Arial" w:hAnsi="Arial" w:cs="Arial"/>
                                <w:color w:val="FFFFFF"/>
                                <w:sz w:val="60"/>
                              </w:rPr>
                              <w:t>28</w:t>
                            </w:r>
                          </w:p>
                        </w:txbxContent>
                      </wps:txbx>
                      <wps:bodyPr spcFirstLastPara="1" wrap="square" lIns="91425" tIns="45700" rIns="91425" bIns="45700" anchor="t" anchorCtr="0">
                        <a:noAutofit/>
                      </wps:bodyPr>
                    </wps:wsp>
                  </a:graphicData>
                </a:graphic>
              </wp:anchor>
            </w:drawing>
          </mc:Choice>
          <mc:Fallback>
            <w:pict>
              <v:rect w14:anchorId="0E41AAD3" id="Rectangle 379" o:spid="_x0000_s1047" style="position:absolute;left:0;text-align:left;margin-left:-140pt;margin-top:67pt;width:64.5pt;height:46.5pt;z-index:2516556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7UYKzwEAAIsDAAAOAAAAZHJzL2Uyb0RvYy54bWysU9uO0zAQfUfiHyy/0ySloduo6QqxKkJa&#10;QcUuHzB17MaSb9huk/49Y6dsC/uGeHHnpjPnnEzX96NW5MR9kNa0tJqVlHDDbCfNoaU/nrfv7igJ&#10;EUwHyhre0jMP9H7z9s16cA2f296qjnuCICY0g2tpH6NriiKwnmsIM+u4waawXkPE1B+KzsOA6FoV&#10;87L8UAzWd85bxkPA6sPUpJuMLwRn8ZsQgUeiWorcYn59fvfpLTZraA4eXC/ZhQb8AwsN0uDSF6gH&#10;iECOXr6C0pJ5G6yIM2Z1YYWQjGcNqKYq/1Lz1IPjWQuaE9yLTeH/wbKvp50nsmvp++WKEgMaP9J3&#10;tA3MQXGSimjR4EKDk09u5y9ZwDDpHYXX6ReVkLGli9WiXtVo9BkBMZljnC3mYyQMB+5KlIl9hgP1&#10;sqoxxn5xBXI+xM/capKClnqkko2F02OI0+jvkbTX2K1UKq9Q5o8CYqZKkbhPbFMUx/2Y5c7z4lTa&#10;2+6MHgTHthJ3PkKIO/B4BRUlA15GS8PPI3hOifpi0PpVhbLwlHKyqJdJjr/t7G87YFhv8eAiJVP4&#10;Kebzm7h+PEYrZNZ1pXIhjV88O3O5znRSt3meuv6HNr8AAAD//wMAUEsDBBQABgAIAAAAIQDek9a/&#10;3gAAAA0BAAAPAAAAZHJzL2Rvd25yZXYueG1sTI/BTsMwEETvSPyDtUjcUjuhLVWIUyEEB46kPXB0&#10;4yWJsNdR7LTp37Oc4DarGc2+qfaLd+KMUxwCachXCgRSG+xAnYbj4S3bgYjJkDUuEGq4YoR9fXtT&#10;mdKGC33guUmd4BKKpdHQpzSWUsa2R2/iKoxI7H2FyZvE59RJO5kLl3snC6W20puB+ENvRnzpsf1u&#10;Zq9hRGdnt27UZytfJ8q37wd53Wh9f7c8P4FIuKS/MPziMzrUzHQKM9konIas2Ckek9h5WLPgSJZv&#10;clYnDUXxqEDWlfy/ov4BAAD//wMAUEsBAi0AFAAGAAgAAAAhALaDOJL+AAAA4QEAABMAAAAAAAAA&#10;AAAAAAAAAAAAAFtDb250ZW50X1R5cGVzXS54bWxQSwECLQAUAAYACAAAACEAOP0h/9YAAACUAQAA&#10;CwAAAAAAAAAAAAAAAAAvAQAAX3JlbHMvLnJlbHNQSwECLQAUAAYACAAAACEAw+1GCs8BAACLAwAA&#10;DgAAAAAAAAAAAAAAAAAuAgAAZHJzL2Uyb0RvYy54bWxQSwECLQAUAAYACAAAACEA3pPWv94AAAAN&#10;AQAADwAAAAAAAAAAAAAAAAApBAAAZHJzL2Rvd25yZXYueG1sUEsFBgAAAAAEAAQA8wAAADQFAAAA&#10;AA==&#10;" filled="f" stroked="f">
                <v:textbox inset="2.53958mm,1.2694mm,2.53958mm,1.2694mm">
                  <w:txbxContent>
                    <w:p w14:paraId="71EF9FE7" w14:textId="77777777" w:rsidR="003F060F" w:rsidRDefault="003F060F">
                      <w:pPr>
                        <w:jc w:val="center"/>
                        <w:textDirection w:val="btLr"/>
                      </w:pPr>
                      <w:r>
                        <w:rPr>
                          <w:rFonts w:ascii="Arial" w:eastAsia="Arial" w:hAnsi="Arial" w:cs="Arial"/>
                          <w:color w:val="FFFFFF"/>
                          <w:sz w:val="60"/>
                        </w:rPr>
                        <w:t>28</w:t>
                      </w:r>
                    </w:p>
                  </w:txbxContent>
                </v:textbox>
              </v:rect>
            </w:pict>
          </mc:Fallback>
        </mc:AlternateContent>
      </w:r>
    </w:p>
    <w:p w14:paraId="60D9F121" w14:textId="77777777" w:rsidR="00366376" w:rsidRPr="005D7DFB" w:rsidRDefault="00366376">
      <w:pPr>
        <w:pBdr>
          <w:top w:val="nil"/>
          <w:left w:val="nil"/>
          <w:bottom w:val="nil"/>
          <w:right w:val="nil"/>
          <w:between w:val="nil"/>
        </w:pBdr>
        <w:rPr>
          <w:rFonts w:ascii="NTPreCursivefk" w:eastAsia="NTPreCursivefk" w:hAnsi="NTPreCursivefk" w:cs="NTPreCursivefk"/>
          <w:b/>
          <w:color w:val="96BE2B"/>
          <w:sz w:val="20"/>
        </w:rPr>
      </w:pPr>
    </w:p>
    <w:p w14:paraId="24047873" w14:textId="77777777" w:rsidR="00366376" w:rsidRPr="005D7DFB" w:rsidRDefault="00366376">
      <w:pPr>
        <w:pBdr>
          <w:top w:val="nil"/>
          <w:left w:val="nil"/>
          <w:bottom w:val="nil"/>
          <w:right w:val="nil"/>
          <w:between w:val="nil"/>
        </w:pBdr>
        <w:rPr>
          <w:rFonts w:ascii="NTPreCursivefk" w:eastAsia="NTPreCursivefk" w:hAnsi="NTPreCursivefk" w:cs="NTPreCursivefk"/>
          <w:b/>
          <w:color w:val="96BE2B"/>
          <w:sz w:val="20"/>
        </w:rPr>
      </w:pPr>
    </w:p>
    <w:p w14:paraId="5A8D981C" w14:textId="77777777" w:rsidR="00366376" w:rsidRPr="005D7DFB" w:rsidRDefault="00366376">
      <w:pPr>
        <w:pBdr>
          <w:top w:val="nil"/>
          <w:left w:val="nil"/>
          <w:bottom w:val="nil"/>
          <w:right w:val="nil"/>
          <w:between w:val="nil"/>
        </w:pBdr>
        <w:rPr>
          <w:rFonts w:ascii="NTPreCursivefk" w:eastAsia="NTPreCursivefk" w:hAnsi="NTPreCursivefk" w:cs="NTPreCursivefk"/>
          <w:b/>
          <w:color w:val="96BE2B"/>
          <w:sz w:val="20"/>
        </w:rPr>
      </w:pPr>
    </w:p>
    <w:p w14:paraId="05115D31" w14:textId="77777777" w:rsidR="00366376" w:rsidRPr="005D7DFB" w:rsidRDefault="00FF1DC0">
      <w:pPr>
        <w:pBdr>
          <w:top w:val="nil"/>
          <w:left w:val="nil"/>
          <w:bottom w:val="nil"/>
          <w:right w:val="nil"/>
          <w:between w:val="nil"/>
        </w:pBdr>
        <w:ind w:left="-567"/>
        <w:rPr>
          <w:rFonts w:ascii="NTPreCursivefk" w:eastAsia="NTPreCursivefk" w:hAnsi="NTPreCursivefk" w:cs="NTPreCursivefk"/>
          <w:b/>
          <w:color w:val="96BE2B"/>
          <w:sz w:val="20"/>
        </w:rPr>
      </w:pPr>
      <w:r w:rsidRPr="005D7DFB">
        <w:rPr>
          <w:rFonts w:ascii="NTPreCursivefk" w:eastAsia="NTPreCursivefk" w:hAnsi="NTPreCursivefk" w:cs="NTPreCursivefk"/>
          <w:b/>
          <w:color w:val="96BE2B"/>
          <w:sz w:val="20"/>
        </w:rPr>
        <w:t xml:space="preserve">I will be professional in my communications and actions when using school </w:t>
      </w:r>
      <w:r w:rsidRPr="005D7DFB">
        <w:rPr>
          <w:rFonts w:ascii="NTPreCursivefk" w:eastAsia="NTPreCursivefk" w:hAnsi="NTPreCursivefk" w:cs="NTPreCursivefk"/>
          <w:b/>
          <w:i/>
          <w:color w:val="96BE2B"/>
          <w:sz w:val="20"/>
        </w:rPr>
        <w:t xml:space="preserve"> </w:t>
      </w:r>
      <w:r w:rsidRPr="005D7DFB">
        <w:rPr>
          <w:rFonts w:ascii="NTPreCursivefk" w:eastAsia="NTPreCursivefk" w:hAnsi="NTPreCursivefk" w:cs="NTPreCursivefk"/>
          <w:b/>
          <w:color w:val="96BE2B"/>
          <w:sz w:val="20"/>
        </w:rPr>
        <w:t xml:space="preserve"> ICT systems:</w:t>
      </w:r>
    </w:p>
    <w:p w14:paraId="0630CD50" w14:textId="77777777" w:rsidR="00366376" w:rsidRPr="005D7DFB" w:rsidRDefault="00366376">
      <w:pPr>
        <w:pBdr>
          <w:top w:val="nil"/>
          <w:left w:val="nil"/>
          <w:bottom w:val="nil"/>
          <w:right w:val="nil"/>
          <w:between w:val="nil"/>
        </w:pBdr>
        <w:ind w:left="-567"/>
        <w:rPr>
          <w:rFonts w:ascii="NTPreCursivefk" w:eastAsia="NTPreCursivefk" w:hAnsi="NTPreCursivefk" w:cs="NTPreCursivefk"/>
          <w:b/>
          <w:color w:val="96BE2B"/>
          <w:sz w:val="20"/>
        </w:rPr>
      </w:pPr>
    </w:p>
    <w:p w14:paraId="1941257F" w14:textId="77777777" w:rsidR="00366376" w:rsidRPr="005D7DFB" w:rsidRDefault="00FF1DC0">
      <w:pPr>
        <w:numPr>
          <w:ilvl w:val="0"/>
          <w:numId w:val="39"/>
        </w:numPr>
        <w:pBdr>
          <w:top w:val="nil"/>
          <w:left w:val="nil"/>
          <w:bottom w:val="nil"/>
          <w:right w:val="nil"/>
          <w:between w:val="nil"/>
        </w:pBdr>
        <w:rPr>
          <w:rFonts w:ascii="NTPreCursivefk" w:eastAsia="NTPreCursivefk" w:hAnsi="NTPreCursivefk" w:cs="NTPreCursivefk"/>
          <w:color w:val="494949"/>
          <w:sz w:val="20"/>
        </w:rPr>
      </w:pPr>
      <w:r w:rsidRPr="005D7DFB">
        <w:rPr>
          <w:rFonts w:ascii="NTPreCursivefk" w:eastAsia="NTPreCursivefk" w:hAnsi="NTPreCursivefk" w:cs="NTPreCursivefk"/>
          <w:color w:val="494949"/>
          <w:sz w:val="20"/>
        </w:rPr>
        <w:t>I will not access, copy, remove or otherwise alter any other user’s files, without their express permission.</w:t>
      </w:r>
    </w:p>
    <w:p w14:paraId="73482BC9" w14:textId="6BC2C0AF" w:rsidR="00366376" w:rsidRPr="005D7DFB" w:rsidRDefault="00FF1DC0">
      <w:pPr>
        <w:numPr>
          <w:ilvl w:val="0"/>
          <w:numId w:val="39"/>
        </w:numPr>
        <w:pBdr>
          <w:top w:val="nil"/>
          <w:left w:val="nil"/>
          <w:bottom w:val="nil"/>
          <w:right w:val="nil"/>
          <w:between w:val="nil"/>
        </w:pBdr>
        <w:rPr>
          <w:rFonts w:ascii="NTPreCursivefk" w:eastAsia="NTPreCursivefk" w:hAnsi="NTPreCursivefk" w:cs="NTPreCursivefk"/>
          <w:color w:val="494949"/>
          <w:sz w:val="20"/>
        </w:rPr>
      </w:pPr>
      <w:r w:rsidRPr="005D7DFB">
        <w:rPr>
          <w:rFonts w:ascii="NTPreCursivefk" w:eastAsia="NTPreCursivefk" w:hAnsi="NTPreCursivefk" w:cs="NTPreCursivefk"/>
          <w:color w:val="494949"/>
          <w:sz w:val="20"/>
        </w:rPr>
        <w:t xml:space="preserve">I will </w:t>
      </w:r>
      <w:r w:rsidR="00CD6043">
        <w:rPr>
          <w:rFonts w:ascii="NTPreCursivefk" w:eastAsia="NTPreCursivefk" w:hAnsi="NTPreCursivefk" w:cs="NTPreCursivefk"/>
          <w:color w:val="494949"/>
          <w:sz w:val="20"/>
        </w:rPr>
        <w:t>professionally communicate with others</w:t>
      </w:r>
      <w:r w:rsidRPr="005D7DFB">
        <w:rPr>
          <w:rFonts w:ascii="NTPreCursivefk" w:eastAsia="NTPreCursivefk" w:hAnsi="NTPreCursivefk" w:cs="NTPreCursivefk"/>
          <w:color w:val="494949"/>
          <w:sz w:val="20"/>
        </w:rPr>
        <w:t xml:space="preserve">, I will not use aggressive or inappropriate language and I appreciate that others may have different opinions. </w:t>
      </w:r>
    </w:p>
    <w:p w14:paraId="32C4B621" w14:textId="241C60A8" w:rsidR="00366376" w:rsidRPr="005D7DFB" w:rsidRDefault="00FF1DC0">
      <w:pPr>
        <w:numPr>
          <w:ilvl w:val="0"/>
          <w:numId w:val="39"/>
        </w:numPr>
        <w:pBdr>
          <w:top w:val="nil"/>
          <w:left w:val="nil"/>
          <w:bottom w:val="nil"/>
          <w:right w:val="nil"/>
          <w:between w:val="nil"/>
        </w:pBdr>
        <w:rPr>
          <w:rFonts w:ascii="NTPreCursivefk" w:eastAsia="NTPreCursivefk" w:hAnsi="NTPreCursivefk" w:cs="NTPreCursivefk"/>
          <w:color w:val="494949"/>
          <w:sz w:val="20"/>
        </w:rPr>
      </w:pPr>
      <w:r w:rsidRPr="005D7DFB">
        <w:rPr>
          <w:rFonts w:ascii="NTPreCursivefk" w:eastAsia="NTPreCursivefk" w:hAnsi="NTPreCursivefk" w:cs="NTPreCursivefk"/>
          <w:color w:val="494949"/>
          <w:sz w:val="20"/>
        </w:rPr>
        <w:t xml:space="preserve">I will ensure that when I take </w:t>
      </w:r>
      <w:r w:rsidR="00CD6043">
        <w:rPr>
          <w:rFonts w:ascii="NTPreCursivefk" w:eastAsia="NTPreCursivefk" w:hAnsi="NTPreCursivefk" w:cs="NTPreCursivefk"/>
          <w:color w:val="494949"/>
          <w:sz w:val="20"/>
        </w:rPr>
        <w:t>and/or</w:t>
      </w:r>
      <w:r w:rsidRPr="005D7DFB">
        <w:rPr>
          <w:rFonts w:ascii="NTPreCursivefk" w:eastAsia="NTPreCursivefk" w:hAnsi="NTPreCursivefk" w:cs="NTPreCursivefk"/>
          <w:color w:val="494949"/>
          <w:sz w:val="20"/>
        </w:rPr>
        <w:t xml:space="preserve"> publish images of others I will do so with their permission and </w:t>
      </w:r>
      <w:r w:rsidR="00CD6043">
        <w:rPr>
          <w:rFonts w:ascii="NTPreCursivefk" w:eastAsia="NTPreCursivefk" w:hAnsi="NTPreCursivefk" w:cs="NTPreCursivefk"/>
          <w:color w:val="494949"/>
          <w:sz w:val="20"/>
        </w:rPr>
        <w:t>following</w:t>
      </w:r>
      <w:r w:rsidRPr="005D7DFB">
        <w:rPr>
          <w:rFonts w:ascii="NTPreCursivefk" w:eastAsia="NTPreCursivefk" w:hAnsi="NTPreCursivefk" w:cs="NTPreCursivefk"/>
          <w:color w:val="494949"/>
          <w:sz w:val="20"/>
        </w:rPr>
        <w:t xml:space="preserve"> the school’s policy on the use of digital / video images. I will not use my equipment to record these </w:t>
      </w:r>
      <w:r w:rsidR="00A142CE" w:rsidRPr="005D7DFB">
        <w:rPr>
          <w:rFonts w:ascii="NTPreCursivefk" w:eastAsia="NTPreCursivefk" w:hAnsi="NTPreCursivefk" w:cs="NTPreCursivefk"/>
          <w:color w:val="494949"/>
          <w:sz w:val="20"/>
        </w:rPr>
        <w:t>images unless</w:t>
      </w:r>
      <w:r w:rsidRPr="005D7DFB">
        <w:rPr>
          <w:rFonts w:ascii="NTPreCursivefk" w:eastAsia="NTPreCursivefk" w:hAnsi="NTPreCursivefk" w:cs="NTPreCursivefk"/>
          <w:color w:val="494949"/>
          <w:sz w:val="20"/>
        </w:rPr>
        <w:t xml:space="preserve"> I have permission to do so. Where these images are published (e</w:t>
      </w:r>
      <w:r w:rsidR="00CD6043">
        <w:rPr>
          <w:rFonts w:ascii="NTPreCursivefk" w:eastAsia="NTPreCursivefk" w:hAnsi="NTPreCursivefk" w:cs="NTPreCursivefk"/>
          <w:color w:val="494949"/>
          <w:sz w:val="20"/>
        </w:rPr>
        <w:t>.</w:t>
      </w:r>
      <w:r w:rsidRPr="005D7DFB">
        <w:rPr>
          <w:rFonts w:ascii="NTPreCursivefk" w:eastAsia="NTPreCursivefk" w:hAnsi="NTPreCursivefk" w:cs="NTPreCursivefk"/>
          <w:color w:val="494949"/>
          <w:sz w:val="20"/>
        </w:rPr>
        <w:t>g</w:t>
      </w:r>
      <w:r w:rsidR="00CD6043">
        <w:rPr>
          <w:rFonts w:ascii="NTPreCursivefk" w:eastAsia="NTPreCursivefk" w:hAnsi="NTPreCursivefk" w:cs="NTPreCursivefk"/>
          <w:color w:val="494949"/>
          <w:sz w:val="20"/>
        </w:rPr>
        <w:t>.</w:t>
      </w:r>
      <w:r w:rsidRPr="005D7DFB">
        <w:rPr>
          <w:rFonts w:ascii="NTPreCursivefk" w:eastAsia="NTPreCursivefk" w:hAnsi="NTPreCursivefk" w:cs="NTPreCursivefk"/>
          <w:color w:val="494949"/>
          <w:sz w:val="20"/>
        </w:rPr>
        <w:t xml:space="preserve"> on the school website / VLE) it will not be possible to identify by name, or other personal information, those who are featured. </w:t>
      </w:r>
    </w:p>
    <w:p w14:paraId="3F8BF06C" w14:textId="19A3EE5C" w:rsidR="00366376" w:rsidRPr="005D7DFB" w:rsidRDefault="00FF1DC0">
      <w:pPr>
        <w:numPr>
          <w:ilvl w:val="0"/>
          <w:numId w:val="39"/>
        </w:numPr>
        <w:pBdr>
          <w:top w:val="nil"/>
          <w:left w:val="nil"/>
          <w:bottom w:val="nil"/>
          <w:right w:val="nil"/>
          <w:between w:val="nil"/>
        </w:pBdr>
        <w:rPr>
          <w:rFonts w:ascii="NTPreCursivefk" w:eastAsia="NTPreCursivefk" w:hAnsi="NTPreCursivefk" w:cs="NTPreCursivefk"/>
          <w:color w:val="494949"/>
          <w:sz w:val="20"/>
        </w:rPr>
      </w:pPr>
      <w:r w:rsidRPr="005D7DFB">
        <w:rPr>
          <w:rFonts w:ascii="NTPreCursivefk" w:eastAsia="NTPreCursivefk" w:hAnsi="NTPreCursivefk" w:cs="NTPreCursivefk"/>
          <w:color w:val="494949"/>
          <w:sz w:val="20"/>
        </w:rPr>
        <w:t xml:space="preserve">I will only use chat and social networking sites in school </w:t>
      </w:r>
      <w:r w:rsidR="00CD6043">
        <w:rPr>
          <w:rFonts w:ascii="NTPreCursivefk" w:eastAsia="NTPreCursivefk" w:hAnsi="NTPreCursivefk" w:cs="NTPreCursivefk"/>
          <w:color w:val="494949"/>
          <w:sz w:val="20"/>
        </w:rPr>
        <w:t>following</w:t>
      </w:r>
      <w:r w:rsidRPr="005D7DFB">
        <w:rPr>
          <w:rFonts w:ascii="NTPreCursivefk" w:eastAsia="NTPreCursivefk" w:hAnsi="NTPreCursivefk" w:cs="NTPreCursivefk"/>
          <w:color w:val="494949"/>
          <w:sz w:val="20"/>
        </w:rPr>
        <w:t xml:space="preserve"> the school’s policies. (</w:t>
      </w:r>
      <w:r w:rsidR="00A142CE" w:rsidRPr="005D7DFB">
        <w:rPr>
          <w:rFonts w:ascii="NTPreCursivefk" w:eastAsia="NTPreCursivefk" w:hAnsi="NTPreCursivefk" w:cs="NTPreCursivefk"/>
          <w:color w:val="494949"/>
          <w:sz w:val="20"/>
        </w:rPr>
        <w:t>Schools</w:t>
      </w:r>
      <w:r w:rsidRPr="005D7DFB">
        <w:rPr>
          <w:rFonts w:ascii="NTPreCursivefk" w:eastAsia="NTPreCursivefk" w:hAnsi="NTPreCursivefk" w:cs="NTPreCursivefk"/>
          <w:color w:val="494949"/>
          <w:sz w:val="20"/>
        </w:rPr>
        <w:t xml:space="preserve"> should amend this section to take account of their policy on access to social networking and similar sites) </w:t>
      </w:r>
    </w:p>
    <w:p w14:paraId="7693304E" w14:textId="65FE4505" w:rsidR="00366376" w:rsidRPr="005D7DFB" w:rsidRDefault="00FF1DC0">
      <w:pPr>
        <w:numPr>
          <w:ilvl w:val="0"/>
          <w:numId w:val="39"/>
        </w:numPr>
        <w:pBdr>
          <w:top w:val="nil"/>
          <w:left w:val="nil"/>
          <w:bottom w:val="nil"/>
          <w:right w:val="nil"/>
          <w:between w:val="nil"/>
        </w:pBdr>
        <w:rPr>
          <w:rFonts w:ascii="NTPreCursivefk" w:eastAsia="NTPreCursivefk" w:hAnsi="NTPreCursivefk" w:cs="NTPreCursivefk"/>
          <w:color w:val="494949"/>
          <w:sz w:val="20"/>
        </w:rPr>
      </w:pPr>
      <w:r w:rsidRPr="005D7DFB">
        <w:rPr>
          <w:rFonts w:ascii="NTPreCursivefk" w:eastAsia="NTPreCursivefk" w:hAnsi="NTPreCursivefk" w:cs="NTPreCursivefk"/>
          <w:color w:val="494949"/>
          <w:sz w:val="20"/>
        </w:rPr>
        <w:t xml:space="preserve">I will only communicate with </w:t>
      </w:r>
      <w:r w:rsidR="00CD6043">
        <w:rPr>
          <w:rFonts w:ascii="NTPreCursivefk" w:eastAsia="NTPreCursivefk" w:hAnsi="NTPreCursivefk" w:cs="NTPreCursivefk"/>
          <w:color w:val="494949"/>
          <w:sz w:val="20"/>
        </w:rPr>
        <w:t>students/pupils</w:t>
      </w:r>
      <w:r w:rsidRPr="005D7DFB">
        <w:rPr>
          <w:rFonts w:ascii="NTPreCursivefk" w:eastAsia="NTPreCursivefk" w:hAnsi="NTPreCursivefk" w:cs="NTPreCursivefk"/>
          <w:color w:val="494949"/>
          <w:sz w:val="20"/>
        </w:rPr>
        <w:t xml:space="preserve"> and </w:t>
      </w:r>
      <w:r w:rsidR="00CD6043">
        <w:rPr>
          <w:rFonts w:ascii="NTPreCursivefk" w:eastAsia="NTPreCursivefk" w:hAnsi="NTPreCursivefk" w:cs="NTPreCursivefk"/>
          <w:color w:val="494949"/>
          <w:sz w:val="20"/>
        </w:rPr>
        <w:t>parents/carers</w:t>
      </w:r>
      <w:r w:rsidRPr="005D7DFB">
        <w:rPr>
          <w:rFonts w:ascii="NTPreCursivefk" w:eastAsia="NTPreCursivefk" w:hAnsi="NTPreCursivefk" w:cs="NTPreCursivefk"/>
          <w:color w:val="494949"/>
          <w:sz w:val="20"/>
        </w:rPr>
        <w:t xml:space="preserve"> using official school systems. Any such communication will be professional in tone and manner. (</w:t>
      </w:r>
      <w:r w:rsidR="001C2A30" w:rsidRPr="005D7DFB">
        <w:rPr>
          <w:rFonts w:ascii="NTPreCursivefk" w:eastAsia="NTPreCursivefk" w:hAnsi="NTPreCursivefk" w:cs="NTPreCursivefk"/>
          <w:color w:val="494949"/>
          <w:sz w:val="20"/>
        </w:rPr>
        <w:t>Schools</w:t>
      </w:r>
      <w:r w:rsidRPr="005D7DFB">
        <w:rPr>
          <w:rFonts w:ascii="NTPreCursivefk" w:eastAsia="NTPreCursivefk" w:hAnsi="NTPreCursivefk" w:cs="NTPreCursivefk"/>
          <w:color w:val="494949"/>
          <w:sz w:val="20"/>
        </w:rPr>
        <w:t xml:space="preserve"> should amend this section to take account of their policy on communications with </w:t>
      </w:r>
      <w:r w:rsidR="00CD6043">
        <w:rPr>
          <w:rFonts w:ascii="NTPreCursivefk" w:eastAsia="NTPreCursivefk" w:hAnsi="NTPreCursivefk" w:cs="NTPreCursivefk"/>
          <w:color w:val="494949"/>
          <w:sz w:val="20"/>
        </w:rPr>
        <w:t>students/pupils</w:t>
      </w:r>
      <w:r w:rsidRPr="005D7DFB">
        <w:rPr>
          <w:rFonts w:ascii="NTPreCursivefk" w:eastAsia="NTPreCursivefk" w:hAnsi="NTPreCursivefk" w:cs="NTPreCursivefk"/>
          <w:color w:val="494949"/>
          <w:sz w:val="20"/>
        </w:rPr>
        <w:t xml:space="preserve"> and </w:t>
      </w:r>
      <w:r w:rsidR="00CD6043">
        <w:rPr>
          <w:rFonts w:ascii="NTPreCursivefk" w:eastAsia="NTPreCursivefk" w:hAnsi="NTPreCursivefk" w:cs="NTPreCursivefk"/>
          <w:color w:val="494949"/>
          <w:sz w:val="20"/>
        </w:rPr>
        <w:t>parents/carers</w:t>
      </w:r>
      <w:r w:rsidRPr="005D7DFB">
        <w:rPr>
          <w:rFonts w:ascii="NTPreCursivefk" w:eastAsia="NTPreCursivefk" w:hAnsi="NTPreCursivefk" w:cs="NTPreCursivefk"/>
          <w:color w:val="494949"/>
          <w:sz w:val="20"/>
        </w:rPr>
        <w:t xml:space="preserve">. Staff should be made aware of the risks attached to using their personal email addresses / mobile phones / social networking sites for such communications) </w:t>
      </w:r>
    </w:p>
    <w:p w14:paraId="07B10EB6" w14:textId="4080B13E" w:rsidR="00366376" w:rsidRPr="005D7DFB" w:rsidRDefault="00FF1DC0">
      <w:pPr>
        <w:numPr>
          <w:ilvl w:val="0"/>
          <w:numId w:val="39"/>
        </w:numPr>
        <w:pBdr>
          <w:top w:val="nil"/>
          <w:left w:val="nil"/>
          <w:bottom w:val="nil"/>
          <w:right w:val="nil"/>
          <w:between w:val="nil"/>
        </w:pBdr>
        <w:rPr>
          <w:rFonts w:ascii="NTPreCursivefk" w:eastAsia="NTPreCursivefk" w:hAnsi="NTPreCursivefk" w:cs="NTPreCursivefk"/>
          <w:color w:val="494949"/>
          <w:sz w:val="20"/>
        </w:rPr>
      </w:pPr>
      <w:r w:rsidRPr="005D7DFB">
        <w:rPr>
          <w:rFonts w:ascii="NTPreCursivefk" w:eastAsia="NTPreCursivefk" w:hAnsi="NTPreCursivefk" w:cs="NTPreCursivefk"/>
          <w:color w:val="494949"/>
          <w:sz w:val="20"/>
        </w:rPr>
        <w:t xml:space="preserve">I will not engage in any </w:t>
      </w:r>
      <w:r w:rsidR="00CD6043">
        <w:rPr>
          <w:rFonts w:ascii="NTPreCursivefk" w:eastAsia="NTPreCursivefk" w:hAnsi="NTPreCursivefk" w:cs="NTPreCursivefk"/>
          <w:color w:val="494949"/>
          <w:sz w:val="20"/>
        </w:rPr>
        <w:t>online</w:t>
      </w:r>
      <w:r w:rsidRPr="005D7DFB">
        <w:rPr>
          <w:rFonts w:ascii="NTPreCursivefk" w:eastAsia="NTPreCursivefk" w:hAnsi="NTPreCursivefk" w:cs="NTPreCursivefk"/>
          <w:color w:val="494949"/>
          <w:sz w:val="20"/>
        </w:rPr>
        <w:t xml:space="preserve"> activity that may compromise my professional responsibilities.</w:t>
      </w:r>
    </w:p>
    <w:p w14:paraId="2E8DFEA9" w14:textId="77777777" w:rsidR="00366376" w:rsidRPr="005D7DFB" w:rsidRDefault="00366376">
      <w:pPr>
        <w:pBdr>
          <w:top w:val="nil"/>
          <w:left w:val="nil"/>
          <w:bottom w:val="nil"/>
          <w:right w:val="nil"/>
          <w:between w:val="nil"/>
        </w:pBdr>
        <w:ind w:left="720"/>
        <w:rPr>
          <w:rFonts w:ascii="NTPreCursivefk" w:eastAsia="NTPreCursivefk" w:hAnsi="NTPreCursivefk" w:cs="NTPreCursivefk"/>
          <w:color w:val="1F4E79"/>
          <w:sz w:val="20"/>
        </w:rPr>
      </w:pPr>
    </w:p>
    <w:p w14:paraId="186F691F" w14:textId="10FDA0A0" w:rsidR="00366376" w:rsidRPr="005D7DFB" w:rsidRDefault="00FF1DC0">
      <w:pPr>
        <w:pBdr>
          <w:top w:val="nil"/>
          <w:left w:val="nil"/>
          <w:bottom w:val="nil"/>
          <w:right w:val="nil"/>
          <w:between w:val="nil"/>
        </w:pBdr>
        <w:ind w:left="-567"/>
        <w:rPr>
          <w:rFonts w:ascii="NTPreCursivefk" w:eastAsia="NTPreCursivefk" w:hAnsi="NTPreCursivefk" w:cs="NTPreCursivefk"/>
          <w:b/>
          <w:color w:val="96BE2B"/>
          <w:sz w:val="20"/>
        </w:rPr>
      </w:pPr>
      <w:r w:rsidRPr="005D7DFB">
        <w:rPr>
          <w:rFonts w:ascii="NTPreCursivefk" w:eastAsia="NTPreCursivefk" w:hAnsi="NTPreCursivefk" w:cs="NTPreCursivefk"/>
          <w:b/>
          <w:color w:val="96BE2B"/>
          <w:sz w:val="20"/>
        </w:rPr>
        <w:t xml:space="preserve">The school and the local authority have the responsibility to provide safe and secure access to technologies and ensure the smooth running of the </w:t>
      </w:r>
      <w:r w:rsidR="001C2A30" w:rsidRPr="005D7DFB">
        <w:rPr>
          <w:rFonts w:ascii="NTPreCursivefk" w:eastAsia="NTPreCursivefk" w:hAnsi="NTPreCursivefk" w:cs="NTPreCursivefk"/>
          <w:b/>
          <w:color w:val="96BE2B"/>
          <w:sz w:val="20"/>
        </w:rPr>
        <w:t>school</w:t>
      </w:r>
      <w:r w:rsidR="001C2A30" w:rsidRPr="005D7DFB">
        <w:rPr>
          <w:rFonts w:ascii="NTPreCursivefk" w:eastAsia="NTPreCursivefk" w:hAnsi="NTPreCursivefk" w:cs="NTPreCursivefk"/>
          <w:b/>
          <w:i/>
          <w:color w:val="96BE2B"/>
          <w:sz w:val="20"/>
        </w:rPr>
        <w:t>:</w:t>
      </w:r>
    </w:p>
    <w:p w14:paraId="052087EE" w14:textId="77777777" w:rsidR="00366376" w:rsidRPr="005D7DFB" w:rsidRDefault="00366376">
      <w:pPr>
        <w:pBdr>
          <w:top w:val="nil"/>
          <w:left w:val="nil"/>
          <w:bottom w:val="nil"/>
          <w:right w:val="nil"/>
          <w:between w:val="nil"/>
        </w:pBdr>
        <w:ind w:left="-567"/>
        <w:rPr>
          <w:rFonts w:ascii="NTPreCursivefk" w:eastAsia="NTPreCursivefk" w:hAnsi="NTPreCursivefk" w:cs="NTPreCursivefk"/>
          <w:b/>
          <w:color w:val="1F4E79"/>
          <w:sz w:val="20"/>
        </w:rPr>
      </w:pPr>
    </w:p>
    <w:p w14:paraId="4C0B7BBE" w14:textId="05E7FA48" w:rsidR="00366376" w:rsidRPr="005D7DFB" w:rsidRDefault="00FF1DC0">
      <w:pPr>
        <w:numPr>
          <w:ilvl w:val="0"/>
          <w:numId w:val="19"/>
        </w:numPr>
        <w:pBdr>
          <w:top w:val="nil"/>
          <w:left w:val="nil"/>
          <w:bottom w:val="nil"/>
          <w:right w:val="nil"/>
          <w:between w:val="nil"/>
        </w:pBdr>
        <w:rPr>
          <w:rFonts w:ascii="NTPreCursivefk" w:eastAsia="NTPreCursivefk" w:hAnsi="NTPreCursivefk" w:cs="NTPreCursivefk"/>
          <w:color w:val="494949"/>
          <w:sz w:val="20"/>
        </w:rPr>
      </w:pPr>
      <w:r w:rsidRPr="005D7DFB">
        <w:rPr>
          <w:rFonts w:ascii="NTPreCursivefk" w:eastAsia="NTPreCursivefk" w:hAnsi="NTPreCursivefk" w:cs="NTPreCursivefk"/>
          <w:color w:val="494949"/>
          <w:sz w:val="20"/>
        </w:rPr>
        <w:lastRenderedPageBreak/>
        <w:t xml:space="preserve">When I use my mobile devices (PDAs / laptops / mobile phones / USB devices etc) in school, I will follow the rules set out in this agreement, in the same way as if I </w:t>
      </w:r>
      <w:r w:rsidR="00CD6043">
        <w:rPr>
          <w:rFonts w:ascii="NTPreCursivefk" w:eastAsia="NTPreCursivefk" w:hAnsi="NTPreCursivefk" w:cs="NTPreCursivefk"/>
          <w:color w:val="494949"/>
          <w:sz w:val="20"/>
        </w:rPr>
        <w:t>were</w:t>
      </w:r>
      <w:r w:rsidRPr="005D7DFB">
        <w:rPr>
          <w:rFonts w:ascii="NTPreCursivefk" w:eastAsia="NTPreCursivefk" w:hAnsi="NTPreCursivefk" w:cs="NTPreCursivefk"/>
          <w:color w:val="494949"/>
          <w:sz w:val="20"/>
        </w:rPr>
        <w:t xml:space="preserve"> using </w:t>
      </w:r>
      <w:r w:rsidR="001C2A30" w:rsidRPr="005D7DFB">
        <w:rPr>
          <w:rFonts w:ascii="NTPreCursivefk" w:eastAsia="NTPreCursivefk" w:hAnsi="NTPreCursivefk" w:cs="NTPreCursivefk"/>
          <w:color w:val="494949"/>
          <w:sz w:val="20"/>
        </w:rPr>
        <w:t>school</w:t>
      </w:r>
      <w:r w:rsidR="001C2A30" w:rsidRPr="005D7DFB">
        <w:rPr>
          <w:rFonts w:ascii="NTPreCursivefk" w:eastAsia="NTPreCursivefk" w:hAnsi="NTPreCursivefk" w:cs="NTPreCursivefk"/>
          <w:i/>
          <w:color w:val="494949"/>
          <w:sz w:val="20"/>
        </w:rPr>
        <w:t xml:space="preserve"> </w:t>
      </w:r>
      <w:r w:rsidR="001C2A30" w:rsidRPr="005D7DFB">
        <w:rPr>
          <w:rFonts w:ascii="NTPreCursivefk" w:eastAsia="NTPreCursivefk" w:hAnsi="NTPreCursivefk" w:cs="NTPreCursivefk"/>
          <w:color w:val="494949"/>
          <w:sz w:val="20"/>
        </w:rPr>
        <w:t>equipment</w:t>
      </w:r>
      <w:r w:rsidRPr="005D7DFB">
        <w:rPr>
          <w:rFonts w:ascii="NTPreCursivefk" w:eastAsia="NTPreCursivefk" w:hAnsi="NTPreCursivefk" w:cs="NTPreCursivefk"/>
          <w:color w:val="494949"/>
          <w:sz w:val="20"/>
        </w:rPr>
        <w:t xml:space="preserve">.  I will also follow any additional rules set by the school about such use. I will ensure that any such devices are protected by </w:t>
      </w:r>
      <w:r w:rsidR="00A142CE" w:rsidRPr="005D7DFB">
        <w:rPr>
          <w:rFonts w:ascii="NTPreCursivefk" w:eastAsia="NTPreCursivefk" w:hAnsi="NTPreCursivefk" w:cs="NTPreCursivefk"/>
          <w:color w:val="494949"/>
          <w:sz w:val="20"/>
        </w:rPr>
        <w:t>up-to-date</w:t>
      </w:r>
      <w:r w:rsidRPr="005D7DFB">
        <w:rPr>
          <w:rFonts w:ascii="NTPreCursivefk" w:eastAsia="NTPreCursivefk" w:hAnsi="NTPreCursivefk" w:cs="NTPreCursivefk"/>
          <w:color w:val="494949"/>
          <w:sz w:val="20"/>
        </w:rPr>
        <w:t xml:space="preserve"> anti-virus software and are free from viruses</w:t>
      </w:r>
    </w:p>
    <w:p w14:paraId="6F971065" w14:textId="77777777" w:rsidR="00366376" w:rsidRPr="005D7DFB" w:rsidRDefault="00FF1DC0">
      <w:pPr>
        <w:numPr>
          <w:ilvl w:val="0"/>
          <w:numId w:val="19"/>
        </w:numPr>
        <w:pBdr>
          <w:top w:val="nil"/>
          <w:left w:val="nil"/>
          <w:bottom w:val="nil"/>
          <w:right w:val="nil"/>
          <w:between w:val="nil"/>
        </w:pBdr>
        <w:rPr>
          <w:rFonts w:ascii="NTPreCursivefk" w:eastAsia="NTPreCursivefk" w:hAnsi="NTPreCursivefk" w:cs="NTPreCursivefk"/>
          <w:color w:val="494949"/>
          <w:sz w:val="20"/>
        </w:rPr>
      </w:pPr>
      <w:r w:rsidRPr="005D7DFB">
        <w:rPr>
          <w:rFonts w:ascii="NTPreCursivefk" w:eastAsia="NTPreCursivefk" w:hAnsi="NTPreCursivefk" w:cs="NTPreCursivefk"/>
          <w:color w:val="494949"/>
          <w:sz w:val="20"/>
        </w:rPr>
        <w:t>I will not use personal email addresses on the school   ICT systems</w:t>
      </w:r>
      <w:r w:rsidRPr="005D7DFB">
        <w:rPr>
          <w:rFonts w:ascii="NTPreCursivefk" w:eastAsia="NTPreCursivefk" w:hAnsi="NTPreCursivefk" w:cs="NTPreCursivefk"/>
          <w:color w:val="1F4E79"/>
          <w:sz w:val="20"/>
        </w:rPr>
        <w:t xml:space="preserve">. </w:t>
      </w:r>
    </w:p>
    <w:p w14:paraId="115CF3DF" w14:textId="249FBFC0" w:rsidR="00366376" w:rsidRPr="005D7DFB" w:rsidRDefault="00FF1DC0">
      <w:pPr>
        <w:numPr>
          <w:ilvl w:val="0"/>
          <w:numId w:val="19"/>
        </w:numPr>
        <w:pBdr>
          <w:top w:val="nil"/>
          <w:left w:val="nil"/>
          <w:bottom w:val="nil"/>
          <w:right w:val="nil"/>
          <w:between w:val="nil"/>
        </w:pBdr>
        <w:rPr>
          <w:rFonts w:ascii="NTPreCursivefk" w:eastAsia="NTPreCursivefk" w:hAnsi="NTPreCursivefk" w:cs="NTPreCursivefk"/>
          <w:color w:val="494949"/>
          <w:sz w:val="20"/>
        </w:rPr>
      </w:pPr>
      <w:r w:rsidRPr="005D7DFB">
        <w:rPr>
          <w:rFonts w:ascii="NTPreCursivefk" w:eastAsia="NTPreCursivefk" w:hAnsi="NTPreCursivefk" w:cs="NTPreCursivefk"/>
          <w:color w:val="494949"/>
          <w:sz w:val="20"/>
        </w:rPr>
        <w:t xml:space="preserve">I will not open any hyperlinks in emails or any attachments to emails unless the source is known and </w:t>
      </w:r>
      <w:r w:rsidR="00A142CE" w:rsidRPr="005D7DFB">
        <w:rPr>
          <w:rFonts w:ascii="NTPreCursivefk" w:eastAsia="NTPreCursivefk" w:hAnsi="NTPreCursivefk" w:cs="NTPreCursivefk"/>
          <w:color w:val="494949"/>
          <w:sz w:val="20"/>
        </w:rPr>
        <w:t>trusted,</w:t>
      </w:r>
      <w:r w:rsidRPr="005D7DFB">
        <w:rPr>
          <w:rFonts w:ascii="NTPreCursivefk" w:eastAsia="NTPreCursivefk" w:hAnsi="NTPreCursivefk" w:cs="NTPreCursivefk"/>
          <w:color w:val="494949"/>
          <w:sz w:val="20"/>
        </w:rPr>
        <w:t xml:space="preserve"> or if I have any concerns about the validity of the email (due to the risk of the attachment containing viruses or other harmful </w:t>
      </w:r>
      <w:r w:rsidR="00CD6043">
        <w:rPr>
          <w:rFonts w:ascii="NTPreCursivefk" w:eastAsia="NTPreCursivefk" w:hAnsi="NTPreCursivefk" w:cs="NTPreCursivefk"/>
          <w:color w:val="494949"/>
          <w:sz w:val="20"/>
        </w:rPr>
        <w:t>programs</w:t>
      </w:r>
      <w:r w:rsidRPr="005D7DFB">
        <w:rPr>
          <w:rFonts w:ascii="NTPreCursivefk" w:eastAsia="NTPreCursivefk" w:hAnsi="NTPreCursivefk" w:cs="NTPreCursivefk"/>
          <w:color w:val="494949"/>
          <w:sz w:val="20"/>
        </w:rPr>
        <w:t>)</w:t>
      </w:r>
    </w:p>
    <w:p w14:paraId="36046B2F" w14:textId="555B39EB" w:rsidR="00366376" w:rsidRPr="005D7DFB" w:rsidRDefault="00FF1DC0">
      <w:pPr>
        <w:numPr>
          <w:ilvl w:val="0"/>
          <w:numId w:val="19"/>
        </w:numPr>
        <w:pBdr>
          <w:top w:val="nil"/>
          <w:left w:val="nil"/>
          <w:bottom w:val="nil"/>
          <w:right w:val="nil"/>
          <w:between w:val="nil"/>
        </w:pBdr>
        <w:rPr>
          <w:rFonts w:ascii="NTPreCursivefk" w:eastAsia="NTPreCursivefk" w:hAnsi="NTPreCursivefk" w:cs="NTPreCursivefk"/>
          <w:color w:val="494949"/>
          <w:sz w:val="20"/>
        </w:rPr>
      </w:pPr>
      <w:r w:rsidRPr="005D7DFB">
        <w:rPr>
          <w:rFonts w:ascii="NTPreCursivefk" w:eastAsia="NTPreCursivefk" w:hAnsi="NTPreCursivefk" w:cs="NTPreCursivefk"/>
          <w:color w:val="494949"/>
          <w:sz w:val="20"/>
        </w:rPr>
        <w:t xml:space="preserve">I will ensure that my data is regularly backed up, </w:t>
      </w:r>
      <w:r w:rsidR="00CD6043">
        <w:rPr>
          <w:rFonts w:ascii="NTPreCursivefk" w:eastAsia="NTPreCursivefk" w:hAnsi="NTPreCursivefk" w:cs="NTPreCursivefk"/>
          <w:color w:val="494949"/>
          <w:sz w:val="20"/>
        </w:rPr>
        <w:t>following</w:t>
      </w:r>
      <w:r w:rsidRPr="005D7DFB">
        <w:rPr>
          <w:rFonts w:ascii="NTPreCursivefk" w:eastAsia="NTPreCursivefk" w:hAnsi="NTPreCursivefk" w:cs="NTPreCursivefk"/>
          <w:color w:val="494949"/>
          <w:sz w:val="20"/>
        </w:rPr>
        <w:t xml:space="preserve"> relevant school policies. </w:t>
      </w:r>
    </w:p>
    <w:p w14:paraId="6290B440" w14:textId="394D82A3" w:rsidR="00366376" w:rsidRPr="005D7DFB" w:rsidRDefault="00FF1DC0">
      <w:pPr>
        <w:numPr>
          <w:ilvl w:val="0"/>
          <w:numId w:val="19"/>
        </w:numPr>
        <w:pBdr>
          <w:top w:val="nil"/>
          <w:left w:val="nil"/>
          <w:bottom w:val="nil"/>
          <w:right w:val="nil"/>
          <w:between w:val="nil"/>
        </w:pBdr>
        <w:rPr>
          <w:rFonts w:ascii="NTPreCursivefk" w:eastAsia="NTPreCursivefk" w:hAnsi="NTPreCursivefk" w:cs="NTPreCursivefk"/>
          <w:color w:val="494949"/>
          <w:sz w:val="20"/>
        </w:rPr>
      </w:pPr>
      <w:r w:rsidRPr="005D7DFB">
        <w:rPr>
          <w:rFonts w:ascii="NTPreCursivefk" w:eastAsia="NTPreCursivefk" w:hAnsi="NTPreCursivefk" w:cs="NTPreCursivefk"/>
          <w:color w:val="494949"/>
          <w:sz w:val="20"/>
        </w:rPr>
        <w:t xml:space="preserve">I will not try to upload, download or access </w:t>
      </w:r>
      <w:r w:rsidR="00CD6043">
        <w:rPr>
          <w:rFonts w:ascii="NTPreCursivefk" w:eastAsia="NTPreCursivefk" w:hAnsi="NTPreCursivefk" w:cs="NTPreCursivefk"/>
          <w:color w:val="494949"/>
          <w:sz w:val="20"/>
        </w:rPr>
        <w:t>any illegal materials</w:t>
      </w:r>
      <w:r w:rsidRPr="005D7DFB">
        <w:rPr>
          <w:rFonts w:ascii="NTPreCursivefk" w:eastAsia="NTPreCursivefk" w:hAnsi="NTPreCursivefk" w:cs="NTPreCursivefk"/>
          <w:color w:val="494949"/>
          <w:sz w:val="20"/>
        </w:rPr>
        <w:t xml:space="preserve"> (child sexual abuse images, criminally racist material, adult pornography covered by the Obscene Publications Act) or inappropriate or may cause harm or distress to others. I will not try to use any programmes or software that might allow me to bypass the </w:t>
      </w:r>
      <w:r w:rsidR="00CD6043">
        <w:rPr>
          <w:rFonts w:ascii="NTPreCursivefk" w:eastAsia="NTPreCursivefk" w:hAnsi="NTPreCursivefk" w:cs="NTPreCursivefk"/>
          <w:color w:val="494949"/>
          <w:sz w:val="20"/>
        </w:rPr>
        <w:t>filtering/security</w:t>
      </w:r>
      <w:r w:rsidRPr="005D7DFB">
        <w:rPr>
          <w:rFonts w:ascii="NTPreCursivefk" w:eastAsia="NTPreCursivefk" w:hAnsi="NTPreCursivefk" w:cs="NTPreCursivefk"/>
          <w:color w:val="494949"/>
          <w:sz w:val="20"/>
        </w:rPr>
        <w:t xml:space="preserve"> systems in place to prevent access to such materials.</w:t>
      </w:r>
    </w:p>
    <w:p w14:paraId="645FF4B5" w14:textId="77777777" w:rsidR="00366376" w:rsidRPr="005D7DFB" w:rsidRDefault="00FF1DC0">
      <w:pPr>
        <w:numPr>
          <w:ilvl w:val="0"/>
          <w:numId w:val="19"/>
        </w:numPr>
        <w:pBdr>
          <w:top w:val="nil"/>
          <w:left w:val="nil"/>
          <w:bottom w:val="nil"/>
          <w:right w:val="nil"/>
          <w:between w:val="nil"/>
        </w:pBdr>
        <w:rPr>
          <w:rFonts w:ascii="NTPreCursivefk" w:eastAsia="NTPreCursivefk" w:hAnsi="NTPreCursivefk" w:cs="NTPreCursivefk"/>
          <w:color w:val="494949"/>
          <w:sz w:val="20"/>
        </w:rPr>
      </w:pPr>
      <w:r w:rsidRPr="005D7DFB">
        <w:rPr>
          <w:rFonts w:ascii="NTPreCursivefk" w:eastAsia="NTPreCursivefk" w:hAnsi="NTPreCursivefk" w:cs="NTPreCursivefk"/>
          <w:color w:val="494949"/>
          <w:sz w:val="20"/>
        </w:rPr>
        <w:t xml:space="preserve">I will not try (unless I have permission) to make large downloads or uploads that might take up internet capacity and prevent other users from being able to carry out their work. </w:t>
      </w:r>
    </w:p>
    <w:p w14:paraId="503BAE73" w14:textId="5D0D1081" w:rsidR="00366376" w:rsidRPr="005D7DFB" w:rsidRDefault="00FF1DC0">
      <w:pPr>
        <w:numPr>
          <w:ilvl w:val="0"/>
          <w:numId w:val="19"/>
        </w:numPr>
        <w:pBdr>
          <w:top w:val="nil"/>
          <w:left w:val="nil"/>
          <w:bottom w:val="nil"/>
          <w:right w:val="nil"/>
          <w:between w:val="nil"/>
        </w:pBdr>
        <w:rPr>
          <w:rFonts w:ascii="NTPreCursivefk" w:eastAsia="NTPreCursivefk" w:hAnsi="NTPreCursivefk" w:cs="NTPreCursivefk"/>
          <w:color w:val="494949"/>
          <w:sz w:val="20"/>
        </w:rPr>
      </w:pPr>
      <w:r w:rsidRPr="005D7DFB">
        <w:rPr>
          <w:rFonts w:ascii="NTPreCursivefk" w:eastAsia="NTPreCursivefk" w:hAnsi="NTPreCursivefk" w:cs="NTPreCursivefk"/>
          <w:color w:val="494949"/>
          <w:sz w:val="20"/>
        </w:rPr>
        <w:t>I will not install or attempt to install programmes of any type on a machine, or store programmes on a computer, nor will I try to alter computer settings unless this is allowed in school</w:t>
      </w:r>
      <w:r w:rsidR="00CD6043">
        <w:rPr>
          <w:rFonts w:ascii="NTPreCursivefk" w:eastAsia="NTPreCursivefk" w:hAnsi="NTPreCursivefk" w:cs="NTPreCursivefk"/>
          <w:color w:val="494949"/>
          <w:sz w:val="20"/>
        </w:rPr>
        <w:t xml:space="preserve"> </w:t>
      </w:r>
      <w:r w:rsidRPr="005D7DFB">
        <w:rPr>
          <w:rFonts w:ascii="NTPreCursivefk" w:eastAsia="NTPreCursivefk" w:hAnsi="NTPreCursivefk" w:cs="NTPreCursivefk"/>
          <w:color w:val="494949"/>
          <w:sz w:val="20"/>
        </w:rPr>
        <w:t>policies. (</w:t>
      </w:r>
      <w:r w:rsidR="00CD6043">
        <w:rPr>
          <w:rFonts w:ascii="NTPreCursivefk" w:eastAsia="NTPreCursivefk" w:hAnsi="NTPreCursivefk" w:cs="NTPreCursivefk"/>
          <w:color w:val="494949"/>
          <w:sz w:val="20"/>
        </w:rPr>
        <w:t>schools/academies</w:t>
      </w:r>
      <w:r w:rsidRPr="005D7DFB">
        <w:rPr>
          <w:rFonts w:ascii="NTPreCursivefk" w:eastAsia="NTPreCursivefk" w:hAnsi="NTPreCursivefk" w:cs="NTPreCursivefk"/>
          <w:color w:val="494949"/>
          <w:sz w:val="20"/>
        </w:rPr>
        <w:t xml:space="preserve"> should amend this section in the light of their policies on installing programmes / altering settings) </w:t>
      </w:r>
    </w:p>
    <w:p w14:paraId="1CA064CB" w14:textId="62701D88" w:rsidR="00366376" w:rsidRPr="005D7DFB" w:rsidRDefault="00FF1DC0">
      <w:pPr>
        <w:numPr>
          <w:ilvl w:val="0"/>
          <w:numId w:val="19"/>
        </w:numPr>
        <w:pBdr>
          <w:top w:val="nil"/>
          <w:left w:val="nil"/>
          <w:bottom w:val="nil"/>
          <w:right w:val="nil"/>
          <w:between w:val="nil"/>
        </w:pBdr>
        <w:rPr>
          <w:rFonts w:ascii="NTPreCursivefk" w:eastAsia="NTPreCursivefk" w:hAnsi="NTPreCursivefk" w:cs="NTPreCursivefk"/>
          <w:color w:val="494949"/>
          <w:sz w:val="20"/>
        </w:rPr>
      </w:pPr>
      <w:r w:rsidRPr="005D7DFB">
        <w:rPr>
          <w:rFonts w:ascii="NTPreCursivefk" w:eastAsia="NTPreCursivefk" w:hAnsi="NTPreCursivefk" w:cs="NTPreCursivefk"/>
          <w:color w:val="494949"/>
          <w:sz w:val="20"/>
        </w:rPr>
        <w:t>I will not disable or cause any damage to school</w:t>
      </w:r>
      <w:r w:rsidR="00CD6043">
        <w:rPr>
          <w:rFonts w:ascii="NTPreCursivefk" w:eastAsia="NTPreCursivefk" w:hAnsi="NTPreCursivefk" w:cs="NTPreCursivefk"/>
          <w:color w:val="494949"/>
          <w:sz w:val="20"/>
        </w:rPr>
        <w:t xml:space="preserve"> </w:t>
      </w:r>
      <w:r w:rsidRPr="005D7DFB">
        <w:rPr>
          <w:rFonts w:ascii="NTPreCursivefk" w:eastAsia="NTPreCursivefk" w:hAnsi="NTPreCursivefk" w:cs="NTPreCursivefk"/>
          <w:color w:val="494949"/>
          <w:sz w:val="20"/>
        </w:rPr>
        <w:t>equipment, or the equipment belonging to others.</w:t>
      </w:r>
    </w:p>
    <w:p w14:paraId="5047929E" w14:textId="1BC423BC" w:rsidR="00366376" w:rsidRPr="005D7DFB" w:rsidRDefault="00FF1DC0">
      <w:pPr>
        <w:numPr>
          <w:ilvl w:val="0"/>
          <w:numId w:val="19"/>
        </w:numPr>
        <w:pBdr>
          <w:top w:val="nil"/>
          <w:left w:val="nil"/>
          <w:bottom w:val="nil"/>
          <w:right w:val="nil"/>
          <w:between w:val="nil"/>
        </w:pBdr>
        <w:rPr>
          <w:rFonts w:ascii="NTPreCursivefk" w:eastAsia="NTPreCursivefk" w:hAnsi="NTPreCursivefk" w:cs="NTPreCursivefk"/>
          <w:color w:val="494949"/>
          <w:sz w:val="20"/>
        </w:rPr>
      </w:pPr>
      <w:r w:rsidRPr="005D7DFB">
        <w:rPr>
          <w:rFonts w:ascii="NTPreCursivefk" w:eastAsia="NTPreCursivefk" w:hAnsi="NTPreCursivefk" w:cs="NTPreCursivefk"/>
          <w:color w:val="494949"/>
          <w:sz w:val="20"/>
        </w:rPr>
        <w:t xml:space="preserve">I will only transport, hold, disclose or share personal information about myself or others, as outlined in the School   / LA Personal Data Policy (or other relevant policy). Where digital personal data is transferred outside the secure local network, it must be encrypted. </w:t>
      </w:r>
      <w:r w:rsidR="00CD6043">
        <w:rPr>
          <w:rFonts w:ascii="NTPreCursivefk" w:eastAsia="NTPreCursivefk" w:hAnsi="NTPreCursivefk" w:cs="NTPreCursivefk"/>
          <w:color w:val="494949"/>
          <w:sz w:val="20"/>
        </w:rPr>
        <w:t>Paper-based</w:t>
      </w:r>
      <w:r w:rsidRPr="005D7DFB">
        <w:rPr>
          <w:rFonts w:ascii="NTPreCursivefk" w:eastAsia="NTPreCursivefk" w:hAnsi="NTPreCursivefk" w:cs="NTPreCursivefk"/>
          <w:color w:val="494949"/>
          <w:sz w:val="20"/>
        </w:rPr>
        <w:t xml:space="preserve"> Protected and Restricted data must be held in lockable storage.</w:t>
      </w:r>
    </w:p>
    <w:p w14:paraId="64D08D30" w14:textId="4F6499FE" w:rsidR="00366376" w:rsidRPr="005D7DFB" w:rsidRDefault="00FF1DC0">
      <w:pPr>
        <w:numPr>
          <w:ilvl w:val="0"/>
          <w:numId w:val="19"/>
        </w:numPr>
        <w:pBdr>
          <w:top w:val="nil"/>
          <w:left w:val="nil"/>
          <w:bottom w:val="nil"/>
          <w:right w:val="nil"/>
          <w:between w:val="nil"/>
        </w:pBdr>
        <w:rPr>
          <w:rFonts w:ascii="NTPreCursivefk" w:eastAsia="NTPreCursivefk" w:hAnsi="NTPreCursivefk" w:cs="NTPreCursivefk"/>
          <w:color w:val="494949"/>
          <w:sz w:val="20"/>
        </w:rPr>
      </w:pPr>
      <w:r w:rsidRPr="005D7DFB">
        <w:rPr>
          <w:rFonts w:ascii="NTPreCursivefk" w:eastAsia="NTPreCursivefk" w:hAnsi="NTPreCursivefk" w:cs="NTPreCursivefk"/>
          <w:color w:val="494949"/>
          <w:sz w:val="20"/>
        </w:rPr>
        <w:t xml:space="preserve">I understand that data protection policy requires that any staff or </w:t>
      </w:r>
      <w:r w:rsidR="00CD6043">
        <w:rPr>
          <w:rFonts w:ascii="NTPreCursivefk" w:eastAsia="NTPreCursivefk" w:hAnsi="NTPreCursivefk" w:cs="NTPreCursivefk"/>
          <w:color w:val="494949"/>
          <w:sz w:val="20"/>
        </w:rPr>
        <w:t>student/pupil</w:t>
      </w:r>
      <w:r w:rsidRPr="005D7DFB">
        <w:rPr>
          <w:rFonts w:ascii="NTPreCursivefk" w:eastAsia="NTPreCursivefk" w:hAnsi="NTPreCursivefk" w:cs="NTPreCursivefk"/>
          <w:color w:val="494949"/>
          <w:sz w:val="20"/>
        </w:rPr>
        <w:t xml:space="preserve"> data to which I have access, will be kept private and confidential, except when it is deemed necessary that I am required by law or by school</w:t>
      </w:r>
      <w:r w:rsidR="00CD6043">
        <w:rPr>
          <w:rFonts w:ascii="NTPreCursivefk" w:eastAsia="NTPreCursivefk" w:hAnsi="NTPreCursivefk" w:cs="NTPreCursivefk"/>
          <w:color w:val="494949"/>
          <w:sz w:val="20"/>
        </w:rPr>
        <w:t xml:space="preserve"> </w:t>
      </w:r>
      <w:r w:rsidRPr="005D7DFB">
        <w:rPr>
          <w:rFonts w:ascii="NTPreCursivefk" w:eastAsia="NTPreCursivefk" w:hAnsi="NTPreCursivefk" w:cs="NTPreCursivefk"/>
          <w:color w:val="494949"/>
          <w:sz w:val="20"/>
        </w:rPr>
        <w:t xml:space="preserve">policy to disclose such information to an appropriate authority. </w:t>
      </w:r>
    </w:p>
    <w:p w14:paraId="2FC569D1" w14:textId="59EA0B62" w:rsidR="00366376" w:rsidRPr="005D7DFB" w:rsidRDefault="00FF1DC0">
      <w:pPr>
        <w:numPr>
          <w:ilvl w:val="0"/>
          <w:numId w:val="19"/>
        </w:numPr>
        <w:pBdr>
          <w:top w:val="nil"/>
          <w:left w:val="nil"/>
          <w:bottom w:val="nil"/>
          <w:right w:val="nil"/>
          <w:between w:val="nil"/>
        </w:pBdr>
        <w:rPr>
          <w:rFonts w:ascii="NTPreCursivefk" w:eastAsia="NTPreCursivefk" w:hAnsi="NTPreCursivefk" w:cs="NTPreCursivefk"/>
          <w:color w:val="494949"/>
          <w:sz w:val="20"/>
        </w:rPr>
      </w:pPr>
      <w:r w:rsidRPr="005D7DFB">
        <w:rPr>
          <w:rFonts w:ascii="NTPreCursivefk" w:eastAsia="NTPreCursivefk" w:hAnsi="NTPreCursivefk" w:cs="NTPreCursivefk"/>
          <w:color w:val="494949"/>
          <w:sz w:val="20"/>
        </w:rPr>
        <w:t xml:space="preserve">I will immediately report any damage or faults involving equipment or </w:t>
      </w:r>
      <w:r w:rsidR="00A142CE" w:rsidRPr="005D7DFB">
        <w:rPr>
          <w:rFonts w:ascii="NTPreCursivefk" w:eastAsia="NTPreCursivefk" w:hAnsi="NTPreCursivefk" w:cs="NTPreCursivefk"/>
          <w:color w:val="494949"/>
          <w:sz w:val="20"/>
        </w:rPr>
        <w:t>software;</w:t>
      </w:r>
      <w:r w:rsidRPr="005D7DFB">
        <w:rPr>
          <w:rFonts w:ascii="NTPreCursivefk" w:eastAsia="NTPreCursivefk" w:hAnsi="NTPreCursivefk" w:cs="NTPreCursivefk"/>
          <w:color w:val="494949"/>
          <w:sz w:val="20"/>
        </w:rPr>
        <w:t xml:space="preserve"> however this may have happened.</w:t>
      </w:r>
    </w:p>
    <w:p w14:paraId="437948AC" w14:textId="4F653460" w:rsidR="00366376" w:rsidRPr="005D7DFB" w:rsidRDefault="00FF1DC0">
      <w:pPr>
        <w:pBdr>
          <w:top w:val="nil"/>
          <w:left w:val="nil"/>
          <w:bottom w:val="nil"/>
          <w:right w:val="nil"/>
          <w:between w:val="nil"/>
        </w:pBdr>
        <w:ind w:left="-567"/>
        <w:rPr>
          <w:rFonts w:ascii="NTPreCursivefk" w:eastAsia="NTPreCursivefk" w:hAnsi="NTPreCursivefk" w:cs="NTPreCursivefk"/>
          <w:b/>
          <w:color w:val="96BE2B"/>
          <w:sz w:val="20"/>
        </w:rPr>
      </w:pPr>
      <w:r w:rsidRPr="005D7DFB">
        <w:rPr>
          <w:rFonts w:ascii="NTPreCursivefk" w:eastAsia="NTPreCursivefk" w:hAnsi="NTPreCursivefk" w:cs="NTPreCursivefk"/>
          <w:b/>
          <w:color w:val="96BE2B"/>
          <w:sz w:val="20"/>
        </w:rPr>
        <w:t xml:space="preserve">When using the internet in my professional capacity or for </w:t>
      </w:r>
      <w:r w:rsidR="00CD6043">
        <w:rPr>
          <w:rFonts w:ascii="NTPreCursivefk" w:eastAsia="NTPreCursivefk" w:hAnsi="NTPreCursivefk" w:cs="NTPreCursivefk"/>
          <w:b/>
          <w:color w:val="96BE2B"/>
          <w:sz w:val="20"/>
        </w:rPr>
        <w:t>school-sanctioned</w:t>
      </w:r>
      <w:r w:rsidRPr="005D7DFB">
        <w:rPr>
          <w:rFonts w:ascii="NTPreCursivefk" w:eastAsia="NTPreCursivefk" w:hAnsi="NTPreCursivefk" w:cs="NTPreCursivefk"/>
          <w:b/>
          <w:color w:val="96BE2B"/>
          <w:sz w:val="20"/>
        </w:rPr>
        <w:t xml:space="preserve"> personal use:</w:t>
      </w:r>
    </w:p>
    <w:p w14:paraId="1EE5CED8" w14:textId="77777777" w:rsidR="00366376" w:rsidRPr="005D7DFB" w:rsidRDefault="00366376">
      <w:pPr>
        <w:pBdr>
          <w:top w:val="nil"/>
          <w:left w:val="nil"/>
          <w:bottom w:val="nil"/>
          <w:right w:val="nil"/>
          <w:between w:val="nil"/>
        </w:pBdr>
        <w:ind w:left="-567"/>
        <w:rPr>
          <w:rFonts w:ascii="NTPreCursivefk" w:eastAsia="NTPreCursivefk" w:hAnsi="NTPreCursivefk" w:cs="NTPreCursivefk"/>
          <w:b/>
          <w:color w:val="96BE2B"/>
          <w:sz w:val="20"/>
        </w:rPr>
      </w:pPr>
    </w:p>
    <w:p w14:paraId="713CFE92" w14:textId="6F831F2C" w:rsidR="00366376" w:rsidRPr="005D7DFB" w:rsidRDefault="00FF1DC0">
      <w:pPr>
        <w:numPr>
          <w:ilvl w:val="0"/>
          <w:numId w:val="19"/>
        </w:numPr>
        <w:pBdr>
          <w:top w:val="nil"/>
          <w:left w:val="nil"/>
          <w:bottom w:val="nil"/>
          <w:right w:val="nil"/>
          <w:between w:val="nil"/>
        </w:pBdr>
        <w:ind w:left="714" w:hanging="357"/>
        <w:rPr>
          <w:rFonts w:ascii="NTPreCursivefk" w:eastAsia="NTPreCursivefk" w:hAnsi="NTPreCursivefk" w:cs="NTPreCursivefk"/>
          <w:color w:val="494949"/>
          <w:sz w:val="20"/>
        </w:rPr>
      </w:pPr>
      <w:r w:rsidRPr="005D7DFB">
        <w:rPr>
          <w:rFonts w:ascii="NTPreCursivefk" w:eastAsia="NTPreCursivefk" w:hAnsi="NTPreCursivefk" w:cs="NTPreCursivefk"/>
          <w:color w:val="494949"/>
          <w:sz w:val="20"/>
        </w:rPr>
        <w:t xml:space="preserve">I will ensure that I have permission to use the original work of others in my own </w:t>
      </w:r>
      <w:r w:rsidR="00A142CE" w:rsidRPr="005D7DFB">
        <w:rPr>
          <w:rFonts w:ascii="NTPreCursivefk" w:eastAsia="NTPreCursivefk" w:hAnsi="NTPreCursivefk" w:cs="NTPreCursivefk"/>
          <w:color w:val="494949"/>
          <w:sz w:val="20"/>
        </w:rPr>
        <w:t>work.</w:t>
      </w:r>
    </w:p>
    <w:p w14:paraId="4BFF1987" w14:textId="77777777" w:rsidR="00366376" w:rsidRPr="005D7DFB" w:rsidRDefault="00FF1DC0">
      <w:pPr>
        <w:numPr>
          <w:ilvl w:val="0"/>
          <w:numId w:val="19"/>
        </w:numPr>
        <w:pBdr>
          <w:top w:val="nil"/>
          <w:left w:val="nil"/>
          <w:bottom w:val="nil"/>
          <w:right w:val="nil"/>
          <w:between w:val="nil"/>
        </w:pBdr>
        <w:ind w:left="714" w:hanging="357"/>
        <w:rPr>
          <w:rFonts w:ascii="NTPreCursivefk" w:eastAsia="NTPreCursivefk" w:hAnsi="NTPreCursivefk" w:cs="NTPreCursivefk"/>
          <w:color w:val="494949"/>
          <w:sz w:val="20"/>
        </w:rPr>
      </w:pPr>
      <w:r w:rsidRPr="005D7DFB">
        <w:rPr>
          <w:rFonts w:ascii="NTPreCursivefk" w:eastAsia="NTPreCursivefk" w:hAnsi="NTPreCursivefk" w:cs="NTPreCursivefk"/>
          <w:color w:val="494949"/>
          <w:sz w:val="20"/>
        </w:rPr>
        <w:t>Where work is protected by copyright, I will not download or distribute copies (including music and videos).</w:t>
      </w:r>
    </w:p>
    <w:p w14:paraId="14833EDD" w14:textId="77777777" w:rsidR="00366376" w:rsidRPr="005D7DFB" w:rsidRDefault="00366376">
      <w:pPr>
        <w:pBdr>
          <w:top w:val="nil"/>
          <w:left w:val="nil"/>
          <w:bottom w:val="nil"/>
          <w:right w:val="nil"/>
          <w:between w:val="nil"/>
        </w:pBdr>
        <w:ind w:left="720"/>
        <w:rPr>
          <w:rFonts w:ascii="NTPreCursivefk" w:eastAsia="NTPreCursivefk" w:hAnsi="NTPreCursivefk" w:cs="NTPreCursivefk"/>
          <w:color w:val="1F4E79"/>
          <w:sz w:val="20"/>
        </w:rPr>
      </w:pPr>
    </w:p>
    <w:p w14:paraId="0A0F7091" w14:textId="77777777" w:rsidR="00366376" w:rsidRPr="005D7DFB" w:rsidRDefault="00FF1DC0">
      <w:pPr>
        <w:pBdr>
          <w:top w:val="nil"/>
          <w:left w:val="nil"/>
          <w:bottom w:val="nil"/>
          <w:right w:val="nil"/>
          <w:between w:val="nil"/>
        </w:pBdr>
        <w:spacing w:line="360" w:lineRule="auto"/>
        <w:ind w:left="-567"/>
        <w:rPr>
          <w:rFonts w:ascii="NTPreCursivefk" w:eastAsia="NTPreCursivefk" w:hAnsi="NTPreCursivefk" w:cs="NTPreCursivefk"/>
          <w:b/>
          <w:color w:val="96BE2B"/>
          <w:sz w:val="20"/>
        </w:rPr>
      </w:pPr>
      <w:r w:rsidRPr="005D7DFB">
        <w:rPr>
          <w:rFonts w:ascii="NTPreCursivefk" w:eastAsia="NTPreCursivefk" w:hAnsi="NTPreCursivefk" w:cs="NTPreCursivefk"/>
          <w:b/>
          <w:color w:val="96BE2B"/>
          <w:sz w:val="20"/>
        </w:rPr>
        <w:t xml:space="preserve">I understand that I am responsible for my actions in and out of the </w:t>
      </w:r>
      <w:r w:rsidRPr="005D7DFB">
        <w:rPr>
          <w:rFonts w:ascii="NTPreCursivefk" w:eastAsia="NTPreCursivefk" w:hAnsi="NTPreCursivefk" w:cs="NTPreCursivefk"/>
          <w:b/>
          <w:i/>
          <w:color w:val="96BE2B"/>
          <w:sz w:val="20"/>
        </w:rPr>
        <w:t>school</w:t>
      </w:r>
      <w:r w:rsidRPr="005D7DFB">
        <w:rPr>
          <w:rFonts w:ascii="NTPreCursivefk" w:eastAsia="NTPreCursivefk" w:hAnsi="NTPreCursivefk" w:cs="NTPreCursivefk"/>
          <w:b/>
          <w:color w:val="96BE2B"/>
          <w:sz w:val="20"/>
        </w:rPr>
        <w:t>:</w:t>
      </w:r>
    </w:p>
    <w:p w14:paraId="0D5E1AB5" w14:textId="61877865" w:rsidR="00366376" w:rsidRPr="005D7DFB" w:rsidRDefault="00FF1DC0">
      <w:pPr>
        <w:numPr>
          <w:ilvl w:val="0"/>
          <w:numId w:val="21"/>
        </w:numPr>
        <w:pBdr>
          <w:top w:val="nil"/>
          <w:left w:val="nil"/>
          <w:bottom w:val="nil"/>
          <w:right w:val="nil"/>
          <w:between w:val="nil"/>
        </w:pBdr>
        <w:ind w:left="714" w:hanging="357"/>
        <w:rPr>
          <w:rFonts w:ascii="NTPreCursivefk" w:eastAsia="NTPreCursivefk" w:hAnsi="NTPreCursivefk" w:cs="NTPreCursivefk"/>
          <w:color w:val="494949"/>
          <w:sz w:val="20"/>
        </w:rPr>
      </w:pPr>
      <w:r w:rsidRPr="005D7DFB">
        <w:rPr>
          <w:rFonts w:ascii="NTPreCursivefk" w:eastAsia="NTPreCursivefk" w:hAnsi="NTPreCursivefk" w:cs="NTPreCursivefk"/>
          <w:color w:val="494949"/>
          <w:sz w:val="20"/>
        </w:rPr>
        <w:t>I understand that this Acceptable Use Agreement applies not only to my work and use of school</w:t>
      </w:r>
      <w:r w:rsidR="00CD6043">
        <w:rPr>
          <w:rFonts w:ascii="NTPreCursivefk" w:eastAsia="NTPreCursivefk" w:hAnsi="NTPreCursivefk" w:cs="NTPreCursivefk"/>
          <w:color w:val="494949"/>
          <w:sz w:val="20"/>
        </w:rPr>
        <w:t xml:space="preserve"> </w:t>
      </w:r>
      <w:r w:rsidRPr="005D7DFB">
        <w:rPr>
          <w:rFonts w:ascii="NTPreCursivefk" w:eastAsia="NTPreCursivefk" w:hAnsi="NTPreCursivefk" w:cs="NTPreCursivefk"/>
          <w:color w:val="494949"/>
          <w:sz w:val="20"/>
        </w:rPr>
        <w:t xml:space="preserve">ICT equipment in school but also to my use of school   ICT systems and equipment off the premises and my use of personal equipment on the premises or in situations related to my employment by the school.  </w:t>
      </w:r>
    </w:p>
    <w:p w14:paraId="6E3355C9" w14:textId="47CF9BBB" w:rsidR="00366376" w:rsidRPr="005D7DFB" w:rsidRDefault="00FF1DC0">
      <w:pPr>
        <w:numPr>
          <w:ilvl w:val="0"/>
          <w:numId w:val="21"/>
        </w:numPr>
        <w:pBdr>
          <w:top w:val="nil"/>
          <w:left w:val="nil"/>
          <w:bottom w:val="nil"/>
          <w:right w:val="nil"/>
          <w:between w:val="nil"/>
        </w:pBdr>
        <w:ind w:left="714" w:hanging="357"/>
        <w:rPr>
          <w:rFonts w:ascii="NTPreCursivefk" w:eastAsia="NTPreCursivefk" w:hAnsi="NTPreCursivefk" w:cs="NTPreCursivefk"/>
          <w:color w:val="494949"/>
          <w:sz w:val="20"/>
        </w:rPr>
      </w:pPr>
      <w:r w:rsidRPr="005D7DFB">
        <w:rPr>
          <w:rFonts w:ascii="NTPreCursivefk" w:eastAsia="NTPreCursivefk" w:hAnsi="NTPreCursivefk" w:cs="NTPreCursivefk"/>
          <w:color w:val="494949"/>
          <w:sz w:val="20"/>
        </w:rPr>
        <w:t xml:space="preserve">I understand that if I fail to comply with this Acceptable Use Policy Agreement, I </w:t>
      </w:r>
      <w:r w:rsidR="001C2A30" w:rsidRPr="005D7DFB">
        <w:rPr>
          <w:rFonts w:ascii="NTPreCursivefk" w:eastAsia="NTPreCursivefk" w:hAnsi="NTPreCursivefk" w:cs="NTPreCursivefk"/>
          <w:color w:val="494949"/>
          <w:sz w:val="20"/>
        </w:rPr>
        <w:t>could be</w:t>
      </w:r>
      <w:r w:rsidRPr="005D7DFB">
        <w:rPr>
          <w:rFonts w:ascii="NTPreCursivefk" w:eastAsia="NTPreCursivefk" w:hAnsi="NTPreCursivefk" w:cs="NTPreCursivefk"/>
          <w:color w:val="494949"/>
          <w:sz w:val="20"/>
        </w:rPr>
        <w:t xml:space="preserve"> subject to disciplinary action.  This </w:t>
      </w:r>
      <w:r w:rsidR="001C2A30" w:rsidRPr="005D7DFB">
        <w:rPr>
          <w:rFonts w:ascii="NTPreCursivefk" w:eastAsia="NTPreCursivefk" w:hAnsi="NTPreCursivefk" w:cs="NTPreCursivefk"/>
          <w:color w:val="494949"/>
          <w:sz w:val="20"/>
        </w:rPr>
        <w:t>could include</w:t>
      </w:r>
      <w:r w:rsidRPr="005D7DFB">
        <w:rPr>
          <w:rFonts w:ascii="NTPreCursivefk" w:eastAsia="NTPreCursivefk" w:hAnsi="NTPreCursivefk" w:cs="NTPreCursivefk"/>
          <w:color w:val="494949"/>
          <w:sz w:val="20"/>
        </w:rPr>
        <w:t xml:space="preserve"> (schools should amend this section to provide relevant sanctions as per their behaviour policies) a </w:t>
      </w:r>
      <w:r w:rsidR="001C2A30" w:rsidRPr="005D7DFB">
        <w:rPr>
          <w:rFonts w:ascii="NTPreCursivefk" w:eastAsia="NTPreCursivefk" w:hAnsi="NTPreCursivefk" w:cs="NTPreCursivefk"/>
          <w:color w:val="494949"/>
          <w:sz w:val="20"/>
        </w:rPr>
        <w:t>warning, a</w:t>
      </w:r>
      <w:r w:rsidRPr="005D7DFB">
        <w:rPr>
          <w:rFonts w:ascii="NTPreCursivefk" w:eastAsia="NTPreCursivefk" w:hAnsi="NTPreCursivefk" w:cs="NTPreCursivefk"/>
          <w:color w:val="494949"/>
          <w:sz w:val="20"/>
        </w:rPr>
        <w:t xml:space="preserve"> suspension, </w:t>
      </w:r>
      <w:r w:rsidR="00CD6043">
        <w:rPr>
          <w:rFonts w:ascii="NTPreCursivefk" w:eastAsia="NTPreCursivefk" w:hAnsi="NTPreCursivefk" w:cs="NTPreCursivefk"/>
          <w:color w:val="494949"/>
          <w:sz w:val="20"/>
        </w:rPr>
        <w:t xml:space="preserve">a </w:t>
      </w:r>
      <w:r w:rsidRPr="005D7DFB">
        <w:rPr>
          <w:rFonts w:ascii="NTPreCursivefk" w:eastAsia="NTPreCursivefk" w:hAnsi="NTPreCursivefk" w:cs="NTPreCursivefk"/>
          <w:color w:val="494949"/>
          <w:sz w:val="20"/>
        </w:rPr>
        <w:t>referral to Governors</w:t>
      </w:r>
      <w:r w:rsidR="00CD6043">
        <w:rPr>
          <w:rFonts w:ascii="NTPreCursivefk" w:eastAsia="NTPreCursivefk" w:hAnsi="NTPreCursivefk" w:cs="NTPreCursivefk"/>
          <w:color w:val="494949"/>
          <w:sz w:val="20"/>
        </w:rPr>
        <w:t xml:space="preserve"> </w:t>
      </w:r>
      <w:r w:rsidRPr="005D7DFB">
        <w:rPr>
          <w:rFonts w:ascii="NTPreCursivefk" w:eastAsia="NTPreCursivefk" w:hAnsi="NTPreCursivefk" w:cs="NTPreCursivefk"/>
          <w:color w:val="494949"/>
          <w:sz w:val="20"/>
        </w:rPr>
        <w:t xml:space="preserve">and/or the Local </w:t>
      </w:r>
      <w:r w:rsidR="001C2A30" w:rsidRPr="005D7DFB">
        <w:rPr>
          <w:rFonts w:ascii="NTPreCursivefk" w:eastAsia="NTPreCursivefk" w:hAnsi="NTPreCursivefk" w:cs="NTPreCursivefk"/>
          <w:color w:val="494949"/>
          <w:sz w:val="20"/>
        </w:rPr>
        <w:t>Authority and</w:t>
      </w:r>
      <w:r w:rsidRPr="005D7DFB">
        <w:rPr>
          <w:rFonts w:ascii="NTPreCursivefk" w:eastAsia="NTPreCursivefk" w:hAnsi="NTPreCursivefk" w:cs="NTPreCursivefk"/>
          <w:color w:val="494949"/>
          <w:sz w:val="20"/>
        </w:rPr>
        <w:t xml:space="preserve"> in the event of illegal activities the involvement of the police. </w:t>
      </w:r>
    </w:p>
    <w:p w14:paraId="426EFD86" w14:textId="77777777" w:rsidR="00366376" w:rsidRPr="005D7DFB" w:rsidRDefault="00366376">
      <w:pPr>
        <w:pBdr>
          <w:top w:val="nil"/>
          <w:left w:val="nil"/>
          <w:bottom w:val="nil"/>
          <w:right w:val="nil"/>
          <w:between w:val="nil"/>
        </w:pBdr>
        <w:rPr>
          <w:rFonts w:ascii="NTPreCursivefk" w:eastAsia="NTPreCursivefk" w:hAnsi="NTPreCursivefk" w:cs="NTPreCursivefk"/>
          <w:color w:val="494949"/>
          <w:sz w:val="20"/>
        </w:rPr>
      </w:pPr>
    </w:p>
    <w:p w14:paraId="3700E11C" w14:textId="71C3E93E" w:rsidR="00366376" w:rsidRPr="005D7DFB" w:rsidRDefault="00FF1DC0">
      <w:pPr>
        <w:pBdr>
          <w:top w:val="nil"/>
          <w:left w:val="nil"/>
          <w:bottom w:val="nil"/>
          <w:right w:val="nil"/>
          <w:between w:val="nil"/>
        </w:pBdr>
        <w:ind w:left="-567"/>
        <w:rPr>
          <w:rFonts w:ascii="NTPreCursivefk" w:eastAsia="NTPreCursivefk" w:hAnsi="NTPreCursivefk" w:cs="NTPreCursivefk"/>
          <w:color w:val="494949"/>
          <w:sz w:val="20"/>
        </w:rPr>
      </w:pPr>
      <w:r w:rsidRPr="005D7DFB">
        <w:rPr>
          <w:rFonts w:ascii="NTPreCursivefk" w:eastAsia="NTPreCursivefk" w:hAnsi="NTPreCursivefk" w:cs="NTPreCursivefk"/>
          <w:color w:val="494949"/>
          <w:sz w:val="20"/>
        </w:rPr>
        <w:t xml:space="preserve">I have read and understand the above and agree to use the school ICT systems (both in and out of school) and my </w:t>
      </w:r>
      <w:r w:rsidR="001C2A30" w:rsidRPr="005D7DFB">
        <w:rPr>
          <w:rFonts w:ascii="NTPreCursivefk" w:eastAsia="NTPreCursivefk" w:hAnsi="NTPreCursivefk" w:cs="NTPreCursivefk"/>
          <w:color w:val="494949"/>
          <w:sz w:val="20"/>
        </w:rPr>
        <w:t>own devices</w:t>
      </w:r>
      <w:r w:rsidRPr="005D7DFB">
        <w:rPr>
          <w:rFonts w:ascii="NTPreCursivefk" w:eastAsia="NTPreCursivefk" w:hAnsi="NTPreCursivefk" w:cs="NTPreCursivefk"/>
          <w:color w:val="494949"/>
          <w:sz w:val="20"/>
        </w:rPr>
        <w:t xml:space="preserve"> (in school and when carrying out communications related to the </w:t>
      </w:r>
      <w:r w:rsidR="001C2A30" w:rsidRPr="005D7DFB">
        <w:rPr>
          <w:rFonts w:ascii="NTPreCursivefk" w:eastAsia="NTPreCursivefk" w:hAnsi="NTPreCursivefk" w:cs="NTPreCursivefk"/>
          <w:color w:val="494949"/>
          <w:sz w:val="20"/>
        </w:rPr>
        <w:t>school) within</w:t>
      </w:r>
      <w:r w:rsidRPr="005D7DFB">
        <w:rPr>
          <w:rFonts w:ascii="NTPreCursivefk" w:eastAsia="NTPreCursivefk" w:hAnsi="NTPreCursivefk" w:cs="NTPreCursivefk"/>
          <w:color w:val="494949"/>
          <w:sz w:val="20"/>
        </w:rPr>
        <w:t xml:space="preserve"> these guidelines.</w:t>
      </w:r>
    </w:p>
    <w:p w14:paraId="37C8CA6F" w14:textId="77777777" w:rsidR="00366376" w:rsidRPr="005D7DFB" w:rsidRDefault="00366376">
      <w:pPr>
        <w:pBdr>
          <w:top w:val="nil"/>
          <w:left w:val="nil"/>
          <w:bottom w:val="nil"/>
          <w:right w:val="nil"/>
          <w:between w:val="nil"/>
        </w:pBdr>
        <w:ind w:left="-567"/>
        <w:rPr>
          <w:rFonts w:ascii="NTPreCursivefk" w:eastAsia="NTPreCursivefk" w:hAnsi="NTPreCursivefk" w:cs="NTPreCursivefk"/>
          <w:color w:val="494949"/>
          <w:sz w:val="20"/>
        </w:rPr>
      </w:pPr>
    </w:p>
    <w:p w14:paraId="2D0AE74E" w14:textId="77777777" w:rsidR="00366376" w:rsidRPr="005D7DFB" w:rsidRDefault="00FF1DC0">
      <w:pPr>
        <w:pBdr>
          <w:top w:val="nil"/>
          <w:left w:val="nil"/>
          <w:bottom w:val="nil"/>
          <w:right w:val="nil"/>
          <w:between w:val="nil"/>
        </w:pBdr>
        <w:tabs>
          <w:tab w:val="left" w:pos="3980"/>
        </w:tabs>
        <w:spacing w:after="480"/>
        <w:ind w:hanging="567"/>
        <w:rPr>
          <w:rFonts w:ascii="NTPreCursivefk" w:eastAsia="NTPreCursivefk" w:hAnsi="NTPreCursivefk" w:cs="NTPreCursivefk"/>
          <w:color w:val="494949"/>
          <w:sz w:val="20"/>
        </w:rPr>
      </w:pPr>
      <w:r w:rsidRPr="005D7DFB">
        <w:rPr>
          <w:rFonts w:ascii="NTPreCursivefk" w:eastAsia="NTPreCursivefk" w:hAnsi="NTPreCursivefk" w:cs="NTPreCursivefk"/>
          <w:color w:val="494949"/>
          <w:sz w:val="20"/>
        </w:rPr>
        <w:t xml:space="preserve">Staff / Volunteer Name </w:t>
      </w:r>
      <w:r w:rsidRPr="005D7DFB">
        <w:rPr>
          <w:noProof/>
          <w:sz w:val="20"/>
        </w:rPr>
        <mc:AlternateContent>
          <mc:Choice Requires="wps">
            <w:drawing>
              <wp:anchor distT="0" distB="0" distL="114300" distR="114300" simplePos="0" relativeHeight="251656704" behindDoc="0" locked="0" layoutInCell="1" hidden="0" allowOverlap="1" wp14:anchorId="0F84F1E1" wp14:editId="7A400A6B">
                <wp:simplePos x="0" y="0"/>
                <wp:positionH relativeFrom="column">
                  <wp:posOffset>2273300</wp:posOffset>
                </wp:positionH>
                <wp:positionV relativeFrom="paragraph">
                  <wp:posOffset>0</wp:posOffset>
                </wp:positionV>
                <wp:extent cx="2265045" cy="295275"/>
                <wp:effectExtent l="0" t="0" r="0" b="0"/>
                <wp:wrapNone/>
                <wp:docPr id="366" name="Rectangle 366"/>
                <wp:cNvGraphicFramePr/>
                <a:graphic xmlns:a="http://schemas.openxmlformats.org/drawingml/2006/main">
                  <a:graphicData uri="http://schemas.microsoft.com/office/word/2010/wordprocessingShape">
                    <wps:wsp>
                      <wps:cNvSpPr/>
                      <wps:spPr>
                        <a:xfrm>
                          <a:off x="4223003" y="3641888"/>
                          <a:ext cx="2245995" cy="27622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06D2480E" w14:textId="77777777" w:rsidR="003F060F" w:rsidRDefault="003F060F">
                            <w:pPr>
                              <w:textDirection w:val="btLr"/>
                            </w:pPr>
                          </w:p>
                        </w:txbxContent>
                      </wps:txbx>
                      <wps:bodyPr spcFirstLastPara="1" wrap="square" lIns="91425" tIns="45700" rIns="91425" bIns="45700" anchor="t" anchorCtr="0">
                        <a:noAutofit/>
                      </wps:bodyPr>
                    </wps:wsp>
                  </a:graphicData>
                </a:graphic>
              </wp:anchor>
            </w:drawing>
          </mc:Choice>
          <mc:Fallback>
            <w:pict>
              <v:rect w14:anchorId="0F84F1E1" id="Rectangle 366" o:spid="_x0000_s1048" style="position:absolute;margin-left:179pt;margin-top:0;width:178.35pt;height:23.25pt;z-index:2516567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n+tiPAIAAH0EAAAOAAAAZHJzL2Uyb0RvYy54bWysVNuO0zAQfUfiHyy/06TpZduo6QptKUJa&#10;sRULHzB1nMaSb9jeJv17xk5pu4CEhMiDM7YnZ86cmcnqvleSHLnzwuiKjkc5JVwzUwt9qOi3r9t3&#10;C0p8AF2DNJpX9MQ9vV+/fbPqbMkL0xpZc0cQRPuysxVtQ7BllnnWcgV+ZCzXeNkYpyDg1h2y2kGH&#10;6EpmRZ7Ps8642jrDuPd4uhku6TrhNw1n4alpPA9EVhS5hbS6tO7jmq1XUB4c2FawMw34BxYKhMag&#10;F6gNBCAvTvwGpQRzxpsmjJhRmWkawXjKAbMZ579k89yC5SkXFMfbi0z+/8Gyz8edI6Ku6GQ+p0SD&#10;wiJ9QdlAHyQn8RAl6qwv0fPZ7tx559GM+faNU/GNmZC+otOimOT5hJJTBJyOF4vFIDHvA2HoUBTT&#10;2XI5o4ShR3E3L4pZdMiuSNb58JEbRaJRUYdckrJwfPRhcP3pEgN7I0W9FVKmjTvsH6QjR8Byb9Nz&#10;Rn/lJjXpKrqcYWzCALuukRDQVBZ18PqQ4r36wt8C5+n5E3AktgHfDgQSwpC+EgHbXApV0cXlayhb&#10;DvUHXZNwsii7xgmhkZlXlEiO84QGZgxlACH/7ociSo1axmoN9YlW6Pd9KnAxjmDxaG/qE1bdW7YV&#10;yPgRfNiBw74fY3icBQz8/QUckpGfNDbbcjyNUoW0mc7ucpwkd3uzv70BzVqDI4aKDuZDSAMXE9Hm&#10;/UswjUiFvFI5k8YeT61wnsc4RLf75HX9a6x/AAAA//8DAFBLAwQUAAYACAAAACEA9KyJkdwAAAAH&#10;AQAADwAAAGRycy9kb3ducmV2LnhtbEyPS0vEQBCE74L/YWjBi7iTdR9ZsuksGvCoYNYf0Jtpk7Dz&#10;CJnJw3/veNJLQ1FF1df5aTFaTDz4zlmE9SoBwbZ2qrMNwuf59fEAwgeyirSzjPDNHk7F7U1OmXKz&#10;/eCpCo2IJdZnhNCG0GdS+rplQ37lerbR+3KDoRDl0Eg10BzLjZZPSbKXhjobF1rquWy5vlajQTj7&#10;TVeyrlI/TdXbSzk+mJneEe/vlucjiMBL+AvDL35EhyIyXdxolRcaYbM7xF8CQrzRTtfbFMQFYbvf&#10;gSxy+Z+/+AEAAP//AwBQSwECLQAUAAYACAAAACEAtoM4kv4AAADhAQAAEwAAAAAAAAAAAAAAAAAA&#10;AAAAW0NvbnRlbnRfVHlwZXNdLnhtbFBLAQItABQABgAIAAAAIQA4/SH/1gAAAJQBAAALAAAAAAAA&#10;AAAAAAAAAC8BAABfcmVscy8ucmVsc1BLAQItABQABgAIAAAAIQAmn+tiPAIAAH0EAAAOAAAAAAAA&#10;AAAAAAAAAC4CAABkcnMvZTJvRG9jLnhtbFBLAQItABQABgAIAAAAIQD0rImR3AAAAAcBAAAPAAAA&#10;AAAAAAAAAAAAAJYEAABkcnMvZG93bnJldi54bWxQSwUGAAAAAAQABADzAAAAnwUAAAAA&#10;">
                <v:stroke startarrowwidth="narrow" startarrowlength="short" endarrowwidth="narrow" endarrowlength="short"/>
                <v:textbox inset="2.53958mm,1.2694mm,2.53958mm,1.2694mm">
                  <w:txbxContent>
                    <w:p w14:paraId="06D2480E" w14:textId="77777777" w:rsidR="003F060F" w:rsidRDefault="003F060F">
                      <w:pPr>
                        <w:textDirection w:val="btLr"/>
                      </w:pPr>
                    </w:p>
                  </w:txbxContent>
                </v:textbox>
              </v:rect>
            </w:pict>
          </mc:Fallback>
        </mc:AlternateContent>
      </w:r>
    </w:p>
    <w:p w14:paraId="16587328" w14:textId="77777777" w:rsidR="00366376" w:rsidRPr="005D7DFB" w:rsidRDefault="00FF1DC0">
      <w:pPr>
        <w:pBdr>
          <w:top w:val="nil"/>
          <w:left w:val="nil"/>
          <w:bottom w:val="nil"/>
          <w:right w:val="nil"/>
          <w:between w:val="nil"/>
        </w:pBdr>
        <w:ind w:hanging="567"/>
        <w:rPr>
          <w:rFonts w:ascii="NTPreCursivefk" w:eastAsia="NTPreCursivefk" w:hAnsi="NTPreCursivefk" w:cs="NTPreCursivefk"/>
          <w:color w:val="494949"/>
          <w:sz w:val="20"/>
        </w:rPr>
      </w:pPr>
      <w:r w:rsidRPr="005D7DFB">
        <w:rPr>
          <w:noProof/>
          <w:sz w:val="20"/>
        </w:rPr>
        <mc:AlternateContent>
          <mc:Choice Requires="wps">
            <w:drawing>
              <wp:anchor distT="0" distB="0" distL="114300" distR="114300" simplePos="0" relativeHeight="251657728" behindDoc="0" locked="0" layoutInCell="1" hidden="0" allowOverlap="1" wp14:anchorId="05DCA83B" wp14:editId="7D2E8E8F">
                <wp:simplePos x="0" y="0"/>
                <wp:positionH relativeFrom="column">
                  <wp:posOffset>2286000</wp:posOffset>
                </wp:positionH>
                <wp:positionV relativeFrom="paragraph">
                  <wp:posOffset>76200</wp:posOffset>
                </wp:positionV>
                <wp:extent cx="2265680" cy="295275"/>
                <wp:effectExtent l="0" t="0" r="0" b="0"/>
                <wp:wrapNone/>
                <wp:docPr id="386" name="Rectangle 386"/>
                <wp:cNvGraphicFramePr/>
                <a:graphic xmlns:a="http://schemas.openxmlformats.org/drawingml/2006/main">
                  <a:graphicData uri="http://schemas.microsoft.com/office/word/2010/wordprocessingShape">
                    <wps:wsp>
                      <wps:cNvSpPr/>
                      <wps:spPr>
                        <a:xfrm>
                          <a:off x="4222685" y="3641888"/>
                          <a:ext cx="2246630" cy="27622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75A8177D" w14:textId="77777777" w:rsidR="003F060F" w:rsidRDefault="003F060F">
                            <w:pPr>
                              <w:textDirection w:val="btLr"/>
                            </w:pPr>
                          </w:p>
                        </w:txbxContent>
                      </wps:txbx>
                      <wps:bodyPr spcFirstLastPara="1" wrap="square" lIns="91425" tIns="45700" rIns="91425" bIns="45700" anchor="t" anchorCtr="0">
                        <a:noAutofit/>
                      </wps:bodyPr>
                    </wps:wsp>
                  </a:graphicData>
                </a:graphic>
              </wp:anchor>
            </w:drawing>
          </mc:Choice>
          <mc:Fallback>
            <w:pict>
              <v:rect w14:anchorId="05DCA83B" id="Rectangle 386" o:spid="_x0000_s1049" style="position:absolute;margin-left:180pt;margin-top:6pt;width:178.4pt;height:23.25pt;z-index:2516577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H9YcPAIAAH0EAAAOAAAAZHJzL2Uyb0RvYy54bWysVNuO0zAQfUfiHyy/07TZNpuNmq7QliKk&#10;FVux8AFTx2ks+YbtbdK/Z+yUtgtISIg8OGN7cubMmZks7wclyYE7L4yu6WwypYRrZhqh9zX99nXz&#10;rqTEB9ANSKN5TY/c0/vV2zfL3lY8N52RDXcEQbSvelvTLgRbZZlnHVfgJ8ZyjZetcQoCbt0+axz0&#10;iK5klk+nRdYb11hnGPceT9fjJV0l/LblLDy1reeByJoit5BWl9ZdXLPVEqq9A9sJdqIB/8BCgdAY&#10;9Ay1hgDkxYnfoJRgznjThgkzKjNtKxhPOWA2s+kv2Tx3YHnKBcXx9iyT/3+w7PNh64hoanpTFpRo&#10;UFikLygb6L3kJB6iRL31FXo+26077TyaMd+hdSq+MRMy1HSe53lRLig5ImAxn5VlOUrMh0AYOuT5&#10;vChusBIMPfLbIs8X0SG7IFnnw0duFIlGTR1yScrC4dGH0fWnSwzsjRTNRkiZNm6/e5COHADLvUnP&#10;Cf2Vm9Skr+ndAmMTBth1rYSAprKog9f7FO/VF/4aeJqePwFHYmvw3UggIYzpKxGwzaVQNS3PX0PV&#10;cWg+6IaEo0XZNU4Ijcy8okRynCc0MGOoAgj5dz8UUWrUMlZrrE+0wrAbUoHzPILFo51pjlh1b9lG&#10;IONH8GELDvt+huFxFjDw9xdwSEZ+0thsd7N5lCqkzXxxO8X6ueub3fUNaNYZHDFUdDQfQhq4mIg2&#10;71+CaUUq5IXKiTT2eGqF0zzGIbreJ6/LX2P1AwAA//8DAFBLAwQUAAYACAAAACEAJQLpnt0AAAAJ&#10;AQAADwAAAGRycy9kb3ducmV2LnhtbEyP3UrDQBCF7wXfYRnBG7GbtjQtaTZFA14qmPYBptkxCd2f&#10;kN38+PaOV3o1HM7hzPny02KNmGgInXcK1qsEBLna6841Ci7nt+cDiBDRaTTekYJvCnAq7u9yzLSf&#10;3SdNVWwEl7iQoYI2xj6TMtQtWQwr35Nj78sPFiPLoZF6wJnLrZGbJEmlxc7xhxZ7Kluqb9VoFZzD&#10;tivJVPswTdX7azk+2Rk/lHp8WF6OICIt8S8Mv/N5OhS86epHp4MwCrZpwiyRjQ1fDuzXKbNcFewO&#10;O5BFLv8TFD8AAAD//wMAUEsBAi0AFAAGAAgAAAAhALaDOJL+AAAA4QEAABMAAAAAAAAAAAAAAAAA&#10;AAAAAFtDb250ZW50X1R5cGVzXS54bWxQSwECLQAUAAYACAAAACEAOP0h/9YAAACUAQAACwAAAAAA&#10;AAAAAAAAAAAvAQAAX3JlbHMvLnJlbHNQSwECLQAUAAYACAAAACEAUB/WHDwCAAB9BAAADgAAAAAA&#10;AAAAAAAAAAAuAgAAZHJzL2Uyb0RvYy54bWxQSwECLQAUAAYACAAAACEAJQLpnt0AAAAJAQAADwAA&#10;AAAAAAAAAAAAAACWBAAAZHJzL2Rvd25yZXYueG1sUEsFBgAAAAAEAAQA8wAAAKAFAAAAAA==&#10;">
                <v:stroke startarrowwidth="narrow" startarrowlength="short" endarrowwidth="narrow" endarrowlength="short"/>
                <v:textbox inset="2.53958mm,1.2694mm,2.53958mm,1.2694mm">
                  <w:txbxContent>
                    <w:p w14:paraId="75A8177D" w14:textId="77777777" w:rsidR="003F060F" w:rsidRDefault="003F060F">
                      <w:pPr>
                        <w:textDirection w:val="btLr"/>
                      </w:pPr>
                    </w:p>
                  </w:txbxContent>
                </v:textbox>
              </v:rect>
            </w:pict>
          </mc:Fallback>
        </mc:AlternateContent>
      </w:r>
    </w:p>
    <w:p w14:paraId="5A467483" w14:textId="77777777" w:rsidR="00366376" w:rsidRPr="005D7DFB" w:rsidRDefault="00FF1DC0">
      <w:pPr>
        <w:pBdr>
          <w:top w:val="nil"/>
          <w:left w:val="nil"/>
          <w:bottom w:val="nil"/>
          <w:right w:val="nil"/>
          <w:between w:val="nil"/>
        </w:pBdr>
        <w:ind w:hanging="567"/>
        <w:rPr>
          <w:rFonts w:ascii="NTPreCursivefk" w:eastAsia="NTPreCursivefk" w:hAnsi="NTPreCursivefk" w:cs="NTPreCursivefk"/>
          <w:color w:val="494949"/>
          <w:sz w:val="20"/>
        </w:rPr>
      </w:pPr>
      <w:r w:rsidRPr="005D7DFB">
        <w:rPr>
          <w:rFonts w:ascii="NTPreCursivefk" w:eastAsia="NTPreCursivefk" w:hAnsi="NTPreCursivefk" w:cs="NTPreCursivefk"/>
          <w:color w:val="494949"/>
          <w:sz w:val="20"/>
        </w:rPr>
        <w:t>Signed</w:t>
      </w:r>
      <w:r w:rsidRPr="005D7DFB">
        <w:rPr>
          <w:rFonts w:ascii="NTPreCursivefk" w:eastAsia="NTPreCursivefk" w:hAnsi="NTPreCursivefk" w:cs="NTPreCursivefk"/>
          <w:color w:val="494949"/>
          <w:sz w:val="20"/>
        </w:rPr>
        <w:tab/>
      </w:r>
      <w:r w:rsidRPr="005D7DFB">
        <w:rPr>
          <w:rFonts w:ascii="NTPreCursivefk" w:eastAsia="NTPreCursivefk" w:hAnsi="NTPreCursivefk" w:cs="NTPreCursivefk"/>
          <w:color w:val="494949"/>
          <w:sz w:val="20"/>
        </w:rPr>
        <w:tab/>
      </w:r>
      <w:r w:rsidRPr="005D7DFB">
        <w:rPr>
          <w:rFonts w:ascii="NTPreCursivefk" w:eastAsia="NTPreCursivefk" w:hAnsi="NTPreCursivefk" w:cs="NTPreCursivefk"/>
          <w:color w:val="494949"/>
          <w:sz w:val="20"/>
        </w:rPr>
        <w:tab/>
      </w:r>
      <w:r w:rsidRPr="005D7DFB">
        <w:rPr>
          <w:rFonts w:ascii="NTPreCursivefk" w:eastAsia="NTPreCursivefk" w:hAnsi="NTPreCursivefk" w:cs="NTPreCursivefk"/>
          <w:color w:val="494949"/>
          <w:sz w:val="20"/>
        </w:rPr>
        <w:tab/>
      </w:r>
      <w:r w:rsidRPr="005D7DFB">
        <w:rPr>
          <w:rFonts w:ascii="NTPreCursivefk" w:eastAsia="NTPreCursivefk" w:hAnsi="NTPreCursivefk" w:cs="NTPreCursivefk"/>
          <w:color w:val="494949"/>
          <w:sz w:val="20"/>
        </w:rPr>
        <w:tab/>
      </w:r>
      <w:r w:rsidRPr="005D7DFB">
        <w:rPr>
          <w:rFonts w:ascii="NTPreCursivefk" w:eastAsia="NTPreCursivefk" w:hAnsi="NTPreCursivefk" w:cs="NTPreCursivefk"/>
          <w:color w:val="494949"/>
          <w:sz w:val="20"/>
        </w:rPr>
        <w:tab/>
      </w:r>
    </w:p>
    <w:p w14:paraId="5BF09B28" w14:textId="77777777" w:rsidR="00366376" w:rsidRPr="005D7DFB" w:rsidRDefault="00366376">
      <w:pPr>
        <w:pBdr>
          <w:top w:val="nil"/>
          <w:left w:val="nil"/>
          <w:bottom w:val="nil"/>
          <w:right w:val="nil"/>
          <w:between w:val="nil"/>
        </w:pBdr>
        <w:ind w:hanging="567"/>
        <w:rPr>
          <w:rFonts w:ascii="NTPreCursivefk" w:eastAsia="NTPreCursivefk" w:hAnsi="NTPreCursivefk" w:cs="NTPreCursivefk"/>
          <w:color w:val="494949"/>
          <w:sz w:val="20"/>
        </w:rPr>
      </w:pPr>
    </w:p>
    <w:p w14:paraId="387D3801" w14:textId="77777777" w:rsidR="00366376" w:rsidRPr="005D7DFB" w:rsidRDefault="00366376">
      <w:pPr>
        <w:pBdr>
          <w:top w:val="nil"/>
          <w:left w:val="nil"/>
          <w:bottom w:val="nil"/>
          <w:right w:val="nil"/>
          <w:between w:val="nil"/>
        </w:pBdr>
        <w:ind w:hanging="567"/>
        <w:rPr>
          <w:rFonts w:ascii="NTPreCursivefk" w:eastAsia="NTPreCursivefk" w:hAnsi="NTPreCursivefk" w:cs="NTPreCursivefk"/>
          <w:color w:val="494949"/>
          <w:sz w:val="20"/>
        </w:rPr>
      </w:pPr>
    </w:p>
    <w:p w14:paraId="36DA5C79" w14:textId="77777777" w:rsidR="00366376" w:rsidRPr="005D7DFB" w:rsidRDefault="00FF1DC0">
      <w:pPr>
        <w:pBdr>
          <w:top w:val="nil"/>
          <w:left w:val="nil"/>
          <w:bottom w:val="nil"/>
          <w:right w:val="nil"/>
          <w:between w:val="nil"/>
        </w:pBdr>
        <w:ind w:hanging="567"/>
        <w:rPr>
          <w:rFonts w:ascii="NTPreCursivefk" w:eastAsia="NTPreCursivefk" w:hAnsi="NTPreCursivefk" w:cs="NTPreCursivefk"/>
          <w:color w:val="494949"/>
          <w:sz w:val="20"/>
        </w:rPr>
      </w:pPr>
      <w:r w:rsidRPr="005D7DFB">
        <w:rPr>
          <w:noProof/>
          <w:sz w:val="20"/>
        </w:rPr>
        <mc:AlternateContent>
          <mc:Choice Requires="wps">
            <w:drawing>
              <wp:anchor distT="0" distB="0" distL="114300" distR="114300" simplePos="0" relativeHeight="251658752" behindDoc="0" locked="0" layoutInCell="1" hidden="0" allowOverlap="1" wp14:anchorId="7E200DD0" wp14:editId="2EBEED28">
                <wp:simplePos x="0" y="0"/>
                <wp:positionH relativeFrom="column">
                  <wp:posOffset>2286000</wp:posOffset>
                </wp:positionH>
                <wp:positionV relativeFrom="paragraph">
                  <wp:posOffset>50800</wp:posOffset>
                </wp:positionV>
                <wp:extent cx="2266315" cy="295275"/>
                <wp:effectExtent l="0" t="0" r="0" b="0"/>
                <wp:wrapNone/>
                <wp:docPr id="371" name="Rectangle 371"/>
                <wp:cNvGraphicFramePr/>
                <a:graphic xmlns:a="http://schemas.openxmlformats.org/drawingml/2006/main">
                  <a:graphicData uri="http://schemas.microsoft.com/office/word/2010/wordprocessingShape">
                    <wps:wsp>
                      <wps:cNvSpPr/>
                      <wps:spPr>
                        <a:xfrm>
                          <a:off x="4222368" y="3641888"/>
                          <a:ext cx="2247265" cy="27622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4C3D4F68" w14:textId="77777777" w:rsidR="003F060F" w:rsidRDefault="003F060F">
                            <w:pPr>
                              <w:textDirection w:val="btLr"/>
                            </w:pPr>
                          </w:p>
                        </w:txbxContent>
                      </wps:txbx>
                      <wps:bodyPr spcFirstLastPara="1" wrap="square" lIns="91425" tIns="45700" rIns="91425" bIns="45700" anchor="t" anchorCtr="0">
                        <a:noAutofit/>
                      </wps:bodyPr>
                    </wps:wsp>
                  </a:graphicData>
                </a:graphic>
              </wp:anchor>
            </w:drawing>
          </mc:Choice>
          <mc:Fallback>
            <w:pict>
              <v:rect w14:anchorId="7E200DD0" id="Rectangle 371" o:spid="_x0000_s1050" style="position:absolute;margin-left:180pt;margin-top:4pt;width:178.45pt;height:23.25pt;z-index:2516587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GtchPAIAAH0EAAAOAAAAZHJzL2Uyb0RvYy54bWysVNuO0zAQfUfiHyy/06TpdaOmK7SlCGnF&#10;Vix8wNRxEku+YXub9u8ZO6XtAhISIg/O2J6cOXNmJqv7o5LkwJ0XRld0PMop4ZqZWui2ot++bt8t&#10;KfEBdA3SaF7RE/f0fv32zaq3JS9MZ2TNHUEQ7cveVrQLwZZZ5lnHFfiRsVzjZWOcgoBb12a1gx7R&#10;lcyKPJ9nvXG1dYZx7/F0M1zSdcJvGs7CU9N4HoisKHILaXVp3cc1W6+gbB3YTrAzDfgHFgqExqAX&#10;qA0EIC9O/AalBHPGmyaMmFGZaRrBeMoBsxnnv2Tz3IHlKRcUx9uLTP7/wbLPh50joq7oZDGmRIPC&#10;In1B2UC3kpN4iBL11pfo+Wx37rzzaMZ8j41T8Y2ZkGNFp0VRTOZY8xMCzqfj5XI5SMyPgTB0KIrp&#10;opjPKGHoUSzmRTGLDtkVyTofPnKjSDQq6pBLUhYOjz4Mrj9dYmBvpKi3Qsq0ce3+QTpyACz3Nj1n&#10;9FduUpO+onczjE0YYNc1EgKayqIOXrcp3qsv/C1wnp4/AUdiG/DdQCAhDOkrEbDNpVAVXV6+hrLj&#10;UH/QNQkni7JrnBAamXlFieQ4T2hgxlAGEPLvfiii1KhlrNZQn2iF4/6YClxMIlg82pv6hFX3lm0F&#10;Mn4EH3bgsO+xA3qcBQz8/QUckpGfNDbb3XgapQppM50tcpwkd3uzv70BzTqDI4aKDuZDSAMXE9Hm&#10;/UswjUiFvFI5k8YeT61wnsc4RLf75HX9a6x/AAAA//8DAFBLAwQUAAYACAAAACEAh8BFXt0AAAAI&#10;AQAADwAAAGRycy9kb3ducmV2LnhtbEyPzU7DMBCE70i8g7VIXBB1SmnahjgVROIIEikP4MbbJMJe&#10;R7Hzw9uznOA0Ws1q5pv8uDgrJhxC50nBepWAQKq96ahR8Hl6vd+DCFGT0dYTKvjGAMfi+irXmfEz&#10;feBUxUZwCIVMK2hj7DMpQ92i02HleyT2Ln5wOvI5NNIMeuZwZ+VDkqTS6Y64odU9li3WX9XoFJzC&#10;pivRVrswTdXbSzneuVm/K3V7szw/gYi4xL9n+MVndCiY6exHMkFYBZs04S1RwZ6F/d06PYA4K9g+&#10;bkEWufw/oPgBAAD//wMAUEsBAi0AFAAGAAgAAAAhALaDOJL+AAAA4QEAABMAAAAAAAAAAAAAAAAA&#10;AAAAAFtDb250ZW50X1R5cGVzXS54bWxQSwECLQAUAAYACAAAACEAOP0h/9YAAACUAQAACwAAAAAA&#10;AAAAAAAAAAAvAQAAX3JlbHMvLnJlbHNQSwECLQAUAAYACAAAACEAHhrXITwCAAB9BAAADgAAAAAA&#10;AAAAAAAAAAAuAgAAZHJzL2Uyb0RvYy54bWxQSwECLQAUAAYACAAAACEAh8BFXt0AAAAIAQAADwAA&#10;AAAAAAAAAAAAAACWBAAAZHJzL2Rvd25yZXYueG1sUEsFBgAAAAAEAAQA8wAAAKAFAAAAAA==&#10;">
                <v:stroke startarrowwidth="narrow" startarrowlength="short" endarrowwidth="narrow" endarrowlength="short"/>
                <v:textbox inset="2.53958mm,1.2694mm,2.53958mm,1.2694mm">
                  <w:txbxContent>
                    <w:p w14:paraId="4C3D4F68" w14:textId="77777777" w:rsidR="003F060F" w:rsidRDefault="003F060F">
                      <w:pPr>
                        <w:textDirection w:val="btLr"/>
                      </w:pPr>
                    </w:p>
                  </w:txbxContent>
                </v:textbox>
              </v:rect>
            </w:pict>
          </mc:Fallback>
        </mc:AlternateContent>
      </w:r>
    </w:p>
    <w:p w14:paraId="721A6D30" w14:textId="77777777" w:rsidR="00366376" w:rsidRPr="005D7DFB" w:rsidRDefault="00FF1DC0">
      <w:pPr>
        <w:pBdr>
          <w:top w:val="nil"/>
          <w:left w:val="nil"/>
          <w:bottom w:val="nil"/>
          <w:right w:val="nil"/>
          <w:between w:val="nil"/>
        </w:pBdr>
        <w:ind w:hanging="567"/>
        <w:rPr>
          <w:rFonts w:ascii="NTPreCursivefk" w:eastAsia="NTPreCursivefk" w:hAnsi="NTPreCursivefk" w:cs="NTPreCursivefk"/>
          <w:color w:val="1F4E79"/>
          <w:sz w:val="20"/>
        </w:rPr>
      </w:pPr>
      <w:r w:rsidRPr="005D7DFB">
        <w:rPr>
          <w:rFonts w:ascii="NTPreCursivefk" w:eastAsia="NTPreCursivefk" w:hAnsi="NTPreCursivefk" w:cs="NTPreCursivefk"/>
          <w:color w:val="494949"/>
          <w:sz w:val="20"/>
        </w:rPr>
        <w:t>Date</w:t>
      </w:r>
      <w:r w:rsidRPr="005D7DFB">
        <w:rPr>
          <w:rFonts w:ascii="NTPreCursivefk" w:eastAsia="NTPreCursivefk" w:hAnsi="NTPreCursivefk" w:cs="NTPreCursivefk"/>
          <w:color w:val="494949"/>
          <w:sz w:val="20"/>
        </w:rPr>
        <w:tab/>
      </w:r>
      <w:r w:rsidRPr="005D7DFB">
        <w:rPr>
          <w:rFonts w:ascii="NTPreCursivefk" w:eastAsia="NTPreCursivefk" w:hAnsi="NTPreCursivefk" w:cs="NTPreCursivefk"/>
          <w:color w:val="1F4E79"/>
          <w:sz w:val="20"/>
        </w:rPr>
        <w:tab/>
      </w:r>
      <w:r w:rsidRPr="005D7DFB">
        <w:rPr>
          <w:rFonts w:ascii="NTPreCursivefk" w:eastAsia="NTPreCursivefk" w:hAnsi="NTPreCursivefk" w:cs="NTPreCursivefk"/>
          <w:color w:val="1F4E79"/>
          <w:sz w:val="20"/>
        </w:rPr>
        <w:tab/>
      </w:r>
      <w:r w:rsidRPr="005D7DFB">
        <w:rPr>
          <w:rFonts w:ascii="NTPreCursivefk" w:eastAsia="NTPreCursivefk" w:hAnsi="NTPreCursivefk" w:cs="NTPreCursivefk"/>
          <w:color w:val="1F4E79"/>
          <w:sz w:val="20"/>
        </w:rPr>
        <w:tab/>
      </w:r>
    </w:p>
    <w:p w14:paraId="7ADBC577" w14:textId="77777777" w:rsidR="00366376" w:rsidRPr="005D7DFB" w:rsidRDefault="00366376">
      <w:pPr>
        <w:pBdr>
          <w:top w:val="nil"/>
          <w:left w:val="nil"/>
          <w:bottom w:val="nil"/>
          <w:right w:val="nil"/>
          <w:between w:val="nil"/>
        </w:pBdr>
        <w:ind w:hanging="567"/>
        <w:rPr>
          <w:rFonts w:ascii="NTPreCursivefk" w:eastAsia="NTPreCursivefk" w:hAnsi="NTPreCursivefk" w:cs="NTPreCursivefk"/>
          <w:color w:val="494949"/>
          <w:sz w:val="20"/>
        </w:rPr>
      </w:pPr>
    </w:p>
    <w:p w14:paraId="5C337052" w14:textId="77777777" w:rsidR="00366376" w:rsidRPr="005D7DFB" w:rsidRDefault="00366376">
      <w:pPr>
        <w:pBdr>
          <w:top w:val="nil"/>
          <w:left w:val="nil"/>
          <w:bottom w:val="nil"/>
          <w:right w:val="nil"/>
          <w:between w:val="nil"/>
        </w:pBdr>
        <w:ind w:hanging="567"/>
        <w:rPr>
          <w:rFonts w:ascii="NTPreCursivefk" w:eastAsia="NTPreCursivefk" w:hAnsi="NTPreCursivefk" w:cs="NTPreCursivefk"/>
          <w:color w:val="494949"/>
          <w:sz w:val="20"/>
        </w:rPr>
      </w:pPr>
    </w:p>
    <w:p w14:paraId="0D202F63" w14:textId="77777777" w:rsidR="001C2A30" w:rsidRPr="005D7DFB" w:rsidRDefault="001C2A30">
      <w:pPr>
        <w:pBdr>
          <w:top w:val="nil"/>
          <w:left w:val="nil"/>
          <w:bottom w:val="nil"/>
          <w:right w:val="nil"/>
          <w:between w:val="nil"/>
        </w:pBdr>
        <w:spacing w:line="360" w:lineRule="auto"/>
        <w:ind w:left="-567"/>
        <w:rPr>
          <w:rFonts w:ascii="NTPreCursivefk" w:eastAsia="NTPreCursivefk" w:hAnsi="NTPreCursivefk" w:cs="NTPreCursivefk"/>
          <w:b/>
          <w:color w:val="96BE2B"/>
          <w:sz w:val="20"/>
        </w:rPr>
      </w:pPr>
    </w:p>
    <w:p w14:paraId="21F8A4CA" w14:textId="03D7E95C" w:rsidR="00366376" w:rsidRPr="005D7DFB" w:rsidRDefault="00FF1DC0">
      <w:pPr>
        <w:pBdr>
          <w:top w:val="nil"/>
          <w:left w:val="nil"/>
          <w:bottom w:val="nil"/>
          <w:right w:val="nil"/>
          <w:between w:val="nil"/>
        </w:pBdr>
        <w:spacing w:line="360" w:lineRule="auto"/>
        <w:ind w:left="-567"/>
        <w:rPr>
          <w:rFonts w:ascii="NTPreCursivefk" w:eastAsia="NTPreCursivefk" w:hAnsi="NTPreCursivefk" w:cs="NTPreCursivefk"/>
          <w:b/>
          <w:color w:val="96BE2B"/>
          <w:sz w:val="20"/>
        </w:rPr>
      </w:pPr>
      <w:r w:rsidRPr="005D7DFB">
        <w:rPr>
          <w:rFonts w:ascii="NTPreCursivefk" w:eastAsia="NTPreCursivefk" w:hAnsi="NTPreCursivefk" w:cs="NTPreCursivefk"/>
          <w:b/>
          <w:color w:val="96BE2B"/>
          <w:sz w:val="20"/>
        </w:rPr>
        <w:t>A4 Parent / Carer Acceptable Use Agreement Template</w:t>
      </w:r>
    </w:p>
    <w:p w14:paraId="5AD69074" w14:textId="77777777" w:rsidR="00366376" w:rsidRPr="005D7DFB" w:rsidRDefault="00FF1DC0">
      <w:pPr>
        <w:pBdr>
          <w:top w:val="nil"/>
          <w:left w:val="nil"/>
          <w:bottom w:val="nil"/>
          <w:right w:val="nil"/>
          <w:between w:val="nil"/>
        </w:pBdr>
        <w:ind w:left="-567"/>
        <w:rPr>
          <w:rFonts w:ascii="NTPreCursivefk" w:eastAsia="NTPreCursivefk" w:hAnsi="NTPreCursivefk" w:cs="NTPreCursivefk"/>
          <w:color w:val="494949"/>
          <w:sz w:val="20"/>
        </w:rPr>
      </w:pPr>
      <w:r w:rsidRPr="005D7DFB">
        <w:rPr>
          <w:rFonts w:ascii="NTPreCursivefk" w:eastAsia="NTPreCursivefk" w:hAnsi="NTPreCursivefk" w:cs="NTPreCursivefk"/>
          <w:color w:val="494949"/>
          <w:sz w:val="20"/>
        </w:rPr>
        <w:t xml:space="preserve">Digital technologies have become integral to the lives of children and young people, both within schools and outside school. These technologies provide powerful tools, which open up new opportunities for everyone. They can stimulate discussion, promote creativity and stimulate awareness of context to promote effective learning. Young people should have an entitlement to safe internet access at all times. </w:t>
      </w:r>
    </w:p>
    <w:p w14:paraId="74709F62" w14:textId="77777777" w:rsidR="00366376" w:rsidRPr="005D7DFB" w:rsidRDefault="00366376">
      <w:pPr>
        <w:pBdr>
          <w:top w:val="nil"/>
          <w:left w:val="nil"/>
          <w:bottom w:val="nil"/>
          <w:right w:val="nil"/>
          <w:between w:val="nil"/>
        </w:pBdr>
        <w:ind w:left="-567"/>
        <w:rPr>
          <w:rFonts w:ascii="NTPreCursivefk" w:eastAsia="NTPreCursivefk" w:hAnsi="NTPreCursivefk" w:cs="NTPreCursivefk"/>
          <w:color w:val="1F4E79"/>
          <w:sz w:val="20"/>
        </w:rPr>
      </w:pPr>
    </w:p>
    <w:p w14:paraId="1F9F6C5D" w14:textId="77777777" w:rsidR="00366376" w:rsidRPr="005D7DFB" w:rsidRDefault="00FF1DC0">
      <w:pPr>
        <w:pBdr>
          <w:top w:val="nil"/>
          <w:left w:val="nil"/>
          <w:bottom w:val="nil"/>
          <w:right w:val="nil"/>
          <w:between w:val="nil"/>
        </w:pBdr>
        <w:spacing w:line="360" w:lineRule="auto"/>
        <w:ind w:left="-567"/>
        <w:rPr>
          <w:rFonts w:ascii="NTPreCursivefk" w:eastAsia="NTPreCursivefk" w:hAnsi="NTPreCursivefk" w:cs="NTPreCursivefk"/>
          <w:b/>
          <w:color w:val="96BE2B"/>
          <w:sz w:val="20"/>
        </w:rPr>
      </w:pPr>
      <w:r w:rsidRPr="005D7DFB">
        <w:rPr>
          <w:rFonts w:ascii="NTPreCursivefk" w:eastAsia="NTPreCursivefk" w:hAnsi="NTPreCursivefk" w:cs="NTPreCursivefk"/>
          <w:b/>
          <w:color w:val="96BE2B"/>
          <w:sz w:val="20"/>
        </w:rPr>
        <w:t>This Acceptable Use Policy is intended to ensure:</w:t>
      </w:r>
    </w:p>
    <w:p w14:paraId="420CE5B4" w14:textId="3C83F997" w:rsidR="00366376" w:rsidRPr="005D7DFB" w:rsidRDefault="00FF1DC0">
      <w:pPr>
        <w:numPr>
          <w:ilvl w:val="0"/>
          <w:numId w:val="21"/>
        </w:numPr>
        <w:pBdr>
          <w:top w:val="nil"/>
          <w:left w:val="nil"/>
          <w:bottom w:val="nil"/>
          <w:right w:val="nil"/>
          <w:between w:val="nil"/>
        </w:pBdr>
        <w:rPr>
          <w:rFonts w:ascii="NTPreCursivefk" w:eastAsia="NTPreCursivefk" w:hAnsi="NTPreCursivefk" w:cs="NTPreCursivefk"/>
          <w:color w:val="494949"/>
          <w:sz w:val="20"/>
        </w:rPr>
      </w:pPr>
      <w:r w:rsidRPr="005D7DFB">
        <w:rPr>
          <w:rFonts w:ascii="NTPreCursivefk" w:eastAsia="NTPreCursivefk" w:hAnsi="NTPreCursivefk" w:cs="NTPreCursivefk"/>
          <w:color w:val="494949"/>
          <w:sz w:val="20"/>
        </w:rPr>
        <w:lastRenderedPageBreak/>
        <w:t xml:space="preserve">that young people will be responsible users and stay safe while using the internet and other communications technologies for educational, </w:t>
      </w:r>
      <w:r w:rsidR="001C2A30" w:rsidRPr="005D7DFB">
        <w:rPr>
          <w:rFonts w:ascii="NTPreCursivefk" w:eastAsia="NTPreCursivefk" w:hAnsi="NTPreCursivefk" w:cs="NTPreCursivefk"/>
          <w:color w:val="494949"/>
          <w:sz w:val="20"/>
        </w:rPr>
        <w:t>personal,</w:t>
      </w:r>
      <w:r w:rsidRPr="005D7DFB">
        <w:rPr>
          <w:rFonts w:ascii="NTPreCursivefk" w:eastAsia="NTPreCursivefk" w:hAnsi="NTPreCursivefk" w:cs="NTPreCursivefk"/>
          <w:color w:val="494949"/>
          <w:sz w:val="20"/>
        </w:rPr>
        <w:t xml:space="preserve"> and recreational use. </w:t>
      </w:r>
    </w:p>
    <w:p w14:paraId="03D513E5" w14:textId="77777777" w:rsidR="00366376" w:rsidRPr="005D7DFB" w:rsidRDefault="00FF1DC0">
      <w:pPr>
        <w:numPr>
          <w:ilvl w:val="0"/>
          <w:numId w:val="21"/>
        </w:numPr>
        <w:pBdr>
          <w:top w:val="nil"/>
          <w:left w:val="nil"/>
          <w:bottom w:val="nil"/>
          <w:right w:val="nil"/>
          <w:between w:val="nil"/>
        </w:pBdr>
        <w:rPr>
          <w:rFonts w:ascii="NTPreCursivefk" w:eastAsia="NTPreCursivefk" w:hAnsi="NTPreCursivefk" w:cs="NTPreCursivefk"/>
          <w:color w:val="494949"/>
          <w:sz w:val="20"/>
        </w:rPr>
      </w:pPr>
      <w:r w:rsidRPr="005D7DFB">
        <w:rPr>
          <w:rFonts w:ascii="NTPreCursivefk" w:eastAsia="NTPreCursivefk" w:hAnsi="NTPreCursivefk" w:cs="NTPreCursivefk"/>
          <w:color w:val="494949"/>
          <w:sz w:val="20"/>
        </w:rPr>
        <w:t>that school systems and users are protected from accidental or deliberate misuse that could put the security of the systems and users at risk.</w:t>
      </w:r>
    </w:p>
    <w:p w14:paraId="2068E214" w14:textId="5D40E127" w:rsidR="00366376" w:rsidRPr="005D7DFB" w:rsidRDefault="00FF1DC0">
      <w:pPr>
        <w:numPr>
          <w:ilvl w:val="0"/>
          <w:numId w:val="21"/>
        </w:numPr>
        <w:pBdr>
          <w:top w:val="nil"/>
          <w:left w:val="nil"/>
          <w:bottom w:val="nil"/>
          <w:right w:val="nil"/>
          <w:between w:val="nil"/>
        </w:pBdr>
        <w:rPr>
          <w:rFonts w:ascii="NTPreCursivefk" w:eastAsia="NTPreCursivefk" w:hAnsi="NTPreCursivefk" w:cs="NTPreCursivefk"/>
          <w:color w:val="494949"/>
          <w:sz w:val="20"/>
        </w:rPr>
      </w:pPr>
      <w:r w:rsidRPr="005D7DFB">
        <w:rPr>
          <w:rFonts w:ascii="NTPreCursivefk" w:eastAsia="NTPreCursivefk" w:hAnsi="NTPreCursivefk" w:cs="NTPreCursivefk"/>
          <w:color w:val="494949"/>
          <w:sz w:val="20"/>
        </w:rPr>
        <w:t xml:space="preserve">that parents and carers are aware of the importance of </w:t>
      </w:r>
      <w:r w:rsidR="00CD6043">
        <w:rPr>
          <w:rFonts w:ascii="NTPreCursivefk" w:eastAsia="NTPreCursivefk" w:hAnsi="NTPreCursivefk" w:cs="NTPreCursivefk"/>
          <w:color w:val="494949"/>
          <w:sz w:val="20"/>
        </w:rPr>
        <w:t>e-safety</w:t>
      </w:r>
      <w:r w:rsidRPr="005D7DFB">
        <w:rPr>
          <w:rFonts w:ascii="NTPreCursivefk" w:eastAsia="NTPreCursivefk" w:hAnsi="NTPreCursivefk" w:cs="NTPreCursivefk"/>
          <w:color w:val="494949"/>
          <w:sz w:val="20"/>
        </w:rPr>
        <w:t xml:space="preserve"> and are involved in the education and guidance of young people </w:t>
      </w:r>
      <w:r w:rsidR="001C2A30" w:rsidRPr="005D7DFB">
        <w:rPr>
          <w:rFonts w:ascii="NTPreCursivefk" w:eastAsia="NTPreCursivefk" w:hAnsi="NTPreCursivefk" w:cs="NTPreCursivefk"/>
          <w:color w:val="494949"/>
          <w:sz w:val="20"/>
        </w:rPr>
        <w:t>regarding</w:t>
      </w:r>
      <w:r w:rsidRPr="005D7DFB">
        <w:rPr>
          <w:rFonts w:ascii="NTPreCursivefk" w:eastAsia="NTPreCursivefk" w:hAnsi="NTPreCursivefk" w:cs="NTPreCursivefk"/>
          <w:color w:val="494949"/>
          <w:sz w:val="20"/>
        </w:rPr>
        <w:t xml:space="preserve"> their </w:t>
      </w:r>
      <w:r w:rsidR="00CD6043">
        <w:rPr>
          <w:rFonts w:ascii="NTPreCursivefk" w:eastAsia="NTPreCursivefk" w:hAnsi="NTPreCursivefk" w:cs="NTPreCursivefk"/>
          <w:color w:val="494949"/>
          <w:sz w:val="20"/>
        </w:rPr>
        <w:t>online</w:t>
      </w:r>
      <w:r w:rsidRPr="005D7DFB">
        <w:rPr>
          <w:rFonts w:ascii="NTPreCursivefk" w:eastAsia="NTPreCursivefk" w:hAnsi="NTPreCursivefk" w:cs="NTPreCursivefk"/>
          <w:color w:val="494949"/>
          <w:sz w:val="20"/>
        </w:rPr>
        <w:t xml:space="preserve"> behaviour. </w:t>
      </w:r>
    </w:p>
    <w:p w14:paraId="72B5E158" w14:textId="77777777" w:rsidR="00366376" w:rsidRPr="005D7DFB" w:rsidRDefault="00366376">
      <w:pPr>
        <w:pBdr>
          <w:top w:val="nil"/>
          <w:left w:val="nil"/>
          <w:bottom w:val="nil"/>
          <w:right w:val="nil"/>
          <w:between w:val="nil"/>
        </w:pBdr>
        <w:ind w:left="720"/>
        <w:rPr>
          <w:rFonts w:ascii="NTPreCursivefk" w:eastAsia="NTPreCursivefk" w:hAnsi="NTPreCursivefk" w:cs="NTPreCursivefk"/>
          <w:color w:val="1F4E79"/>
          <w:sz w:val="20"/>
        </w:rPr>
      </w:pPr>
    </w:p>
    <w:p w14:paraId="4692E321" w14:textId="18C2FBA8" w:rsidR="00366376" w:rsidRPr="005D7DFB" w:rsidRDefault="00FF1DC0">
      <w:pPr>
        <w:pBdr>
          <w:top w:val="nil"/>
          <w:left w:val="nil"/>
          <w:bottom w:val="nil"/>
          <w:right w:val="nil"/>
          <w:between w:val="nil"/>
        </w:pBdr>
        <w:ind w:left="-567"/>
        <w:rPr>
          <w:rFonts w:ascii="NTPreCursivefk" w:eastAsia="NTPreCursivefk" w:hAnsi="NTPreCursivefk" w:cs="NTPreCursivefk"/>
          <w:color w:val="494949"/>
          <w:sz w:val="20"/>
        </w:rPr>
      </w:pPr>
      <w:r w:rsidRPr="005D7DFB">
        <w:rPr>
          <w:rFonts w:ascii="NTPreCursivefk" w:eastAsia="NTPreCursivefk" w:hAnsi="NTPreCursivefk" w:cs="NTPreCursivefk"/>
          <w:color w:val="494949"/>
          <w:sz w:val="20"/>
        </w:rPr>
        <w:t xml:space="preserve">The school will try to ensure that </w:t>
      </w:r>
      <w:r w:rsidR="00CD6043">
        <w:rPr>
          <w:rFonts w:ascii="NTPreCursivefk" w:eastAsia="NTPreCursivefk" w:hAnsi="NTPreCursivefk" w:cs="NTPreCursivefk"/>
          <w:i/>
          <w:color w:val="494949"/>
          <w:sz w:val="20"/>
        </w:rPr>
        <w:t>students/pupils</w:t>
      </w:r>
      <w:r w:rsidRPr="005D7DFB">
        <w:rPr>
          <w:rFonts w:ascii="NTPreCursivefk" w:eastAsia="NTPreCursivefk" w:hAnsi="NTPreCursivefk" w:cs="NTPreCursivefk"/>
          <w:color w:val="494949"/>
          <w:sz w:val="20"/>
        </w:rPr>
        <w:t xml:space="preserve"> will have good access to digital technologies to enhance their learning and will, in return, expect the </w:t>
      </w:r>
      <w:r w:rsidR="00CD6043">
        <w:rPr>
          <w:rFonts w:ascii="NTPreCursivefk" w:eastAsia="NTPreCursivefk" w:hAnsi="NTPreCursivefk" w:cs="NTPreCursivefk"/>
          <w:i/>
          <w:color w:val="494949"/>
          <w:sz w:val="20"/>
        </w:rPr>
        <w:t>students/pupils</w:t>
      </w:r>
      <w:r w:rsidRPr="005D7DFB">
        <w:rPr>
          <w:rFonts w:ascii="NTPreCursivefk" w:eastAsia="NTPreCursivefk" w:hAnsi="NTPreCursivefk" w:cs="NTPreCursivefk"/>
          <w:color w:val="494949"/>
          <w:sz w:val="20"/>
        </w:rPr>
        <w:t xml:space="preserve"> to agree to be responsible users. A copy of the Student / Pupil Acceptable Use </w:t>
      </w:r>
      <w:r w:rsidR="001C2A30" w:rsidRPr="005D7DFB">
        <w:rPr>
          <w:rFonts w:ascii="NTPreCursivefk" w:eastAsia="NTPreCursivefk" w:hAnsi="NTPreCursivefk" w:cs="NTPreCursivefk"/>
          <w:color w:val="494949"/>
          <w:sz w:val="20"/>
        </w:rPr>
        <w:t>Agreement is</w:t>
      </w:r>
      <w:r w:rsidRPr="005D7DFB">
        <w:rPr>
          <w:rFonts w:ascii="NTPreCursivefk" w:eastAsia="NTPreCursivefk" w:hAnsi="NTPreCursivefk" w:cs="NTPreCursivefk"/>
          <w:color w:val="494949"/>
          <w:sz w:val="20"/>
        </w:rPr>
        <w:t xml:space="preserve"> attached to this permission form so that </w:t>
      </w:r>
      <w:r w:rsidR="00CD6043">
        <w:rPr>
          <w:rFonts w:ascii="NTPreCursivefk" w:eastAsia="NTPreCursivefk" w:hAnsi="NTPreCursivefk" w:cs="NTPreCursivefk"/>
          <w:color w:val="494949"/>
          <w:sz w:val="20"/>
        </w:rPr>
        <w:t>parents/carers</w:t>
      </w:r>
      <w:r w:rsidRPr="005D7DFB">
        <w:rPr>
          <w:rFonts w:ascii="NTPreCursivefk" w:eastAsia="NTPreCursivefk" w:hAnsi="NTPreCursivefk" w:cs="NTPreCursivefk"/>
          <w:color w:val="494949"/>
          <w:sz w:val="20"/>
        </w:rPr>
        <w:t xml:space="preserve"> will be aware of the </w:t>
      </w:r>
      <w:r w:rsidR="00CD6043">
        <w:rPr>
          <w:rFonts w:ascii="NTPreCursivefk" w:eastAsia="NTPreCursivefk" w:hAnsi="NTPreCursivefk" w:cs="NTPreCursivefk"/>
          <w:color w:val="494949"/>
          <w:sz w:val="20"/>
        </w:rPr>
        <w:t>school's</w:t>
      </w:r>
      <w:r w:rsidRPr="005D7DFB">
        <w:rPr>
          <w:rFonts w:ascii="NTPreCursivefk" w:eastAsia="NTPreCursivefk" w:hAnsi="NTPreCursivefk" w:cs="NTPreCursivefk"/>
          <w:color w:val="494949"/>
          <w:sz w:val="20"/>
        </w:rPr>
        <w:t xml:space="preserve"> expectations of the young people in their care. </w:t>
      </w:r>
    </w:p>
    <w:p w14:paraId="0C205410" w14:textId="77777777" w:rsidR="00366376" w:rsidRPr="005D7DFB" w:rsidRDefault="00366376">
      <w:pPr>
        <w:pBdr>
          <w:top w:val="nil"/>
          <w:left w:val="nil"/>
          <w:bottom w:val="nil"/>
          <w:right w:val="nil"/>
          <w:between w:val="nil"/>
        </w:pBdr>
        <w:ind w:left="-567"/>
        <w:rPr>
          <w:rFonts w:ascii="NTPreCursivefk" w:eastAsia="NTPreCursivefk" w:hAnsi="NTPreCursivefk" w:cs="NTPreCursivefk"/>
          <w:color w:val="494949"/>
          <w:sz w:val="20"/>
        </w:rPr>
      </w:pPr>
    </w:p>
    <w:p w14:paraId="4F45B2F1" w14:textId="5242CB9C" w:rsidR="00366376" w:rsidRPr="005D7DFB" w:rsidRDefault="00FF1DC0">
      <w:pPr>
        <w:pBdr>
          <w:top w:val="nil"/>
          <w:left w:val="nil"/>
          <w:bottom w:val="nil"/>
          <w:right w:val="nil"/>
          <w:between w:val="nil"/>
        </w:pBdr>
        <w:ind w:left="-567"/>
        <w:rPr>
          <w:rFonts w:ascii="NTPreCursivefk" w:eastAsia="NTPreCursivefk" w:hAnsi="NTPreCursivefk" w:cs="NTPreCursivefk"/>
          <w:color w:val="96BE2B"/>
          <w:sz w:val="20"/>
        </w:rPr>
      </w:pPr>
      <w:r w:rsidRPr="005D7DFB">
        <w:rPr>
          <w:rFonts w:ascii="NTPreCursivefk" w:eastAsia="NTPreCursivefk" w:hAnsi="NTPreCursivefk" w:cs="NTPreCursivefk"/>
          <w:color w:val="494949"/>
          <w:sz w:val="20"/>
        </w:rPr>
        <w:t xml:space="preserve">Parents are requested to sign the permission form below to show their support of the school in this important aspect of the school’s </w:t>
      </w:r>
      <w:r w:rsidR="00A142CE" w:rsidRPr="005D7DFB">
        <w:rPr>
          <w:rFonts w:ascii="NTPreCursivefk" w:eastAsia="NTPreCursivefk" w:hAnsi="NTPreCursivefk" w:cs="NTPreCursivefk"/>
          <w:color w:val="494949"/>
          <w:sz w:val="20"/>
        </w:rPr>
        <w:t>work.</w:t>
      </w:r>
    </w:p>
    <w:p w14:paraId="3FEEAC2E" w14:textId="77777777" w:rsidR="00366376" w:rsidRPr="005D7DFB" w:rsidRDefault="00366376">
      <w:pPr>
        <w:pBdr>
          <w:top w:val="nil"/>
          <w:left w:val="nil"/>
          <w:bottom w:val="nil"/>
          <w:right w:val="nil"/>
          <w:between w:val="nil"/>
        </w:pBdr>
        <w:ind w:left="-567"/>
        <w:rPr>
          <w:rFonts w:ascii="NTPreCursivefk" w:eastAsia="NTPreCursivefk" w:hAnsi="NTPreCursivefk" w:cs="NTPreCursivefk"/>
          <w:color w:val="466DB0"/>
          <w:sz w:val="20"/>
        </w:rPr>
      </w:pPr>
    </w:p>
    <w:p w14:paraId="42503861" w14:textId="77777777" w:rsidR="00366376" w:rsidRPr="005D7DFB" w:rsidRDefault="00FF1DC0">
      <w:pPr>
        <w:widowControl w:val="0"/>
        <w:pBdr>
          <w:top w:val="nil"/>
          <w:left w:val="nil"/>
          <w:bottom w:val="nil"/>
          <w:right w:val="nil"/>
          <w:between w:val="nil"/>
        </w:pBdr>
        <w:spacing w:line="360" w:lineRule="auto"/>
        <w:ind w:left="-567"/>
        <w:rPr>
          <w:rFonts w:ascii="NTPreCursivefk" w:eastAsia="NTPreCursivefk" w:hAnsi="NTPreCursivefk" w:cs="NTPreCursivefk"/>
          <w:color w:val="1F4E79"/>
          <w:sz w:val="20"/>
        </w:rPr>
      </w:pPr>
      <w:r w:rsidRPr="005D7DFB">
        <w:rPr>
          <w:rFonts w:ascii="NTPreCursivefk" w:eastAsia="NTPreCursivefk" w:hAnsi="NTPreCursivefk" w:cs="NTPreCursivefk"/>
          <w:b/>
          <w:color w:val="96BE2B"/>
          <w:sz w:val="20"/>
        </w:rPr>
        <w:t>Permission Form</w:t>
      </w:r>
    </w:p>
    <w:p w14:paraId="1A8FA8A6" w14:textId="77777777" w:rsidR="00366376" w:rsidRPr="005D7DFB" w:rsidRDefault="00FF1DC0">
      <w:pPr>
        <w:pBdr>
          <w:top w:val="nil"/>
          <w:left w:val="nil"/>
          <w:bottom w:val="nil"/>
          <w:right w:val="nil"/>
          <w:between w:val="nil"/>
        </w:pBdr>
        <w:rPr>
          <w:rFonts w:ascii="NTPreCursivefk" w:eastAsia="NTPreCursivefk" w:hAnsi="NTPreCursivefk" w:cs="NTPreCursivefk"/>
          <w:color w:val="1F4E79"/>
          <w:sz w:val="20"/>
        </w:rPr>
      </w:pPr>
      <w:r w:rsidRPr="005D7DFB">
        <w:rPr>
          <w:noProof/>
          <w:sz w:val="20"/>
        </w:rPr>
        <mc:AlternateContent>
          <mc:Choice Requires="wps">
            <w:drawing>
              <wp:anchor distT="0" distB="0" distL="114300" distR="114300" simplePos="0" relativeHeight="251659776" behindDoc="0" locked="0" layoutInCell="1" hidden="0" allowOverlap="1" wp14:anchorId="6D9CF677" wp14:editId="39A81264">
                <wp:simplePos x="0" y="0"/>
                <wp:positionH relativeFrom="column">
                  <wp:posOffset>939800</wp:posOffset>
                </wp:positionH>
                <wp:positionV relativeFrom="paragraph">
                  <wp:posOffset>63500</wp:posOffset>
                </wp:positionV>
                <wp:extent cx="1450285" cy="361950"/>
                <wp:effectExtent l="0" t="0" r="0" b="0"/>
                <wp:wrapNone/>
                <wp:docPr id="365" name="Rectangle 365"/>
                <wp:cNvGraphicFramePr/>
                <a:graphic xmlns:a="http://schemas.openxmlformats.org/drawingml/2006/main">
                  <a:graphicData uri="http://schemas.microsoft.com/office/word/2010/wordprocessingShape">
                    <wps:wsp>
                      <wps:cNvSpPr/>
                      <wps:spPr>
                        <a:xfrm>
                          <a:off x="4630383" y="3608550"/>
                          <a:ext cx="1431235" cy="342900"/>
                        </a:xfrm>
                        <a:prstGeom prst="rect">
                          <a:avLst/>
                        </a:prstGeom>
                        <a:solidFill>
                          <a:srgbClr val="FFFFFF"/>
                        </a:solidFill>
                        <a:ln w="9525" cap="flat" cmpd="sng">
                          <a:solidFill>
                            <a:srgbClr val="969696"/>
                          </a:solidFill>
                          <a:prstDash val="solid"/>
                          <a:miter lim="800000"/>
                          <a:headEnd type="none" w="sm" len="sm"/>
                          <a:tailEnd type="none" w="sm" len="sm"/>
                        </a:ln>
                      </wps:spPr>
                      <wps:txbx>
                        <w:txbxContent>
                          <w:p w14:paraId="40517DF0" w14:textId="77777777" w:rsidR="003F060F" w:rsidRDefault="003F060F">
                            <w:pPr>
                              <w:textDirection w:val="btLr"/>
                            </w:pPr>
                          </w:p>
                        </w:txbxContent>
                      </wps:txbx>
                      <wps:bodyPr spcFirstLastPara="1" wrap="square" lIns="91425" tIns="45700" rIns="91425" bIns="45700" anchor="t" anchorCtr="0">
                        <a:noAutofit/>
                      </wps:bodyPr>
                    </wps:wsp>
                  </a:graphicData>
                </a:graphic>
              </wp:anchor>
            </w:drawing>
          </mc:Choice>
          <mc:Fallback>
            <w:pict>
              <v:rect w14:anchorId="6D9CF677" id="Rectangle 365" o:spid="_x0000_s1051" style="position:absolute;margin-left:74pt;margin-top:5pt;width:114.2pt;height:28.5pt;z-index:2516597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HJdHOwIAAH0EAAAOAAAAZHJzL2Uyb0RvYy54bWysVNuO0zAQfUfiHyy/01xb2qjpCm0pQlpB&#10;xcIHTB0nseQbtreXv2fslm0XkJAQieSM7fGZM2c8Wd4dlSR77rwwuqXFJKeEa2Y6oYeWfvu6eTOn&#10;xAfQHUijeUtP3NO71etXy4NteGlGIzvuCIJo3xxsS8cQbJNlno1cgZ8YyzVu9sYpCDh1Q9Y5OCC6&#10;klmZ57PsYFxnnWHce1xdnzfpKuH3PWfhc997HohsKXILaXRp3MUxWy2hGRzYUbALDfgHFgqExqDP&#10;UGsIQJ6c+A1KCeaMN32YMKMy0/eC8ZQDZlPkv2TzOILlKRcUx9tnmfz/g2Wf9ltHRNfSajalRIPC&#10;In1B2UAPkpO4iBIdrG/Q89Fu3WXm0Yz5Hnun4hczIceW1rMqr+YVJacImM+n04vE/BgIQ4eiroqy&#10;wkgsetTlIk8O2RXJOh8+cKNINFrqkEtSFvYPPmB0dP3pEgN7I0W3EVKmiRt299KRPWC5N+mJ9PHI&#10;CzepyaGli2kZeQDeul5CQFNZ1MHrIcV7ccLfAi9m8f0TcCS2Bj+eCSSE6AaNEgGvuRSqpfM8Pufl&#10;kUP3XncknCzKrrFDaGTmFSWSYz+hkY4HEPLvfpim1JhtrNa5PtEKx90xFbisI1hc2pnuhFX3lm0E&#10;Mn4AH7bg8N4XGB57AQN/fwKHZORHjZdtUdRRqpAm9fQt0ifudmd3uwOajQZbDBU9m/chNVzUQZt3&#10;T8H0IhXySuVCGu94KtalH2MT3c6T1/WvsfoBAAD//wMAUEsDBBQABgAIAAAAIQBvWn2k3gAAAAkB&#10;AAAPAAAAZHJzL2Rvd25yZXYueG1sTI/NTsMwEITvSLyDtUjcqF2okirEqSokkDi2/EjcHHvrRMR2&#10;sN0m5elZTnDaHe1o9pt6M7uBnTCmPngJy4UAhl4H03sr4fXl8WYNLGXljRqCRwlnTLBpLi9qVZkw&#10;+R2e9tkyCvGpUhK6nMeK86Q7dCotwoiebocQncoko+UmqonC3cBvhSi4U72nD50a8aFD/bk/Ogn6&#10;kL/tu4sfz9P2CdtSf70tbSHl9dW8vQeWcc5/ZvjFJ3RoiKkNR28SG0iv1tQl0yJokuGuLFbAWglF&#10;KYA3Nf/foPkBAAD//wMAUEsBAi0AFAAGAAgAAAAhALaDOJL+AAAA4QEAABMAAAAAAAAAAAAAAAAA&#10;AAAAAFtDb250ZW50X1R5cGVzXS54bWxQSwECLQAUAAYACAAAACEAOP0h/9YAAACUAQAACwAAAAAA&#10;AAAAAAAAAAAvAQAAX3JlbHMvLnJlbHNQSwECLQAUAAYACAAAACEAJhyXRzsCAAB9BAAADgAAAAAA&#10;AAAAAAAAAAAuAgAAZHJzL2Uyb0RvYy54bWxQSwECLQAUAAYACAAAACEAb1p9pN4AAAAJAQAADwAA&#10;AAAAAAAAAAAAAACVBAAAZHJzL2Rvd25yZXYueG1sUEsFBgAAAAAEAAQA8wAAAKAFAAAAAA==&#10;" strokecolor="#969696">
                <v:stroke startarrowwidth="narrow" startarrowlength="short" endarrowwidth="narrow" endarrowlength="short"/>
                <v:textbox inset="2.53958mm,1.2694mm,2.53958mm,1.2694mm">
                  <w:txbxContent>
                    <w:p w14:paraId="40517DF0" w14:textId="77777777" w:rsidR="003F060F" w:rsidRDefault="003F060F">
                      <w:pPr>
                        <w:textDirection w:val="btLr"/>
                      </w:pPr>
                    </w:p>
                  </w:txbxContent>
                </v:textbox>
              </v:rect>
            </w:pict>
          </mc:Fallback>
        </mc:AlternateContent>
      </w:r>
      <w:r w:rsidRPr="005D7DFB">
        <w:rPr>
          <w:noProof/>
          <w:sz w:val="20"/>
        </w:rPr>
        <mc:AlternateContent>
          <mc:Choice Requires="wps">
            <w:drawing>
              <wp:anchor distT="0" distB="0" distL="114300" distR="114300" simplePos="0" relativeHeight="251660800" behindDoc="0" locked="0" layoutInCell="1" hidden="0" allowOverlap="1" wp14:anchorId="7FD6542D" wp14:editId="5C6837FC">
                <wp:simplePos x="0" y="0"/>
                <wp:positionH relativeFrom="column">
                  <wp:posOffset>4025900</wp:posOffset>
                </wp:positionH>
                <wp:positionV relativeFrom="paragraph">
                  <wp:posOffset>25400</wp:posOffset>
                </wp:positionV>
                <wp:extent cx="1362820" cy="361950"/>
                <wp:effectExtent l="0" t="0" r="0" b="0"/>
                <wp:wrapNone/>
                <wp:docPr id="398" name="Rectangle 398"/>
                <wp:cNvGraphicFramePr/>
                <a:graphic xmlns:a="http://schemas.openxmlformats.org/drawingml/2006/main">
                  <a:graphicData uri="http://schemas.microsoft.com/office/word/2010/wordprocessingShape">
                    <wps:wsp>
                      <wps:cNvSpPr/>
                      <wps:spPr>
                        <a:xfrm>
                          <a:off x="4674115" y="3608550"/>
                          <a:ext cx="1343770" cy="342900"/>
                        </a:xfrm>
                        <a:prstGeom prst="rect">
                          <a:avLst/>
                        </a:prstGeom>
                        <a:solidFill>
                          <a:srgbClr val="FFFFFF"/>
                        </a:solidFill>
                        <a:ln w="9525" cap="flat" cmpd="sng">
                          <a:solidFill>
                            <a:srgbClr val="969696"/>
                          </a:solidFill>
                          <a:prstDash val="solid"/>
                          <a:miter lim="800000"/>
                          <a:headEnd type="none" w="sm" len="sm"/>
                          <a:tailEnd type="none" w="sm" len="sm"/>
                        </a:ln>
                      </wps:spPr>
                      <wps:txbx>
                        <w:txbxContent>
                          <w:p w14:paraId="28084539" w14:textId="77777777" w:rsidR="003F060F" w:rsidRDefault="003F060F">
                            <w:pPr>
                              <w:textDirection w:val="btLr"/>
                            </w:pPr>
                          </w:p>
                        </w:txbxContent>
                      </wps:txbx>
                      <wps:bodyPr spcFirstLastPara="1" wrap="square" lIns="91425" tIns="45700" rIns="91425" bIns="45700" anchor="t" anchorCtr="0">
                        <a:noAutofit/>
                      </wps:bodyPr>
                    </wps:wsp>
                  </a:graphicData>
                </a:graphic>
              </wp:anchor>
            </w:drawing>
          </mc:Choice>
          <mc:Fallback>
            <w:pict>
              <v:rect w14:anchorId="7FD6542D" id="Rectangle 398" o:spid="_x0000_s1052" style="position:absolute;margin-left:317pt;margin-top:2pt;width:107.3pt;height:28.5pt;z-index:2516608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Xyy6PgIAAH0EAAAOAAAAZHJzL2Uyb0RvYy54bWysVNtuEzEQfUfiHyy/091Nc2mibirUEoSE&#10;oKLwAROvN2vJN2w3l7/n2AltCkhIiF3JO7bHZ86c8ez1zd5otpUhKmdb3lzUnEkrXKfspuXfvq7e&#10;XHEWE9mOtLOy5QcZ+c3y9avrnV/IkRuc7mRgALFxsfMtH1Lyi6qKYpCG4oXz0mKzd8FQwjRsqi7Q&#10;DuhGV6O6nlY7FzofnJAxYvXuuMmXBb/vpUif+z7KxHTLwS2VMZRxncdqeU2LTSA/KHGiQf/AwpCy&#10;CPoEdUeJ2GNQv0EZJYKLrk8XwpnK9b0SsuSAbJr6l2weBvKy5AJxon+SKf4/WPFpex+Y6lp+OUep&#10;LBkU6QtkI7vRkuVFSLTzcQHPB38fTrMIM+e774PJX2TC9i0fT2fjpplwdgDgtL6aTE4Sy31iAg7N&#10;5fhyNkMlRPYYj+Z1caiekXyI6b10hmWj5QFcirK0/RgTosP1p0sOHJ1W3UppXSZhs77VgW0J5V6V&#10;J9PHkRdu2rJdy+eTEYgKwq3rNSWYxkOHaDcl3osT8Rx4Ps3vn4AzsTuKw5FAQchutDAq4ZprZVp+&#10;VefnuDxI6t7ZjqWDh+wWHcIzs2g40xL9BKMcT6T03/2QprbINlfrWJ9spf16XwqMbAGWl9auO6Dq&#10;0YuVAuOPFNM9Bdz7BuHRCwj8/ZECyOgPFpdt3oyzVKlMxpMZ6LNwvrM+3yErBocWg6JH8zaVhss6&#10;WPf2MblelUI+UzmRxh0vxTr1Y26i83nxev5rLH8AAAD//wMAUEsDBBQABgAIAAAAIQB17XCM3QAA&#10;AAgBAAAPAAAAZHJzL2Rvd25yZXYueG1sTI9NS8QwEIbvgv8hjODNTatLLbXpsggKHl0/wFuazKbF&#10;ZlKb7Lb665096WkYnuGd5603ix/EEafYB1KQrzIQSCbYnpyC15eHqxJETJqsHgKhgm+MsGnOz2pd&#10;2TDTMx53yQkOoVhpBV1KYyVlNB16HVdhRGK2D5PXidfJSTvpmcP9IK+zrJBe98QfOj3ifYfmc3fw&#10;Csw+/bh3P308zdtHbG/N11vuCqUuL5btHYiES/o7hpM+q0PDTm04kI1iUFDcrLlLUnAazMt1WYBo&#10;GeQZyKaW/ws0vwAAAP//AwBQSwECLQAUAAYACAAAACEAtoM4kv4AAADhAQAAEwAAAAAAAAAAAAAA&#10;AAAAAAAAW0NvbnRlbnRfVHlwZXNdLnhtbFBLAQItABQABgAIAAAAIQA4/SH/1gAAAJQBAAALAAAA&#10;AAAAAAAAAAAAAC8BAABfcmVscy8ucmVsc1BLAQItABQABgAIAAAAIQBXXyy6PgIAAH0EAAAOAAAA&#10;AAAAAAAAAAAAAC4CAABkcnMvZTJvRG9jLnhtbFBLAQItABQABgAIAAAAIQB17XCM3QAAAAgBAAAP&#10;AAAAAAAAAAAAAAAAAJgEAABkcnMvZG93bnJldi54bWxQSwUGAAAAAAQABADzAAAAogUAAAAA&#10;" strokecolor="#969696">
                <v:stroke startarrowwidth="narrow" startarrowlength="short" endarrowwidth="narrow" endarrowlength="short"/>
                <v:textbox inset="2.53958mm,1.2694mm,2.53958mm,1.2694mm">
                  <w:txbxContent>
                    <w:p w14:paraId="28084539" w14:textId="77777777" w:rsidR="003F060F" w:rsidRDefault="003F060F">
                      <w:pPr>
                        <w:textDirection w:val="btLr"/>
                      </w:pPr>
                    </w:p>
                  </w:txbxContent>
                </v:textbox>
              </v:rect>
            </w:pict>
          </mc:Fallback>
        </mc:AlternateContent>
      </w:r>
    </w:p>
    <w:p w14:paraId="14459FC1" w14:textId="0066874D" w:rsidR="00366376" w:rsidRPr="005D7DFB" w:rsidRDefault="00FF1DC0">
      <w:pPr>
        <w:pBdr>
          <w:top w:val="nil"/>
          <w:left w:val="nil"/>
          <w:bottom w:val="nil"/>
          <w:right w:val="nil"/>
          <w:between w:val="nil"/>
        </w:pBdr>
        <w:spacing w:after="397"/>
        <w:ind w:left="-567"/>
        <w:rPr>
          <w:rFonts w:ascii="NTPreCursivefk" w:eastAsia="NTPreCursivefk" w:hAnsi="NTPreCursivefk" w:cs="NTPreCursivefk"/>
          <w:color w:val="494949"/>
          <w:sz w:val="20"/>
        </w:rPr>
      </w:pPr>
      <w:r w:rsidRPr="005D7DFB">
        <w:rPr>
          <w:rFonts w:ascii="NTPreCursivefk" w:eastAsia="NTPreCursivefk" w:hAnsi="NTPreCursivefk" w:cs="NTPreCursivefk"/>
          <w:color w:val="494949"/>
          <w:sz w:val="20"/>
        </w:rPr>
        <w:t xml:space="preserve">Parent / </w:t>
      </w:r>
      <w:r w:rsidR="00CD6043">
        <w:rPr>
          <w:rFonts w:ascii="NTPreCursivefk" w:eastAsia="NTPreCursivefk" w:hAnsi="NTPreCursivefk" w:cs="NTPreCursivefk"/>
          <w:color w:val="494949"/>
          <w:sz w:val="20"/>
        </w:rPr>
        <w:t>Carer</w:t>
      </w:r>
      <w:r w:rsidRPr="005D7DFB">
        <w:rPr>
          <w:rFonts w:ascii="NTPreCursivefk" w:eastAsia="NTPreCursivefk" w:hAnsi="NTPreCursivefk" w:cs="NTPreCursivefk"/>
          <w:color w:val="494949"/>
          <w:sz w:val="20"/>
        </w:rPr>
        <w:t xml:space="preserve"> Name</w:t>
      </w:r>
      <w:r w:rsidRPr="005D7DFB">
        <w:rPr>
          <w:rFonts w:ascii="NTPreCursivefk" w:eastAsia="NTPreCursivefk" w:hAnsi="NTPreCursivefk" w:cs="NTPreCursivefk"/>
          <w:color w:val="494949"/>
          <w:sz w:val="20"/>
        </w:rPr>
        <w:tab/>
      </w:r>
      <w:r w:rsidRPr="005D7DFB">
        <w:rPr>
          <w:rFonts w:ascii="NTPreCursivefk" w:eastAsia="NTPreCursivefk" w:hAnsi="NTPreCursivefk" w:cs="NTPreCursivefk"/>
          <w:color w:val="494949"/>
          <w:sz w:val="20"/>
        </w:rPr>
        <w:tab/>
      </w:r>
      <w:r w:rsidRPr="005D7DFB">
        <w:rPr>
          <w:rFonts w:ascii="NTPreCursivefk" w:eastAsia="NTPreCursivefk" w:hAnsi="NTPreCursivefk" w:cs="NTPreCursivefk"/>
          <w:color w:val="494949"/>
          <w:sz w:val="20"/>
        </w:rPr>
        <w:tab/>
      </w:r>
      <w:r w:rsidRPr="005D7DFB">
        <w:rPr>
          <w:rFonts w:ascii="NTPreCursivefk" w:eastAsia="NTPreCursivefk" w:hAnsi="NTPreCursivefk" w:cs="NTPreCursivefk"/>
          <w:color w:val="494949"/>
          <w:sz w:val="20"/>
        </w:rPr>
        <w:tab/>
      </w:r>
      <w:r w:rsidRPr="005D7DFB">
        <w:rPr>
          <w:rFonts w:ascii="NTPreCursivefk" w:eastAsia="NTPreCursivefk" w:hAnsi="NTPreCursivefk" w:cs="NTPreCursivefk"/>
          <w:color w:val="494949"/>
          <w:sz w:val="20"/>
        </w:rPr>
        <w:tab/>
        <w:t xml:space="preserve">Pupil Name </w:t>
      </w:r>
    </w:p>
    <w:p w14:paraId="4E0E7279" w14:textId="76D5BE03" w:rsidR="00366376" w:rsidRPr="005D7DFB" w:rsidRDefault="00FF1DC0">
      <w:pPr>
        <w:pBdr>
          <w:top w:val="nil"/>
          <w:left w:val="nil"/>
          <w:bottom w:val="nil"/>
          <w:right w:val="nil"/>
          <w:between w:val="nil"/>
        </w:pBdr>
        <w:ind w:left="-567"/>
        <w:rPr>
          <w:rFonts w:ascii="NTPreCursivefk" w:eastAsia="NTPreCursivefk" w:hAnsi="NTPreCursivefk" w:cs="NTPreCursivefk"/>
          <w:color w:val="494949"/>
          <w:sz w:val="20"/>
        </w:rPr>
      </w:pPr>
      <w:r w:rsidRPr="005D7DFB">
        <w:rPr>
          <w:rFonts w:ascii="NTPreCursivefk" w:eastAsia="NTPreCursivefk" w:hAnsi="NTPreCursivefk" w:cs="NTPreCursivefk"/>
          <w:color w:val="494949"/>
          <w:sz w:val="20"/>
        </w:rPr>
        <w:t xml:space="preserve">As the </w:t>
      </w:r>
      <w:r w:rsidR="00CD6043">
        <w:rPr>
          <w:rFonts w:ascii="NTPreCursivefk" w:eastAsia="NTPreCursivefk" w:hAnsi="NTPreCursivefk" w:cs="NTPreCursivefk"/>
          <w:color w:val="494949"/>
          <w:sz w:val="20"/>
        </w:rPr>
        <w:t>parent/carer</w:t>
      </w:r>
      <w:r w:rsidRPr="005D7DFB">
        <w:rPr>
          <w:rFonts w:ascii="NTPreCursivefk" w:eastAsia="NTPreCursivefk" w:hAnsi="NTPreCursivefk" w:cs="NTPreCursivefk"/>
          <w:color w:val="494949"/>
          <w:sz w:val="20"/>
        </w:rPr>
        <w:t xml:space="preserve"> of the above </w:t>
      </w:r>
      <w:r w:rsidRPr="005D7DFB">
        <w:rPr>
          <w:rFonts w:ascii="NTPreCursivefk" w:eastAsia="NTPreCursivefk" w:hAnsi="NTPreCursivefk" w:cs="NTPreCursivefk"/>
          <w:i/>
          <w:color w:val="494949"/>
          <w:sz w:val="20"/>
        </w:rPr>
        <w:t>pupils</w:t>
      </w:r>
      <w:r w:rsidRPr="005D7DFB">
        <w:rPr>
          <w:rFonts w:ascii="NTPreCursivefk" w:eastAsia="NTPreCursivefk" w:hAnsi="NTPreCursivefk" w:cs="NTPreCursivefk"/>
          <w:color w:val="494949"/>
          <w:sz w:val="20"/>
        </w:rPr>
        <w:t xml:space="preserve">, I </w:t>
      </w:r>
      <w:r w:rsidR="00CD6043">
        <w:rPr>
          <w:rFonts w:ascii="NTPreCursivefk" w:eastAsia="NTPreCursivefk" w:hAnsi="NTPreCursivefk" w:cs="NTPreCursivefk"/>
          <w:color w:val="494949"/>
          <w:sz w:val="20"/>
        </w:rPr>
        <w:t>permit</w:t>
      </w:r>
      <w:r w:rsidRPr="005D7DFB">
        <w:rPr>
          <w:rFonts w:ascii="NTPreCursivefk" w:eastAsia="NTPreCursivefk" w:hAnsi="NTPreCursivefk" w:cs="NTPreCursivefk"/>
          <w:color w:val="494949"/>
          <w:sz w:val="20"/>
        </w:rPr>
        <w:t xml:space="preserve"> my </w:t>
      </w:r>
      <w:r w:rsidR="00CD6043">
        <w:rPr>
          <w:rFonts w:ascii="NTPreCursivefk" w:eastAsia="NTPreCursivefk" w:hAnsi="NTPreCursivefk" w:cs="NTPreCursivefk"/>
          <w:color w:val="494949"/>
          <w:sz w:val="20"/>
        </w:rPr>
        <w:t>son/daughter</w:t>
      </w:r>
      <w:r w:rsidRPr="005D7DFB">
        <w:rPr>
          <w:rFonts w:ascii="NTPreCursivefk" w:eastAsia="NTPreCursivefk" w:hAnsi="NTPreCursivefk" w:cs="NTPreCursivefk"/>
          <w:color w:val="494949"/>
          <w:sz w:val="20"/>
        </w:rPr>
        <w:t xml:space="preserve"> to have access to the internet and to ICT systems at school. </w:t>
      </w:r>
    </w:p>
    <w:p w14:paraId="1B4A711D" w14:textId="77777777" w:rsidR="00366376" w:rsidRPr="005D7DFB" w:rsidRDefault="00366376">
      <w:pPr>
        <w:pBdr>
          <w:top w:val="nil"/>
          <w:left w:val="nil"/>
          <w:bottom w:val="nil"/>
          <w:right w:val="nil"/>
          <w:between w:val="nil"/>
        </w:pBdr>
        <w:ind w:left="-567"/>
        <w:rPr>
          <w:rFonts w:ascii="NTPreCursivefk" w:eastAsia="NTPreCursivefk" w:hAnsi="NTPreCursivefk" w:cs="NTPreCursivefk"/>
          <w:color w:val="494949"/>
          <w:sz w:val="20"/>
        </w:rPr>
      </w:pPr>
    </w:p>
    <w:p w14:paraId="11E22142" w14:textId="77777777" w:rsidR="00366376" w:rsidRPr="005D7DFB" w:rsidRDefault="00FF1DC0">
      <w:pPr>
        <w:pBdr>
          <w:top w:val="nil"/>
          <w:left w:val="nil"/>
          <w:bottom w:val="nil"/>
          <w:right w:val="nil"/>
          <w:between w:val="nil"/>
        </w:pBdr>
        <w:ind w:left="-567"/>
        <w:rPr>
          <w:rFonts w:ascii="NTPreCursivefk" w:eastAsia="NTPreCursivefk" w:hAnsi="NTPreCursivefk" w:cs="NTPreCursivefk"/>
          <w:color w:val="96BE2B"/>
          <w:sz w:val="20"/>
        </w:rPr>
      </w:pPr>
      <w:r w:rsidRPr="005D7DFB">
        <w:rPr>
          <w:rFonts w:ascii="NTPreCursivefk" w:eastAsia="NTPreCursivefk" w:hAnsi="NTPreCursivefk" w:cs="NTPreCursivefk"/>
          <w:color w:val="96BE2B"/>
          <w:sz w:val="20"/>
        </w:rPr>
        <w:t>Either: (KS2 and above)</w:t>
      </w:r>
    </w:p>
    <w:p w14:paraId="2B228B8A" w14:textId="4FE7F43F" w:rsidR="00366376" w:rsidRPr="005D7DFB" w:rsidRDefault="00FF1DC0">
      <w:pPr>
        <w:pBdr>
          <w:top w:val="nil"/>
          <w:left w:val="nil"/>
          <w:bottom w:val="nil"/>
          <w:right w:val="nil"/>
          <w:between w:val="nil"/>
        </w:pBdr>
        <w:ind w:left="-567"/>
        <w:rPr>
          <w:rFonts w:ascii="NTPreCursivefk" w:eastAsia="NTPreCursivefk" w:hAnsi="NTPreCursivefk" w:cs="NTPreCursivefk"/>
          <w:i/>
          <w:color w:val="494949"/>
          <w:sz w:val="20"/>
        </w:rPr>
      </w:pPr>
      <w:r w:rsidRPr="005D7DFB">
        <w:rPr>
          <w:rFonts w:ascii="NTPreCursivefk" w:eastAsia="NTPreCursivefk" w:hAnsi="NTPreCursivefk" w:cs="NTPreCursivefk"/>
          <w:i/>
          <w:color w:val="494949"/>
          <w:sz w:val="20"/>
        </w:rPr>
        <w:t xml:space="preserve">I know that my </w:t>
      </w:r>
      <w:r w:rsidR="00CD6043">
        <w:rPr>
          <w:rFonts w:ascii="NTPreCursivefk" w:eastAsia="NTPreCursivefk" w:hAnsi="NTPreCursivefk" w:cs="NTPreCursivefk"/>
          <w:i/>
          <w:color w:val="494949"/>
          <w:sz w:val="20"/>
        </w:rPr>
        <w:t>son/daughter</w:t>
      </w:r>
      <w:r w:rsidRPr="005D7DFB">
        <w:rPr>
          <w:rFonts w:ascii="NTPreCursivefk" w:eastAsia="NTPreCursivefk" w:hAnsi="NTPreCursivefk" w:cs="NTPreCursivefk"/>
          <w:i/>
          <w:color w:val="494949"/>
          <w:sz w:val="20"/>
        </w:rPr>
        <w:t xml:space="preserve"> has signed an Acceptable Use Agreement and has received, or </w:t>
      </w:r>
      <w:r w:rsidR="00A142CE" w:rsidRPr="005D7DFB">
        <w:rPr>
          <w:rFonts w:ascii="NTPreCursivefk" w:eastAsia="NTPreCursivefk" w:hAnsi="NTPreCursivefk" w:cs="NTPreCursivefk"/>
          <w:i/>
          <w:color w:val="494949"/>
          <w:sz w:val="20"/>
        </w:rPr>
        <w:t>will receive</w:t>
      </w:r>
      <w:r w:rsidRPr="005D7DFB">
        <w:rPr>
          <w:rFonts w:ascii="NTPreCursivefk" w:eastAsia="NTPreCursivefk" w:hAnsi="NTPreCursivefk" w:cs="NTPreCursivefk"/>
          <w:i/>
          <w:color w:val="494949"/>
          <w:sz w:val="20"/>
        </w:rPr>
        <w:t xml:space="preserve">, </w:t>
      </w:r>
      <w:r w:rsidR="00586BB0" w:rsidRPr="005D7DFB">
        <w:rPr>
          <w:rFonts w:ascii="NTPreCursivefk" w:eastAsia="NTPreCursivefk" w:hAnsi="NTPreCursivefk" w:cs="NTPreCursivefk"/>
          <w:i/>
          <w:color w:val="494949"/>
          <w:sz w:val="20"/>
        </w:rPr>
        <w:t>e-Safety</w:t>
      </w:r>
      <w:r w:rsidRPr="005D7DFB">
        <w:rPr>
          <w:rFonts w:ascii="NTPreCursivefk" w:eastAsia="NTPreCursivefk" w:hAnsi="NTPreCursivefk" w:cs="NTPreCursivefk"/>
          <w:i/>
          <w:color w:val="494949"/>
          <w:sz w:val="20"/>
        </w:rPr>
        <w:t xml:space="preserve"> education to help them understand the importance of safe use of technology and the internet – both in and out of school. </w:t>
      </w:r>
    </w:p>
    <w:p w14:paraId="674FE733" w14:textId="77777777" w:rsidR="00366376" w:rsidRPr="005D7DFB" w:rsidRDefault="00366376">
      <w:pPr>
        <w:pBdr>
          <w:top w:val="nil"/>
          <w:left w:val="nil"/>
          <w:bottom w:val="nil"/>
          <w:right w:val="nil"/>
          <w:between w:val="nil"/>
        </w:pBdr>
        <w:ind w:left="-567"/>
        <w:rPr>
          <w:rFonts w:ascii="NTPreCursivefk" w:eastAsia="NTPreCursivefk" w:hAnsi="NTPreCursivefk" w:cs="NTPreCursivefk"/>
          <w:i/>
          <w:color w:val="494949"/>
          <w:sz w:val="20"/>
        </w:rPr>
      </w:pPr>
    </w:p>
    <w:p w14:paraId="7F6586F6" w14:textId="77777777" w:rsidR="00366376" w:rsidRPr="005D7DFB" w:rsidRDefault="00FF1DC0">
      <w:pPr>
        <w:pBdr>
          <w:top w:val="nil"/>
          <w:left w:val="nil"/>
          <w:bottom w:val="nil"/>
          <w:right w:val="nil"/>
          <w:between w:val="nil"/>
        </w:pBdr>
        <w:ind w:left="-567"/>
        <w:rPr>
          <w:rFonts w:ascii="NTPreCursivefk" w:eastAsia="NTPreCursivefk" w:hAnsi="NTPreCursivefk" w:cs="NTPreCursivefk"/>
          <w:i/>
          <w:color w:val="96BE2B"/>
          <w:sz w:val="20"/>
        </w:rPr>
      </w:pPr>
      <w:r w:rsidRPr="005D7DFB">
        <w:rPr>
          <w:rFonts w:ascii="NTPreCursivefk" w:eastAsia="NTPreCursivefk" w:hAnsi="NTPreCursivefk" w:cs="NTPreCursivefk"/>
          <w:i/>
          <w:color w:val="96BE2B"/>
          <w:sz w:val="20"/>
        </w:rPr>
        <w:t>Or: (KS1)</w:t>
      </w:r>
    </w:p>
    <w:p w14:paraId="74F779BC" w14:textId="00E7831D" w:rsidR="00366376" w:rsidRPr="005D7DFB" w:rsidRDefault="00FF1DC0">
      <w:pPr>
        <w:pBdr>
          <w:top w:val="nil"/>
          <w:left w:val="nil"/>
          <w:bottom w:val="nil"/>
          <w:right w:val="nil"/>
          <w:between w:val="nil"/>
        </w:pBdr>
        <w:ind w:left="-567"/>
        <w:rPr>
          <w:rFonts w:ascii="NTPreCursivefk" w:eastAsia="NTPreCursivefk" w:hAnsi="NTPreCursivefk" w:cs="NTPreCursivefk"/>
          <w:i/>
          <w:color w:val="494949"/>
          <w:sz w:val="20"/>
        </w:rPr>
      </w:pPr>
      <w:r w:rsidRPr="005D7DFB">
        <w:rPr>
          <w:rFonts w:ascii="NTPreCursivefk" w:eastAsia="NTPreCursivefk" w:hAnsi="NTPreCursivefk" w:cs="NTPreCursivefk"/>
          <w:i/>
          <w:color w:val="494949"/>
          <w:sz w:val="20"/>
        </w:rPr>
        <w:t xml:space="preserve">I understand that the school has discussed the Acceptable Use Agreement with my </w:t>
      </w:r>
      <w:r w:rsidR="00CD6043">
        <w:rPr>
          <w:rFonts w:ascii="NTPreCursivefk" w:eastAsia="NTPreCursivefk" w:hAnsi="NTPreCursivefk" w:cs="NTPreCursivefk"/>
          <w:i/>
          <w:color w:val="494949"/>
          <w:sz w:val="20"/>
        </w:rPr>
        <w:t>son/daughter</w:t>
      </w:r>
      <w:r w:rsidRPr="005D7DFB">
        <w:rPr>
          <w:rFonts w:ascii="NTPreCursivefk" w:eastAsia="NTPreCursivefk" w:hAnsi="NTPreCursivefk" w:cs="NTPreCursivefk"/>
          <w:i/>
          <w:color w:val="494949"/>
          <w:sz w:val="20"/>
        </w:rPr>
        <w:t xml:space="preserve"> and that they </w:t>
      </w:r>
      <w:r w:rsidR="00A142CE" w:rsidRPr="005D7DFB">
        <w:rPr>
          <w:rFonts w:ascii="NTPreCursivefk" w:eastAsia="NTPreCursivefk" w:hAnsi="NTPreCursivefk" w:cs="NTPreCursivefk"/>
          <w:i/>
          <w:color w:val="494949"/>
          <w:sz w:val="20"/>
        </w:rPr>
        <w:t>have received</w:t>
      </w:r>
      <w:r w:rsidRPr="005D7DFB">
        <w:rPr>
          <w:rFonts w:ascii="NTPreCursivefk" w:eastAsia="NTPreCursivefk" w:hAnsi="NTPreCursivefk" w:cs="NTPreCursivefk"/>
          <w:i/>
          <w:color w:val="494949"/>
          <w:sz w:val="20"/>
        </w:rPr>
        <w:t>, or will</w:t>
      </w:r>
      <w:r w:rsidR="00CD6043">
        <w:rPr>
          <w:rFonts w:ascii="NTPreCursivefk" w:eastAsia="NTPreCursivefk" w:hAnsi="NTPreCursivefk" w:cs="NTPreCursivefk"/>
          <w:i/>
          <w:color w:val="494949"/>
          <w:sz w:val="20"/>
        </w:rPr>
        <w:t xml:space="preserve"> </w:t>
      </w:r>
      <w:r w:rsidRPr="005D7DFB">
        <w:rPr>
          <w:rFonts w:ascii="NTPreCursivefk" w:eastAsia="NTPreCursivefk" w:hAnsi="NTPreCursivefk" w:cs="NTPreCursivefk"/>
          <w:i/>
          <w:color w:val="494949"/>
          <w:sz w:val="20"/>
        </w:rPr>
        <w:t xml:space="preserve">receive, </w:t>
      </w:r>
      <w:r w:rsidR="00586BB0" w:rsidRPr="005D7DFB">
        <w:rPr>
          <w:rFonts w:ascii="NTPreCursivefk" w:eastAsia="NTPreCursivefk" w:hAnsi="NTPreCursivefk" w:cs="NTPreCursivefk"/>
          <w:i/>
          <w:color w:val="494949"/>
          <w:sz w:val="20"/>
        </w:rPr>
        <w:t>e-Safety</w:t>
      </w:r>
      <w:r w:rsidRPr="005D7DFB">
        <w:rPr>
          <w:rFonts w:ascii="NTPreCursivefk" w:eastAsia="NTPreCursivefk" w:hAnsi="NTPreCursivefk" w:cs="NTPreCursivefk"/>
          <w:i/>
          <w:color w:val="494949"/>
          <w:sz w:val="20"/>
        </w:rPr>
        <w:t xml:space="preserve"> education to help them understand the importance of safe use of technology and the internet – both in and out of school. </w:t>
      </w:r>
    </w:p>
    <w:p w14:paraId="55061090" w14:textId="77777777" w:rsidR="00366376" w:rsidRPr="005D7DFB" w:rsidRDefault="00366376">
      <w:pPr>
        <w:pBdr>
          <w:top w:val="nil"/>
          <w:left w:val="nil"/>
          <w:bottom w:val="nil"/>
          <w:right w:val="nil"/>
          <w:between w:val="nil"/>
        </w:pBdr>
        <w:ind w:left="-567"/>
        <w:rPr>
          <w:rFonts w:ascii="NTPreCursivefk" w:eastAsia="NTPreCursivefk" w:hAnsi="NTPreCursivefk" w:cs="NTPreCursivefk"/>
          <w:i/>
          <w:color w:val="494949"/>
          <w:sz w:val="20"/>
        </w:rPr>
      </w:pPr>
    </w:p>
    <w:p w14:paraId="64B65A79" w14:textId="77777777" w:rsidR="00366376" w:rsidRPr="005D7DFB" w:rsidRDefault="00FF1DC0">
      <w:pPr>
        <w:pBdr>
          <w:top w:val="nil"/>
          <w:left w:val="nil"/>
          <w:bottom w:val="nil"/>
          <w:right w:val="nil"/>
          <w:between w:val="nil"/>
        </w:pBdr>
        <w:ind w:left="-567"/>
        <w:rPr>
          <w:rFonts w:ascii="NTPreCursivefk" w:eastAsia="NTPreCursivefk" w:hAnsi="NTPreCursivefk" w:cs="NTPreCursivefk"/>
          <w:color w:val="494949"/>
          <w:sz w:val="20"/>
        </w:rPr>
      </w:pPr>
      <w:r w:rsidRPr="005D7DFB">
        <w:rPr>
          <w:rFonts w:ascii="NTPreCursivefk" w:eastAsia="NTPreCursivefk" w:hAnsi="NTPreCursivefk" w:cs="NTPreCursivefk"/>
          <w:color w:val="494949"/>
          <w:sz w:val="20"/>
        </w:rPr>
        <w:t xml:space="preserve">I understand that the school will take every reasonable precaution, including applying monitoring and filtering systems, to ensure that young people will be safe when they use the internet and ICT systems. I also understand that the school cannot ultimately be held responsible for the nature and content of materials accessed on the internet and using mobile technologies. </w:t>
      </w:r>
    </w:p>
    <w:p w14:paraId="42B9BEF4" w14:textId="77777777" w:rsidR="00366376" w:rsidRPr="005D7DFB" w:rsidRDefault="00366376">
      <w:pPr>
        <w:pBdr>
          <w:top w:val="nil"/>
          <w:left w:val="nil"/>
          <w:bottom w:val="nil"/>
          <w:right w:val="nil"/>
          <w:between w:val="nil"/>
        </w:pBdr>
        <w:ind w:left="-567"/>
        <w:rPr>
          <w:rFonts w:ascii="NTPreCursivefk" w:eastAsia="NTPreCursivefk" w:hAnsi="NTPreCursivefk" w:cs="NTPreCursivefk"/>
          <w:color w:val="494949"/>
          <w:sz w:val="20"/>
        </w:rPr>
      </w:pPr>
    </w:p>
    <w:p w14:paraId="6ADF7F2A" w14:textId="77777777" w:rsidR="00366376" w:rsidRPr="005D7DFB" w:rsidRDefault="00FF1DC0">
      <w:pPr>
        <w:pBdr>
          <w:top w:val="nil"/>
          <w:left w:val="nil"/>
          <w:bottom w:val="nil"/>
          <w:right w:val="nil"/>
          <w:between w:val="nil"/>
        </w:pBdr>
        <w:ind w:left="-567"/>
        <w:rPr>
          <w:rFonts w:ascii="NTPreCursivefk" w:eastAsia="NTPreCursivefk" w:hAnsi="NTPreCursivefk" w:cs="NTPreCursivefk"/>
          <w:color w:val="494949"/>
          <w:sz w:val="20"/>
        </w:rPr>
      </w:pPr>
      <w:r w:rsidRPr="005D7DFB">
        <w:rPr>
          <w:rFonts w:ascii="NTPreCursivefk" w:eastAsia="NTPreCursivefk" w:hAnsi="NTPreCursivefk" w:cs="NTPreCursivefk"/>
          <w:color w:val="494949"/>
          <w:sz w:val="20"/>
        </w:rPr>
        <w:t xml:space="preserve">I understand that my son’s / daughter’s activity on the ICT systems will be monitored and that the school will contact me if they have concerns about any possible breaches of the Acceptable Use Agreement. </w:t>
      </w:r>
    </w:p>
    <w:p w14:paraId="1B1E5703" w14:textId="77777777" w:rsidR="00366376" w:rsidRPr="005D7DFB" w:rsidRDefault="00366376">
      <w:pPr>
        <w:pBdr>
          <w:top w:val="nil"/>
          <w:left w:val="nil"/>
          <w:bottom w:val="nil"/>
          <w:right w:val="nil"/>
          <w:between w:val="nil"/>
        </w:pBdr>
        <w:ind w:left="-567"/>
        <w:rPr>
          <w:rFonts w:ascii="NTPreCursivefk" w:eastAsia="NTPreCursivefk" w:hAnsi="NTPreCursivefk" w:cs="NTPreCursivefk"/>
          <w:color w:val="494949"/>
          <w:sz w:val="20"/>
        </w:rPr>
      </w:pPr>
    </w:p>
    <w:p w14:paraId="75FCBF2A" w14:textId="58213D5A" w:rsidR="00366376" w:rsidRPr="005D7DFB" w:rsidRDefault="00FF1DC0">
      <w:pPr>
        <w:pBdr>
          <w:top w:val="nil"/>
          <w:left w:val="nil"/>
          <w:bottom w:val="nil"/>
          <w:right w:val="nil"/>
          <w:between w:val="nil"/>
        </w:pBdr>
        <w:ind w:left="-567"/>
        <w:rPr>
          <w:rFonts w:ascii="NTPreCursivefk" w:eastAsia="NTPreCursivefk" w:hAnsi="NTPreCursivefk" w:cs="NTPreCursivefk"/>
          <w:color w:val="494949"/>
          <w:sz w:val="20"/>
        </w:rPr>
      </w:pPr>
      <w:r w:rsidRPr="005D7DFB">
        <w:rPr>
          <w:rFonts w:ascii="NTPreCursivefk" w:eastAsia="NTPreCursivefk" w:hAnsi="NTPreCursivefk" w:cs="NTPreCursivefk"/>
          <w:color w:val="494949"/>
          <w:sz w:val="20"/>
        </w:rPr>
        <w:t xml:space="preserve">I will encourage my child to adopt safe use of the internet and digital technologies at home and will inform the school if I have concerns over my child’s </w:t>
      </w:r>
      <w:r w:rsidR="00667670">
        <w:rPr>
          <w:rFonts w:ascii="NTPreCursivefk" w:eastAsia="NTPreCursivefk" w:hAnsi="NTPreCursivefk" w:cs="NTPreCursivefk"/>
          <w:color w:val="494949"/>
          <w:sz w:val="20"/>
        </w:rPr>
        <w:t>e-safety</w:t>
      </w:r>
      <w:r w:rsidRPr="005D7DFB">
        <w:rPr>
          <w:rFonts w:ascii="NTPreCursivefk" w:eastAsia="NTPreCursivefk" w:hAnsi="NTPreCursivefk" w:cs="NTPreCursivefk"/>
          <w:color w:val="494949"/>
          <w:sz w:val="20"/>
        </w:rPr>
        <w:t xml:space="preserve">. </w:t>
      </w:r>
    </w:p>
    <w:p w14:paraId="7C3EAD7C" w14:textId="77777777" w:rsidR="00366376" w:rsidRPr="005D7DFB" w:rsidRDefault="00366376">
      <w:pPr>
        <w:pBdr>
          <w:top w:val="nil"/>
          <w:left w:val="nil"/>
          <w:bottom w:val="nil"/>
          <w:right w:val="nil"/>
          <w:between w:val="nil"/>
        </w:pBdr>
        <w:ind w:left="-567"/>
        <w:rPr>
          <w:rFonts w:ascii="NTPreCursivefk" w:eastAsia="NTPreCursivefk" w:hAnsi="NTPreCursivefk" w:cs="NTPreCursivefk"/>
          <w:color w:val="1F4E79"/>
          <w:sz w:val="20"/>
        </w:rPr>
      </w:pPr>
    </w:p>
    <w:p w14:paraId="0B925860" w14:textId="77777777" w:rsidR="00366376" w:rsidRPr="005D7DFB" w:rsidRDefault="00FF1DC0">
      <w:pPr>
        <w:pBdr>
          <w:top w:val="nil"/>
          <w:left w:val="nil"/>
          <w:bottom w:val="nil"/>
          <w:right w:val="nil"/>
          <w:between w:val="nil"/>
        </w:pBdr>
        <w:spacing w:line="230" w:lineRule="auto"/>
        <w:ind w:left="-567"/>
        <w:rPr>
          <w:rFonts w:ascii="NTPreCursivefk" w:eastAsia="NTPreCursivefk" w:hAnsi="NTPreCursivefk" w:cs="NTPreCursivefk"/>
          <w:color w:val="1F4E79"/>
          <w:sz w:val="20"/>
        </w:rPr>
      </w:pPr>
      <w:r w:rsidRPr="005D7DFB">
        <w:rPr>
          <w:noProof/>
          <w:sz w:val="20"/>
        </w:rPr>
        <mc:AlternateContent>
          <mc:Choice Requires="wps">
            <w:drawing>
              <wp:anchor distT="0" distB="0" distL="114300" distR="114300" simplePos="0" relativeHeight="251661824" behindDoc="0" locked="0" layoutInCell="1" hidden="0" allowOverlap="1" wp14:anchorId="25389F48" wp14:editId="084353BE">
                <wp:simplePos x="0" y="0"/>
                <wp:positionH relativeFrom="column">
                  <wp:posOffset>711200</wp:posOffset>
                </wp:positionH>
                <wp:positionV relativeFrom="paragraph">
                  <wp:posOffset>38100</wp:posOffset>
                </wp:positionV>
                <wp:extent cx="2305050" cy="361950"/>
                <wp:effectExtent l="0" t="0" r="0" b="0"/>
                <wp:wrapNone/>
                <wp:docPr id="399" name="Rectangle 399"/>
                <wp:cNvGraphicFramePr/>
                <a:graphic xmlns:a="http://schemas.openxmlformats.org/drawingml/2006/main">
                  <a:graphicData uri="http://schemas.microsoft.com/office/word/2010/wordprocessingShape">
                    <wps:wsp>
                      <wps:cNvSpPr/>
                      <wps:spPr>
                        <a:xfrm>
                          <a:off x="4203000" y="3608550"/>
                          <a:ext cx="2286000" cy="342900"/>
                        </a:xfrm>
                        <a:prstGeom prst="rect">
                          <a:avLst/>
                        </a:prstGeom>
                        <a:solidFill>
                          <a:srgbClr val="FFFFFF"/>
                        </a:solidFill>
                        <a:ln w="9525" cap="flat" cmpd="sng">
                          <a:solidFill>
                            <a:srgbClr val="969696"/>
                          </a:solidFill>
                          <a:prstDash val="solid"/>
                          <a:miter lim="800000"/>
                          <a:headEnd type="none" w="sm" len="sm"/>
                          <a:tailEnd type="none" w="sm" len="sm"/>
                        </a:ln>
                      </wps:spPr>
                      <wps:txbx>
                        <w:txbxContent>
                          <w:p w14:paraId="225C76F9" w14:textId="77777777" w:rsidR="003F060F" w:rsidRDefault="003F060F">
                            <w:pPr>
                              <w:textDirection w:val="btLr"/>
                            </w:pPr>
                          </w:p>
                        </w:txbxContent>
                      </wps:txbx>
                      <wps:bodyPr spcFirstLastPara="1" wrap="square" lIns="91425" tIns="45700" rIns="91425" bIns="45700" anchor="t" anchorCtr="0">
                        <a:noAutofit/>
                      </wps:bodyPr>
                    </wps:wsp>
                  </a:graphicData>
                </a:graphic>
              </wp:anchor>
            </w:drawing>
          </mc:Choice>
          <mc:Fallback>
            <w:pict>
              <v:rect w14:anchorId="25389F48" id="Rectangle 399" o:spid="_x0000_s1053" style="position:absolute;left:0;text-align:left;margin-left:56pt;margin-top:3pt;width:181.5pt;height:28.5pt;z-index:2516618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MnJMOQIAAH0EAAAOAAAAZHJzL2Uyb0RvYy54bWysVNuO0zAQfUfiHyy/06TZtjRR0xXaUoS0&#10;goqFD5g6TmLJN2z39veMnbDtAhISopXSsX1yfObMTFf3ZyXJkTsvjK7pdJJTwjUzjdBdTb993b5Z&#10;UuID6Aak0bymF+7p/fr1q9XJVrwwvZENdwRJtK9OtqZ9CLbKMs96rsBPjOUaD1vjFARcui5rHJyQ&#10;XcmsyPNFdjKusc4w7j3uboZDuk78bctZ+Ny2ngcia4raQnq69NzHZ7ZeQdU5sL1gowz4BxUKhMZL&#10;n6k2EIAcnPiNSgnmjDdtmDCjMtO2gvGUA2YzzX/J5qkHy1MuaI63zzb5/0fLPh13joimpndlSYkG&#10;hUX6graB7iQncRMtOllfIfLJ7ty48hjGfM+tU/EXMyHnms6K/C7P0egLEi7y5Xw+WszPgTAEFMVy&#10;kQAsImZFiWCkzK5M1vnwgRtFYlBTh1qSs3B89GGA/oTEi72RotkKKdPCdfsH6cgRsNzb9BnZX8Ck&#10;JqealvNiTgkD7LpWQsBQWfTB6y7d9+INf0tcLuL3T8RR2AZ8PwhIDBEGlRIB21wKVdMlpj8kDVXP&#10;oXmvGxIuFm3XOCE0KvOKEslxnjBIrwcQ8u84NFFq9DJWa6hPjMJ5f04FLpLkuLU3zQWr7i3bClT8&#10;CD7swGHfT/F6nAW8+PsBHIqRHzU2WzmdRatCWszmb2OB3e3J/vYENOsNjhg6OoQPIQ1c9EGbd4dg&#10;WpEKeZUyisYeT60wzmMcott1Ql3/NdY/AAAA//8DAFBLAwQUAAYACAAAACEAoPXmgt0AAAAIAQAA&#10;DwAAAGRycy9kb3ducmV2LnhtbEyPzU7DMBCE70i8g7VI3KiTAmmVxqkqJJA4Un4kbo6zdSLidbDd&#10;JvD0LCc47Y5mNftNtZ3dIE4YYu9JQb7IQCAZ3/ZkFbw831+tQcSkqdWDJ1TwhRG29flZpcvWT/SE&#10;p32ygkMollpBl9JYShlNh07HhR+R2Dv44HRiGaxsg5443A1ymWWFdLon/tDpEe86NB/7o1NgDunb&#10;vrnw/jjtHrBZmc/X3BZKXV7Muw2IhHP6O4ZffEaHmpkaf6Q2ioF1vuQuSUHBg/2b1S0vDevrDGRd&#10;yf8F6h8AAAD//wMAUEsBAi0AFAAGAAgAAAAhALaDOJL+AAAA4QEAABMAAAAAAAAAAAAAAAAAAAAA&#10;AFtDb250ZW50X1R5cGVzXS54bWxQSwECLQAUAAYACAAAACEAOP0h/9YAAACUAQAACwAAAAAAAAAA&#10;AAAAAAAvAQAAX3JlbHMvLnJlbHNQSwECLQAUAAYACAAAACEAVzJyTDkCAAB9BAAADgAAAAAAAAAA&#10;AAAAAAAuAgAAZHJzL2Uyb0RvYy54bWxQSwECLQAUAAYACAAAACEAoPXmgt0AAAAIAQAADwAAAAAA&#10;AAAAAAAAAACTBAAAZHJzL2Rvd25yZXYueG1sUEsFBgAAAAAEAAQA8wAAAJ0FAAAAAA==&#10;" strokecolor="#969696">
                <v:stroke startarrowwidth="narrow" startarrowlength="short" endarrowwidth="narrow" endarrowlength="short"/>
                <v:textbox inset="2.53958mm,1.2694mm,2.53958mm,1.2694mm">
                  <w:txbxContent>
                    <w:p w14:paraId="225C76F9" w14:textId="77777777" w:rsidR="003F060F" w:rsidRDefault="003F060F">
                      <w:pPr>
                        <w:textDirection w:val="btLr"/>
                      </w:pPr>
                    </w:p>
                  </w:txbxContent>
                </v:textbox>
              </v:rect>
            </w:pict>
          </mc:Fallback>
        </mc:AlternateContent>
      </w:r>
      <w:r w:rsidRPr="005D7DFB">
        <w:rPr>
          <w:noProof/>
          <w:sz w:val="20"/>
        </w:rPr>
        <mc:AlternateContent>
          <mc:Choice Requires="wps">
            <w:drawing>
              <wp:anchor distT="0" distB="0" distL="114300" distR="114300" simplePos="0" relativeHeight="251662848" behindDoc="0" locked="0" layoutInCell="1" hidden="0" allowOverlap="1" wp14:anchorId="19F0578C" wp14:editId="345B6030">
                <wp:simplePos x="0" y="0"/>
                <wp:positionH relativeFrom="column">
                  <wp:posOffset>3771900</wp:posOffset>
                </wp:positionH>
                <wp:positionV relativeFrom="paragraph">
                  <wp:posOffset>38100</wp:posOffset>
                </wp:positionV>
                <wp:extent cx="1390650" cy="361950"/>
                <wp:effectExtent l="0" t="0" r="0" b="0"/>
                <wp:wrapNone/>
                <wp:docPr id="392" name="Rectangle 392"/>
                <wp:cNvGraphicFramePr/>
                <a:graphic xmlns:a="http://schemas.openxmlformats.org/drawingml/2006/main">
                  <a:graphicData uri="http://schemas.microsoft.com/office/word/2010/wordprocessingShape">
                    <wps:wsp>
                      <wps:cNvSpPr/>
                      <wps:spPr>
                        <a:xfrm>
                          <a:off x="4660200" y="3608550"/>
                          <a:ext cx="1371600" cy="342900"/>
                        </a:xfrm>
                        <a:prstGeom prst="rect">
                          <a:avLst/>
                        </a:prstGeom>
                        <a:solidFill>
                          <a:srgbClr val="FFFFFF"/>
                        </a:solidFill>
                        <a:ln w="9525" cap="flat" cmpd="sng">
                          <a:solidFill>
                            <a:srgbClr val="969696"/>
                          </a:solidFill>
                          <a:prstDash val="solid"/>
                          <a:miter lim="800000"/>
                          <a:headEnd type="none" w="sm" len="sm"/>
                          <a:tailEnd type="none" w="sm" len="sm"/>
                        </a:ln>
                      </wps:spPr>
                      <wps:txbx>
                        <w:txbxContent>
                          <w:p w14:paraId="354A0889" w14:textId="77777777" w:rsidR="003F060F" w:rsidRDefault="003F060F">
                            <w:pPr>
                              <w:textDirection w:val="btLr"/>
                            </w:pPr>
                          </w:p>
                        </w:txbxContent>
                      </wps:txbx>
                      <wps:bodyPr spcFirstLastPara="1" wrap="square" lIns="91425" tIns="45700" rIns="91425" bIns="45700" anchor="t" anchorCtr="0">
                        <a:noAutofit/>
                      </wps:bodyPr>
                    </wps:wsp>
                  </a:graphicData>
                </a:graphic>
              </wp:anchor>
            </w:drawing>
          </mc:Choice>
          <mc:Fallback>
            <w:pict>
              <v:rect w14:anchorId="19F0578C" id="Rectangle 392" o:spid="_x0000_s1054" style="position:absolute;left:0;text-align:left;margin-left:297pt;margin-top:3pt;width:109.5pt;height:28.5pt;z-index:2516628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fsqjOgIAAH0EAAAOAAAAZHJzL2Uyb0RvYy54bWysVNuO2jAQfa/Uf7D8XhJYCBARVtVSqkqr&#10;Luq2HzA4DrHkW21Dwt93bNKFbStVqhokM7YnZ86cmcnqvleSnLjzwuiKjkc5JVwzUwt9qOi3r9t3&#10;C0p8AF2DNJpX9Mw9vV+/fbPqbMknpjWy5o4giPZlZyvahmDLLPOs5Qr8yFiu8bIxTkHArTtktYMO&#10;0ZXMJnleZJ1xtXWGce/xdHO5pOuE3zSchaem8TwQWVHkFtLq0rqPa7ZeQXlwYFvBBhrwDywUCI1B&#10;X6A2EIAcnfgNSgnmjDdNGDGjMtM0gvGUA2Yzzn/J5rkFy1MuKI63LzL5/wfLPp92joi6onfLCSUa&#10;FBbpC8oG+iA5iYcoUWd9iZ7PdueGnUcz5ts3TsV/zIT0FZ0WRY5loeSMgEW+mM0GiXkfCEOH8d18&#10;XEQHFj2mkyXaCJldkazz4SM3ikSjog65JGXh9OjDxfWnSwzsjRT1VkiZNu6wf5COnADLvU3PgP7K&#10;TWrSVXQ5m8yQB2DXNRICmsqiDl4fUrxXb/hb4GURf38CjsQ24NsLgYQQ3aBUImCbS6Equsjjczlu&#10;OdQfdE3C2aLsGieERmZeUSI5zhMa6fUAQv7dD0WUGrWM1brUJ1qh3/epwJN5BItHe1Ofseresq1A&#10;xo/gww4c9v0Yw+MsYODvR3BIRn7S2GzL8TRKFdJmOpvH+rnbm/3tDWjWGhwxVPRiPoQ0cFEHbd4f&#10;g2lEKuSVykAaezy1wjCPcYhu98nr+tVY/wAAAP//AwBQSwMEFAAGAAgAAAAhALARjxvbAAAACAEA&#10;AA8AAABkcnMvZG93bnJldi54bWxMT8tOwzAQvCPxD9YicaNOeIQS4lQVEkgcKVCpNyfeOhHxOthu&#10;E/h6lhOcZkczmp2pVrMbxBFD7D0pyBcZCKTWm56sgrfXx4sliJg0GT14QgVfGGFVn55UujR+ohc8&#10;bpIVHEKx1Aq6lMZSyth26HRc+BGJtb0PTiemwUoT9MThbpCXWVZIp3viD50e8aHD9mNzcAraffq2&#10;Wxd2z9P6CZvb9vM9t4VS52fz+h5Ewjn9meG3PleHmjs1/kAmikHBzd01b0kKCgbWl/kVHw1zRllX&#10;8v+A+gcAAP//AwBQSwECLQAUAAYACAAAACEAtoM4kv4AAADhAQAAEwAAAAAAAAAAAAAAAAAAAAAA&#10;W0NvbnRlbnRfVHlwZXNdLnhtbFBLAQItABQABgAIAAAAIQA4/SH/1gAAAJQBAAALAAAAAAAAAAAA&#10;AAAAAC8BAABfcmVscy8ucmVsc1BLAQItABQABgAIAAAAIQDkfsqjOgIAAH0EAAAOAAAAAAAAAAAA&#10;AAAAAC4CAABkcnMvZTJvRG9jLnhtbFBLAQItABQABgAIAAAAIQCwEY8b2wAAAAgBAAAPAAAAAAAA&#10;AAAAAAAAAJQEAABkcnMvZG93bnJldi54bWxQSwUGAAAAAAQABADzAAAAnAUAAAAA&#10;" strokecolor="#969696">
                <v:stroke startarrowwidth="narrow" startarrowlength="short" endarrowwidth="narrow" endarrowlength="short"/>
                <v:textbox inset="2.53958mm,1.2694mm,2.53958mm,1.2694mm">
                  <w:txbxContent>
                    <w:p w14:paraId="354A0889" w14:textId="77777777" w:rsidR="003F060F" w:rsidRDefault="003F060F">
                      <w:pPr>
                        <w:textDirection w:val="btLr"/>
                      </w:pPr>
                    </w:p>
                  </w:txbxContent>
                </v:textbox>
              </v:rect>
            </w:pict>
          </mc:Fallback>
        </mc:AlternateContent>
      </w:r>
    </w:p>
    <w:p w14:paraId="085504C3" w14:textId="77777777" w:rsidR="00366376" w:rsidRPr="005D7DFB" w:rsidRDefault="00FF1DC0">
      <w:pPr>
        <w:pBdr>
          <w:top w:val="nil"/>
          <w:left w:val="nil"/>
          <w:bottom w:val="nil"/>
          <w:right w:val="nil"/>
          <w:between w:val="nil"/>
        </w:pBdr>
        <w:spacing w:line="230" w:lineRule="auto"/>
        <w:ind w:left="-567"/>
        <w:rPr>
          <w:rFonts w:ascii="NTPreCursivefk" w:eastAsia="NTPreCursivefk" w:hAnsi="NTPreCursivefk" w:cs="NTPreCursivefk"/>
          <w:color w:val="1F4E79"/>
          <w:sz w:val="20"/>
        </w:rPr>
      </w:pPr>
      <w:r w:rsidRPr="005D7DFB">
        <w:rPr>
          <w:rFonts w:ascii="NTPreCursivefk" w:eastAsia="NTPreCursivefk" w:hAnsi="NTPreCursivefk" w:cs="NTPreCursivefk"/>
          <w:color w:val="494949"/>
          <w:sz w:val="20"/>
        </w:rPr>
        <w:t>Signed</w:t>
      </w:r>
      <w:r w:rsidRPr="005D7DFB">
        <w:rPr>
          <w:rFonts w:ascii="NTPreCursivefk" w:eastAsia="NTPreCursivefk" w:hAnsi="NTPreCursivefk" w:cs="NTPreCursivefk"/>
          <w:color w:val="494949"/>
          <w:sz w:val="20"/>
        </w:rPr>
        <w:tab/>
      </w:r>
      <w:r w:rsidRPr="005D7DFB">
        <w:rPr>
          <w:rFonts w:ascii="NTPreCursivefk" w:eastAsia="NTPreCursivefk" w:hAnsi="NTPreCursivefk" w:cs="NTPreCursivefk"/>
          <w:color w:val="494949"/>
          <w:sz w:val="20"/>
        </w:rPr>
        <w:tab/>
      </w:r>
      <w:r w:rsidRPr="005D7DFB">
        <w:rPr>
          <w:rFonts w:ascii="NTPreCursivefk" w:eastAsia="NTPreCursivefk" w:hAnsi="NTPreCursivefk" w:cs="NTPreCursivefk"/>
          <w:color w:val="494949"/>
          <w:sz w:val="20"/>
        </w:rPr>
        <w:tab/>
      </w:r>
      <w:r w:rsidRPr="005D7DFB">
        <w:rPr>
          <w:rFonts w:ascii="NTPreCursivefk" w:eastAsia="NTPreCursivefk" w:hAnsi="NTPreCursivefk" w:cs="NTPreCursivefk"/>
          <w:color w:val="494949"/>
          <w:sz w:val="20"/>
        </w:rPr>
        <w:tab/>
      </w:r>
      <w:r w:rsidRPr="005D7DFB">
        <w:rPr>
          <w:rFonts w:ascii="NTPreCursivefk" w:eastAsia="NTPreCursivefk" w:hAnsi="NTPreCursivefk" w:cs="NTPreCursivefk"/>
          <w:color w:val="494949"/>
          <w:sz w:val="20"/>
        </w:rPr>
        <w:tab/>
      </w:r>
      <w:r w:rsidRPr="005D7DFB">
        <w:rPr>
          <w:rFonts w:ascii="NTPreCursivefk" w:eastAsia="NTPreCursivefk" w:hAnsi="NTPreCursivefk" w:cs="NTPreCursivefk"/>
          <w:color w:val="494949"/>
          <w:sz w:val="20"/>
        </w:rPr>
        <w:tab/>
      </w:r>
      <w:r w:rsidRPr="005D7DFB">
        <w:rPr>
          <w:rFonts w:ascii="NTPreCursivefk" w:eastAsia="NTPreCursivefk" w:hAnsi="NTPreCursivefk" w:cs="NTPreCursivefk"/>
          <w:color w:val="494949"/>
          <w:sz w:val="20"/>
        </w:rPr>
        <w:tab/>
        <w:t>Date</w:t>
      </w:r>
    </w:p>
    <w:p w14:paraId="40A474EC" w14:textId="77777777" w:rsidR="00366376" w:rsidRPr="005D7DFB" w:rsidRDefault="00366376">
      <w:pPr>
        <w:pBdr>
          <w:top w:val="nil"/>
          <w:left w:val="nil"/>
          <w:bottom w:val="nil"/>
          <w:right w:val="nil"/>
          <w:between w:val="nil"/>
        </w:pBdr>
        <w:spacing w:line="230" w:lineRule="auto"/>
        <w:ind w:left="-567"/>
        <w:rPr>
          <w:rFonts w:ascii="NTPreCursivefk" w:eastAsia="NTPreCursivefk" w:hAnsi="NTPreCursivefk" w:cs="NTPreCursivefk"/>
          <w:color w:val="494949"/>
          <w:sz w:val="20"/>
        </w:rPr>
      </w:pPr>
    </w:p>
    <w:p w14:paraId="0026518A" w14:textId="77777777" w:rsidR="00366376" w:rsidRPr="005D7DFB" w:rsidRDefault="00366376">
      <w:pPr>
        <w:pBdr>
          <w:top w:val="nil"/>
          <w:left w:val="nil"/>
          <w:bottom w:val="nil"/>
          <w:right w:val="nil"/>
          <w:between w:val="nil"/>
        </w:pBdr>
        <w:ind w:left="-567"/>
        <w:rPr>
          <w:rFonts w:ascii="NTPreCursivefk" w:eastAsia="NTPreCursivefk" w:hAnsi="NTPreCursivefk" w:cs="NTPreCursivefk"/>
          <w:b/>
          <w:color w:val="96BE2B"/>
          <w:sz w:val="20"/>
        </w:rPr>
      </w:pPr>
    </w:p>
    <w:p w14:paraId="5912B967" w14:textId="77777777" w:rsidR="00366376" w:rsidRPr="005D7DFB" w:rsidRDefault="00FF1DC0">
      <w:pPr>
        <w:pBdr>
          <w:top w:val="nil"/>
          <w:left w:val="nil"/>
          <w:bottom w:val="nil"/>
          <w:right w:val="nil"/>
          <w:between w:val="nil"/>
        </w:pBdr>
        <w:ind w:left="-567"/>
        <w:rPr>
          <w:rFonts w:ascii="NTPreCursivefk" w:eastAsia="NTPreCursivefk" w:hAnsi="NTPreCursivefk" w:cs="NTPreCursivefk"/>
          <w:b/>
          <w:color w:val="96BE2B"/>
          <w:sz w:val="20"/>
        </w:rPr>
      </w:pPr>
      <w:r w:rsidRPr="005D7DFB">
        <w:rPr>
          <w:rFonts w:ascii="NTPreCursivefk" w:eastAsia="NTPreCursivefk" w:hAnsi="NTPreCursivefk" w:cs="NTPreCursivefk"/>
          <w:b/>
          <w:color w:val="96BE2B"/>
          <w:sz w:val="20"/>
        </w:rPr>
        <w:t>Use of Digital / Video Images</w:t>
      </w:r>
    </w:p>
    <w:p w14:paraId="3E5F8CF2" w14:textId="77777777" w:rsidR="00366376" w:rsidRPr="005D7DFB" w:rsidRDefault="00366376">
      <w:pPr>
        <w:pBdr>
          <w:top w:val="nil"/>
          <w:left w:val="nil"/>
          <w:bottom w:val="nil"/>
          <w:right w:val="nil"/>
          <w:between w:val="nil"/>
        </w:pBdr>
        <w:ind w:left="-567"/>
        <w:rPr>
          <w:rFonts w:ascii="NTPreCursivefk" w:eastAsia="NTPreCursivefk" w:hAnsi="NTPreCursivefk" w:cs="NTPreCursivefk"/>
          <w:b/>
          <w:color w:val="96BE2B"/>
          <w:sz w:val="20"/>
        </w:rPr>
      </w:pPr>
    </w:p>
    <w:p w14:paraId="72AEF0AF" w14:textId="429F737D" w:rsidR="00366376" w:rsidRPr="005D7DFB" w:rsidRDefault="00FF1DC0">
      <w:pPr>
        <w:pBdr>
          <w:top w:val="nil"/>
          <w:left w:val="nil"/>
          <w:bottom w:val="nil"/>
          <w:right w:val="nil"/>
          <w:between w:val="nil"/>
        </w:pBdr>
        <w:ind w:left="-567"/>
        <w:rPr>
          <w:rFonts w:ascii="NTPreCursivefk" w:eastAsia="NTPreCursivefk" w:hAnsi="NTPreCursivefk" w:cs="NTPreCursivefk"/>
          <w:color w:val="494949"/>
          <w:sz w:val="20"/>
        </w:rPr>
      </w:pPr>
      <w:r w:rsidRPr="005D7DFB">
        <w:rPr>
          <w:rFonts w:ascii="NTPreCursivefk" w:eastAsia="NTPreCursivefk" w:hAnsi="NTPreCursivefk" w:cs="NTPreCursivefk"/>
          <w:color w:val="494949"/>
          <w:sz w:val="20"/>
        </w:rPr>
        <w:t>The use of digital / video images plays an important part in learning activities. Students / Pupils and members of staff may use digital cameras/</w:t>
      </w:r>
      <w:r w:rsidR="00667670">
        <w:rPr>
          <w:rFonts w:ascii="NTPreCursivefk" w:eastAsia="NTPreCursivefk" w:hAnsi="NTPreCursivefk" w:cs="NTPreCursivefk"/>
          <w:color w:val="494949"/>
          <w:sz w:val="20"/>
        </w:rPr>
        <w:t>iPads</w:t>
      </w:r>
      <w:r w:rsidRPr="005D7DFB">
        <w:rPr>
          <w:rFonts w:ascii="NTPreCursivefk" w:eastAsia="NTPreCursivefk" w:hAnsi="NTPreCursivefk" w:cs="NTPreCursivefk"/>
          <w:color w:val="494949"/>
          <w:sz w:val="20"/>
        </w:rPr>
        <w:t xml:space="preserve"> to record evidence of activities in lessons and out of school.  These images may then be used in presentations in subsequent lessons.</w:t>
      </w:r>
    </w:p>
    <w:p w14:paraId="3C54626F" w14:textId="77777777" w:rsidR="00366376" w:rsidRPr="005D7DFB" w:rsidRDefault="00366376">
      <w:pPr>
        <w:pBdr>
          <w:top w:val="nil"/>
          <w:left w:val="nil"/>
          <w:bottom w:val="nil"/>
          <w:right w:val="nil"/>
          <w:between w:val="nil"/>
        </w:pBdr>
        <w:ind w:left="-567"/>
        <w:rPr>
          <w:rFonts w:ascii="NTPreCursivefk" w:eastAsia="NTPreCursivefk" w:hAnsi="NTPreCursivefk" w:cs="NTPreCursivefk"/>
          <w:color w:val="494949"/>
          <w:sz w:val="20"/>
        </w:rPr>
      </w:pPr>
    </w:p>
    <w:p w14:paraId="0C5115B8" w14:textId="77777777" w:rsidR="00366376" w:rsidRPr="005D7DFB" w:rsidRDefault="00FF1DC0">
      <w:pPr>
        <w:pBdr>
          <w:top w:val="nil"/>
          <w:left w:val="nil"/>
          <w:bottom w:val="nil"/>
          <w:right w:val="nil"/>
          <w:between w:val="nil"/>
        </w:pBdr>
        <w:ind w:left="-567"/>
        <w:rPr>
          <w:rFonts w:ascii="NTPreCursivefk" w:eastAsia="NTPreCursivefk" w:hAnsi="NTPreCursivefk" w:cs="NTPreCursivefk"/>
          <w:color w:val="494949"/>
          <w:sz w:val="20"/>
        </w:rPr>
      </w:pPr>
      <w:r w:rsidRPr="005D7DFB">
        <w:rPr>
          <w:rFonts w:ascii="NTPreCursivefk" w:eastAsia="NTPreCursivefk" w:hAnsi="NTPreCursivefk" w:cs="NTPreCursivefk"/>
          <w:color w:val="494949"/>
          <w:sz w:val="20"/>
        </w:rPr>
        <w:t>Images may also be used to celebrate success through their publication in newsletters, on the school website and occasionally in the public media,</w:t>
      </w:r>
    </w:p>
    <w:p w14:paraId="1DBADBB5" w14:textId="77777777" w:rsidR="00366376" w:rsidRPr="005D7DFB" w:rsidRDefault="00366376">
      <w:pPr>
        <w:pBdr>
          <w:top w:val="nil"/>
          <w:left w:val="nil"/>
          <w:bottom w:val="nil"/>
          <w:right w:val="nil"/>
          <w:between w:val="nil"/>
        </w:pBdr>
        <w:ind w:left="-567"/>
        <w:rPr>
          <w:rFonts w:ascii="NTPreCursivefk" w:eastAsia="NTPreCursivefk" w:hAnsi="NTPreCursivefk" w:cs="NTPreCursivefk"/>
          <w:color w:val="494949"/>
          <w:sz w:val="20"/>
        </w:rPr>
      </w:pPr>
    </w:p>
    <w:p w14:paraId="248B7A82" w14:textId="66953AFB" w:rsidR="00366376" w:rsidRPr="005D7DFB" w:rsidRDefault="00FF1DC0">
      <w:pPr>
        <w:pBdr>
          <w:top w:val="nil"/>
          <w:left w:val="nil"/>
          <w:bottom w:val="nil"/>
          <w:right w:val="nil"/>
          <w:between w:val="nil"/>
        </w:pBdr>
        <w:ind w:left="-567"/>
        <w:rPr>
          <w:rFonts w:ascii="NTPreCursivefk" w:eastAsia="NTPreCursivefk" w:hAnsi="NTPreCursivefk" w:cs="NTPreCursivefk"/>
          <w:color w:val="494949"/>
          <w:sz w:val="20"/>
        </w:rPr>
      </w:pPr>
      <w:r w:rsidRPr="005D7DFB">
        <w:rPr>
          <w:rFonts w:ascii="NTPreCursivefk" w:eastAsia="NTPreCursivefk" w:hAnsi="NTPreCursivefk" w:cs="NTPreCursivefk"/>
          <w:color w:val="494949"/>
          <w:sz w:val="20"/>
        </w:rPr>
        <w:t xml:space="preserve">The school will comply with the Data Protection Act and request </w:t>
      </w:r>
      <w:r w:rsidR="00667670">
        <w:rPr>
          <w:rFonts w:ascii="NTPreCursivefk" w:eastAsia="NTPreCursivefk" w:hAnsi="NTPreCursivefk" w:cs="NTPreCursivefk"/>
          <w:color w:val="494949"/>
          <w:sz w:val="20"/>
        </w:rPr>
        <w:t>parents'/carers'</w:t>
      </w:r>
      <w:r w:rsidRPr="005D7DFB">
        <w:rPr>
          <w:rFonts w:ascii="NTPreCursivefk" w:eastAsia="NTPreCursivefk" w:hAnsi="NTPreCursivefk" w:cs="NTPreCursivefk"/>
          <w:color w:val="494949"/>
          <w:sz w:val="20"/>
        </w:rPr>
        <w:t xml:space="preserve"> permission before </w:t>
      </w:r>
      <w:r w:rsidR="001C2A30" w:rsidRPr="005D7DFB">
        <w:rPr>
          <w:rFonts w:ascii="NTPreCursivefk" w:eastAsia="NTPreCursivefk" w:hAnsi="NTPreCursivefk" w:cs="NTPreCursivefk"/>
          <w:color w:val="494949"/>
          <w:sz w:val="20"/>
        </w:rPr>
        <w:t>taking images</w:t>
      </w:r>
      <w:r w:rsidRPr="005D7DFB">
        <w:rPr>
          <w:rFonts w:ascii="NTPreCursivefk" w:eastAsia="NTPreCursivefk" w:hAnsi="NTPreCursivefk" w:cs="NTPreCursivefk"/>
          <w:color w:val="494949"/>
          <w:sz w:val="20"/>
        </w:rPr>
        <w:t xml:space="preserve"> of members of the school.  We will also ensure that when images are published the young people </w:t>
      </w:r>
      <w:r w:rsidR="001C2A30" w:rsidRPr="005D7DFB">
        <w:rPr>
          <w:rFonts w:ascii="NTPreCursivefk" w:eastAsia="NTPreCursivefk" w:hAnsi="NTPreCursivefk" w:cs="NTPreCursivefk"/>
          <w:color w:val="494949"/>
          <w:sz w:val="20"/>
        </w:rPr>
        <w:t>cannot</w:t>
      </w:r>
      <w:r w:rsidRPr="005D7DFB">
        <w:rPr>
          <w:rFonts w:ascii="NTPreCursivefk" w:eastAsia="NTPreCursivefk" w:hAnsi="NTPreCursivefk" w:cs="NTPreCursivefk"/>
          <w:color w:val="494949"/>
          <w:sz w:val="20"/>
        </w:rPr>
        <w:t xml:space="preserve"> be identified </w:t>
      </w:r>
      <w:r w:rsidR="001C2A30" w:rsidRPr="005D7DFB">
        <w:rPr>
          <w:rFonts w:ascii="NTPreCursivefk" w:eastAsia="NTPreCursivefk" w:hAnsi="NTPreCursivefk" w:cs="NTPreCursivefk"/>
          <w:color w:val="494949"/>
          <w:sz w:val="20"/>
        </w:rPr>
        <w:t>using</w:t>
      </w:r>
      <w:r w:rsidRPr="005D7DFB">
        <w:rPr>
          <w:rFonts w:ascii="NTPreCursivefk" w:eastAsia="NTPreCursivefk" w:hAnsi="NTPreCursivefk" w:cs="NTPreCursivefk"/>
          <w:color w:val="494949"/>
          <w:sz w:val="20"/>
        </w:rPr>
        <w:t xml:space="preserve"> their names. </w:t>
      </w:r>
    </w:p>
    <w:p w14:paraId="15E79935" w14:textId="77777777" w:rsidR="00366376" w:rsidRPr="005D7DFB" w:rsidRDefault="00366376">
      <w:pPr>
        <w:pBdr>
          <w:top w:val="nil"/>
          <w:left w:val="nil"/>
          <w:bottom w:val="nil"/>
          <w:right w:val="nil"/>
          <w:between w:val="nil"/>
        </w:pBdr>
        <w:ind w:left="-567"/>
        <w:rPr>
          <w:rFonts w:ascii="NTPreCursivefk" w:eastAsia="NTPreCursivefk" w:hAnsi="NTPreCursivefk" w:cs="NTPreCursivefk"/>
          <w:color w:val="494949"/>
          <w:sz w:val="20"/>
        </w:rPr>
      </w:pPr>
    </w:p>
    <w:p w14:paraId="70ED40C5" w14:textId="58A16540" w:rsidR="00366376" w:rsidRPr="005D7DFB" w:rsidRDefault="00667670">
      <w:pPr>
        <w:pBdr>
          <w:top w:val="nil"/>
          <w:left w:val="nil"/>
          <w:bottom w:val="nil"/>
          <w:right w:val="nil"/>
          <w:between w:val="nil"/>
        </w:pBdr>
        <w:ind w:left="-567"/>
        <w:rPr>
          <w:rFonts w:ascii="NTPreCursivefk" w:eastAsia="NTPreCursivefk" w:hAnsi="NTPreCursivefk" w:cs="NTPreCursivefk"/>
          <w:color w:val="494949"/>
          <w:sz w:val="20"/>
        </w:rPr>
      </w:pPr>
      <w:r>
        <w:rPr>
          <w:rFonts w:ascii="NTPreCursivefk" w:eastAsia="NTPreCursivefk" w:hAnsi="NTPreCursivefk" w:cs="NTPreCursivefk"/>
          <w:color w:val="494949"/>
          <w:sz w:val="20"/>
        </w:rPr>
        <w:t>Following</w:t>
      </w:r>
      <w:r w:rsidR="00FF1DC0" w:rsidRPr="005D7DFB">
        <w:rPr>
          <w:rFonts w:ascii="NTPreCursivefk" w:eastAsia="NTPreCursivefk" w:hAnsi="NTPreCursivefk" w:cs="NTPreCursivefk"/>
          <w:color w:val="494949"/>
          <w:sz w:val="20"/>
        </w:rPr>
        <w:t xml:space="preserve"> guidance from the Information Commissioner’s Office, </w:t>
      </w:r>
      <w:r>
        <w:rPr>
          <w:rFonts w:ascii="NTPreCursivefk" w:eastAsia="NTPreCursivefk" w:hAnsi="NTPreCursivefk" w:cs="NTPreCursivefk"/>
          <w:color w:val="494949"/>
          <w:sz w:val="20"/>
        </w:rPr>
        <w:t>parents/carers</w:t>
      </w:r>
      <w:r w:rsidR="00FF1DC0" w:rsidRPr="005D7DFB">
        <w:rPr>
          <w:rFonts w:ascii="NTPreCursivefk" w:eastAsia="NTPreCursivefk" w:hAnsi="NTPreCursivefk" w:cs="NTPreCursivefk"/>
          <w:color w:val="494949"/>
          <w:sz w:val="20"/>
        </w:rPr>
        <w:t xml:space="preserve"> are welcome to take videos and digital images of their children at school events for their own personal use (as such use </w:t>
      </w:r>
      <w:r>
        <w:rPr>
          <w:rFonts w:ascii="NTPreCursivefk" w:eastAsia="NTPreCursivefk" w:hAnsi="NTPreCursivefk" w:cs="NTPreCursivefk"/>
          <w:color w:val="494949"/>
          <w:sz w:val="20"/>
        </w:rPr>
        <w:t>is</w:t>
      </w:r>
      <w:r w:rsidR="00FF1DC0" w:rsidRPr="005D7DFB">
        <w:rPr>
          <w:rFonts w:ascii="NTPreCursivefk" w:eastAsia="NTPreCursivefk" w:hAnsi="NTPreCursivefk" w:cs="NTPreCursivefk"/>
          <w:color w:val="494949"/>
          <w:sz w:val="20"/>
        </w:rPr>
        <w:t xml:space="preserve"> not covered by the Data Protection Act). To respect </w:t>
      </w:r>
      <w:r w:rsidR="001C2A30" w:rsidRPr="005D7DFB">
        <w:rPr>
          <w:rFonts w:ascii="NTPreCursivefk" w:eastAsia="NTPreCursivefk" w:hAnsi="NTPreCursivefk" w:cs="NTPreCursivefk"/>
          <w:color w:val="494949"/>
          <w:sz w:val="20"/>
        </w:rPr>
        <w:t>everyone’s</w:t>
      </w:r>
      <w:r w:rsidR="00FF1DC0" w:rsidRPr="005D7DFB">
        <w:rPr>
          <w:rFonts w:ascii="NTPreCursivefk" w:eastAsia="NTPreCursivefk" w:hAnsi="NTPreCursivefk" w:cs="NTPreCursivefk"/>
          <w:color w:val="494949"/>
          <w:sz w:val="20"/>
        </w:rPr>
        <w:t xml:space="preserve"> privacy and in some cases protection, these images should not be </w:t>
      </w:r>
      <w:r>
        <w:rPr>
          <w:rFonts w:ascii="NTPreCursivefk" w:eastAsia="NTPreCursivefk" w:hAnsi="NTPreCursivefk" w:cs="NTPreCursivefk"/>
          <w:color w:val="494949"/>
          <w:sz w:val="20"/>
        </w:rPr>
        <w:t>published/made</w:t>
      </w:r>
      <w:r w:rsidR="00FF1DC0" w:rsidRPr="005D7DFB">
        <w:rPr>
          <w:rFonts w:ascii="NTPreCursivefk" w:eastAsia="NTPreCursivefk" w:hAnsi="NTPreCursivefk" w:cs="NTPreCursivefk"/>
          <w:color w:val="494949"/>
          <w:sz w:val="20"/>
        </w:rPr>
        <w:t xml:space="preserve"> publicly available on social networking sites, nor should </w:t>
      </w:r>
      <w:r>
        <w:rPr>
          <w:rFonts w:ascii="NTPreCursivefk" w:eastAsia="NTPreCursivefk" w:hAnsi="NTPreCursivefk" w:cs="NTPreCursivefk"/>
          <w:color w:val="494949"/>
          <w:sz w:val="20"/>
        </w:rPr>
        <w:t xml:space="preserve">parents/carers </w:t>
      </w:r>
      <w:r w:rsidR="00FF1DC0" w:rsidRPr="005D7DFB">
        <w:rPr>
          <w:rFonts w:ascii="NTPreCursivefk" w:eastAsia="NTPreCursivefk" w:hAnsi="NTPreCursivefk" w:cs="NTPreCursivefk"/>
          <w:color w:val="494949"/>
          <w:sz w:val="20"/>
        </w:rPr>
        <w:t xml:space="preserve">comment on any activities involving other </w:t>
      </w:r>
      <w:r>
        <w:rPr>
          <w:rFonts w:ascii="NTPreCursivefk" w:eastAsia="NTPreCursivefk" w:hAnsi="NTPreCursivefk" w:cs="NTPreCursivefk"/>
          <w:i/>
          <w:color w:val="494949"/>
          <w:sz w:val="20"/>
        </w:rPr>
        <w:t>students/pupils</w:t>
      </w:r>
      <w:r w:rsidR="00FF1DC0" w:rsidRPr="005D7DFB">
        <w:rPr>
          <w:rFonts w:ascii="NTPreCursivefk" w:eastAsia="NTPreCursivefk" w:hAnsi="NTPreCursivefk" w:cs="NTPreCursivefk"/>
          <w:color w:val="494949"/>
          <w:sz w:val="20"/>
        </w:rPr>
        <w:t xml:space="preserve"> in the digital / video images.</w:t>
      </w:r>
    </w:p>
    <w:p w14:paraId="58DAC073" w14:textId="77777777" w:rsidR="00366376" w:rsidRPr="005D7DFB" w:rsidRDefault="00366376">
      <w:pPr>
        <w:pBdr>
          <w:top w:val="nil"/>
          <w:left w:val="nil"/>
          <w:bottom w:val="nil"/>
          <w:right w:val="nil"/>
          <w:between w:val="nil"/>
        </w:pBdr>
        <w:ind w:left="-567"/>
        <w:rPr>
          <w:rFonts w:ascii="NTPreCursivefk" w:eastAsia="NTPreCursivefk" w:hAnsi="NTPreCursivefk" w:cs="NTPreCursivefk"/>
          <w:color w:val="494949"/>
          <w:sz w:val="20"/>
        </w:rPr>
      </w:pPr>
    </w:p>
    <w:p w14:paraId="5B15D16B" w14:textId="6B955666" w:rsidR="00366376" w:rsidRPr="005D7DFB" w:rsidRDefault="00667670">
      <w:pPr>
        <w:pBdr>
          <w:top w:val="nil"/>
          <w:left w:val="nil"/>
          <w:bottom w:val="nil"/>
          <w:right w:val="nil"/>
          <w:between w:val="nil"/>
        </w:pBdr>
        <w:ind w:left="-567"/>
        <w:rPr>
          <w:rFonts w:ascii="NTPreCursivefk" w:eastAsia="NTPreCursivefk" w:hAnsi="NTPreCursivefk" w:cs="NTPreCursivefk"/>
          <w:color w:val="494949"/>
          <w:sz w:val="20"/>
        </w:rPr>
      </w:pPr>
      <w:r>
        <w:rPr>
          <w:rFonts w:ascii="NTPreCursivefk" w:eastAsia="NTPreCursivefk" w:hAnsi="NTPreCursivefk" w:cs="NTPreCursivefk"/>
          <w:color w:val="494949"/>
          <w:sz w:val="20"/>
        </w:rPr>
        <w:t>Parents/carers</w:t>
      </w:r>
      <w:r w:rsidR="00FF1DC0" w:rsidRPr="005D7DFB">
        <w:rPr>
          <w:rFonts w:ascii="NTPreCursivefk" w:eastAsia="NTPreCursivefk" w:hAnsi="NTPreCursivefk" w:cs="NTPreCursivefk"/>
          <w:color w:val="494949"/>
          <w:sz w:val="20"/>
        </w:rPr>
        <w:t xml:space="preserve"> are requested to sign the permission form below to allow the school to take and use images of their children and for the </w:t>
      </w:r>
      <w:r>
        <w:rPr>
          <w:rFonts w:ascii="NTPreCursivefk" w:eastAsia="NTPreCursivefk" w:hAnsi="NTPreCursivefk" w:cs="NTPreCursivefk"/>
          <w:color w:val="494949"/>
          <w:sz w:val="20"/>
        </w:rPr>
        <w:t>parents/carers</w:t>
      </w:r>
      <w:r w:rsidR="00FF1DC0" w:rsidRPr="005D7DFB">
        <w:rPr>
          <w:rFonts w:ascii="NTPreCursivefk" w:eastAsia="NTPreCursivefk" w:hAnsi="NTPreCursivefk" w:cs="NTPreCursivefk"/>
          <w:color w:val="494949"/>
          <w:sz w:val="20"/>
        </w:rPr>
        <w:t xml:space="preserve"> to agree.</w:t>
      </w:r>
    </w:p>
    <w:p w14:paraId="6F0FE74F" w14:textId="77777777" w:rsidR="00366376" w:rsidRPr="005D7DFB" w:rsidRDefault="00FF1DC0">
      <w:pPr>
        <w:pBdr>
          <w:top w:val="nil"/>
          <w:left w:val="nil"/>
          <w:bottom w:val="nil"/>
          <w:right w:val="nil"/>
          <w:between w:val="nil"/>
        </w:pBdr>
        <w:rPr>
          <w:rFonts w:ascii="NTPreCursivefk" w:eastAsia="NTPreCursivefk" w:hAnsi="NTPreCursivefk" w:cs="NTPreCursivefk"/>
          <w:color w:val="494949"/>
          <w:sz w:val="20"/>
        </w:rPr>
      </w:pPr>
      <w:r w:rsidRPr="005D7DFB">
        <w:rPr>
          <w:rFonts w:ascii="NTPreCursivefk" w:eastAsia="NTPreCursivefk" w:hAnsi="NTPreCursivefk" w:cs="NTPreCursivefk"/>
          <w:color w:val="494949"/>
          <w:sz w:val="20"/>
        </w:rPr>
        <w:t xml:space="preserve">  </w:t>
      </w:r>
    </w:p>
    <w:p w14:paraId="5029C20D" w14:textId="77777777" w:rsidR="00366376" w:rsidRPr="005D7DFB" w:rsidRDefault="00FF1DC0">
      <w:pPr>
        <w:pBdr>
          <w:top w:val="nil"/>
          <w:left w:val="nil"/>
          <w:bottom w:val="nil"/>
          <w:right w:val="nil"/>
          <w:between w:val="nil"/>
        </w:pBdr>
        <w:ind w:left="-567"/>
        <w:rPr>
          <w:rFonts w:ascii="NTPreCursivefk" w:eastAsia="NTPreCursivefk" w:hAnsi="NTPreCursivefk" w:cs="NTPreCursivefk"/>
          <w:b/>
          <w:color w:val="1F4E79"/>
          <w:sz w:val="20"/>
        </w:rPr>
      </w:pPr>
      <w:r w:rsidRPr="005D7DFB">
        <w:rPr>
          <w:rFonts w:ascii="NTPreCursivefk" w:eastAsia="NTPreCursivefk" w:hAnsi="NTPreCursivefk" w:cs="NTPreCursivefk"/>
          <w:b/>
          <w:color w:val="96BE2B"/>
          <w:sz w:val="20"/>
        </w:rPr>
        <w:t>Digital / Video Images Permission Form</w:t>
      </w:r>
    </w:p>
    <w:p w14:paraId="6D064C67" w14:textId="77777777" w:rsidR="00366376" w:rsidRPr="005D7DFB" w:rsidRDefault="00FF1DC0">
      <w:pPr>
        <w:pBdr>
          <w:top w:val="nil"/>
          <w:left w:val="nil"/>
          <w:bottom w:val="nil"/>
          <w:right w:val="nil"/>
          <w:between w:val="nil"/>
        </w:pBdr>
        <w:ind w:left="-567"/>
        <w:rPr>
          <w:rFonts w:ascii="NTPreCursivefk" w:eastAsia="NTPreCursivefk" w:hAnsi="NTPreCursivefk" w:cs="NTPreCursivefk"/>
          <w:color w:val="1F4E79"/>
          <w:sz w:val="20"/>
        </w:rPr>
      </w:pPr>
      <w:r w:rsidRPr="005D7DFB">
        <w:rPr>
          <w:noProof/>
          <w:sz w:val="20"/>
        </w:rPr>
        <mc:AlternateContent>
          <mc:Choice Requires="wps">
            <w:drawing>
              <wp:anchor distT="0" distB="0" distL="114300" distR="114300" simplePos="0" relativeHeight="251663872" behindDoc="0" locked="0" layoutInCell="1" hidden="0" allowOverlap="1" wp14:anchorId="3085F279" wp14:editId="1DB3C80D">
                <wp:simplePos x="0" y="0"/>
                <wp:positionH relativeFrom="column">
                  <wp:posOffset>1968500</wp:posOffset>
                </wp:positionH>
                <wp:positionV relativeFrom="paragraph">
                  <wp:posOffset>38100</wp:posOffset>
                </wp:positionV>
                <wp:extent cx="3219450" cy="361950"/>
                <wp:effectExtent l="0" t="0" r="0" b="0"/>
                <wp:wrapNone/>
                <wp:docPr id="384" name="Rectangle 384"/>
                <wp:cNvGraphicFramePr/>
                <a:graphic xmlns:a="http://schemas.openxmlformats.org/drawingml/2006/main">
                  <a:graphicData uri="http://schemas.microsoft.com/office/word/2010/wordprocessingShape">
                    <wps:wsp>
                      <wps:cNvSpPr/>
                      <wps:spPr>
                        <a:xfrm>
                          <a:off x="3745800" y="3608550"/>
                          <a:ext cx="3200400" cy="342900"/>
                        </a:xfrm>
                        <a:prstGeom prst="rect">
                          <a:avLst/>
                        </a:prstGeom>
                        <a:solidFill>
                          <a:srgbClr val="FFFFFF"/>
                        </a:solidFill>
                        <a:ln w="9525" cap="flat" cmpd="sng">
                          <a:solidFill>
                            <a:srgbClr val="969696"/>
                          </a:solidFill>
                          <a:prstDash val="solid"/>
                          <a:miter lim="800000"/>
                          <a:headEnd type="none" w="sm" len="sm"/>
                          <a:tailEnd type="none" w="sm" len="sm"/>
                        </a:ln>
                      </wps:spPr>
                      <wps:txbx>
                        <w:txbxContent>
                          <w:p w14:paraId="5DDE8371" w14:textId="77777777" w:rsidR="003F060F" w:rsidRDefault="003F060F">
                            <w:pPr>
                              <w:textDirection w:val="btLr"/>
                            </w:pPr>
                          </w:p>
                        </w:txbxContent>
                      </wps:txbx>
                      <wps:bodyPr spcFirstLastPara="1" wrap="square" lIns="91425" tIns="45700" rIns="91425" bIns="45700" anchor="t" anchorCtr="0">
                        <a:noAutofit/>
                      </wps:bodyPr>
                    </wps:wsp>
                  </a:graphicData>
                </a:graphic>
              </wp:anchor>
            </w:drawing>
          </mc:Choice>
          <mc:Fallback>
            <w:pict>
              <v:rect w14:anchorId="3085F279" id="Rectangle 384" o:spid="_x0000_s1055" style="position:absolute;left:0;text-align:left;margin-left:155pt;margin-top:3pt;width:253.5pt;height:28.5pt;z-index:2516638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MTLvOAIAAH0EAAAOAAAAZHJzL2Uyb0RvYy54bWysVNuO0zAQfUfiHyy/06Ql7bZV0xXaUoS0&#10;goqFD5g6TmLJN2y3Sf+esRO2XUBCQqSSO7YnZ86cmcnmvleSnLnzwuiSTic5JVwzUwndlPTb1/2b&#10;JSU+gK5AGs1LeuGe3m9fv9p0ds1npjWy4o4giPbrzpa0DcGus8yzlivwE2O5xsvaOAUBt67JKgcd&#10;oiuZzfJ8kXXGVdYZxr3H091wSbcJv645C5/r2vNAZEmRW0irS+sxrtl2A+vGgW0FG2nAP7BQIDQG&#10;fYbaQQBycuI3KCWYM97UYcKMykxdC8ZTDpjNNP8lm6cWLE+5oDjePsvk/x8s+3Q+OCKqkr5dFpRo&#10;UFikLygb6EZyEg9Ros76NXo+2YMbdx7NmG9fOxX/MRPSI8hdMV/mKPQF7UW+nM9HiXkfCIsOWLQi&#10;OrDoUcxWaCNkdkWyzocP3CgSjZI65JKUhfOjD4PrT5cY2Bspqr2QMm1cc3yQjpwBy71Pz4j+wk1q&#10;0pV0NZ/NkQdg19USAprKog5eNyneizf8LfBqEX9/Ao7EduDbgUBCiG6wViJgm0uhSory4DMctxyq&#10;97oi4WJRdo0TQiMzryiRHOcJjfR6ACH/7ociSo1axmoN9YlW6I99KvBsGcHi0dFUF6y6t2wvkPEj&#10;+HAAh30/xfA4Cxj4+wkckpEfNTbbalpEqULaFPO7WD93e3O8vQHNWoMjhooO5kNIAxd10ObdKZha&#10;pEJeqYykscdTK4zzGIfodp+8rl+N7Q8AAAD//wMAUEsDBBQABgAIAAAAIQDACtpy3QAAAAgBAAAP&#10;AAAAZHJzL2Rvd25yZXYueG1sTI/BTsMwEETvSP0Haytxo3aolFYhTlUhgcSRQpG4OfbWiYjtYLtN&#10;4OtZTnDaHc1q9k29m93ALhhTH7yEYiWAodfB9N5KeH15uNkCS1l5o4bgUcIXJtg1i6taVSZM/hkv&#10;h2wZhfhUKQldzmPFedIdOpVWYURP3ilEpzLJaLmJaqJwN/BbIUruVO/pQ6dGvO9QfxzOToI+5W/7&#10;5uL707R/xHajP4+FLaW8Xs77O2AZ5/x3DL/4hA4NMbXh7E1ig4R1IahLllDSIH9bbGhpSa8F8Kbm&#10;/ws0PwAAAP//AwBQSwECLQAUAAYACAAAACEAtoM4kv4AAADhAQAAEwAAAAAAAAAAAAAAAAAAAAAA&#10;W0NvbnRlbnRfVHlwZXNdLnhtbFBLAQItABQABgAIAAAAIQA4/SH/1gAAAJQBAAALAAAAAAAAAAAA&#10;AAAAAC8BAABfcmVscy8ucmVsc1BLAQItABQABgAIAAAAIQCRMTLvOAIAAH0EAAAOAAAAAAAAAAAA&#10;AAAAAC4CAABkcnMvZTJvRG9jLnhtbFBLAQItABQABgAIAAAAIQDACtpy3QAAAAgBAAAPAAAAAAAA&#10;AAAAAAAAAJIEAABkcnMvZG93bnJldi54bWxQSwUGAAAAAAQABADzAAAAnAUAAAAA&#10;" strokecolor="#969696">
                <v:stroke startarrowwidth="narrow" startarrowlength="short" endarrowwidth="narrow" endarrowlength="short"/>
                <v:textbox inset="2.53958mm,1.2694mm,2.53958mm,1.2694mm">
                  <w:txbxContent>
                    <w:p w14:paraId="5DDE8371" w14:textId="77777777" w:rsidR="003F060F" w:rsidRDefault="003F060F">
                      <w:pPr>
                        <w:textDirection w:val="btLr"/>
                      </w:pPr>
                    </w:p>
                  </w:txbxContent>
                </v:textbox>
              </v:rect>
            </w:pict>
          </mc:Fallback>
        </mc:AlternateContent>
      </w:r>
    </w:p>
    <w:p w14:paraId="25AE09E6" w14:textId="641AD1ED" w:rsidR="00366376" w:rsidRPr="005D7DFB" w:rsidRDefault="00FF1DC0">
      <w:pPr>
        <w:pBdr>
          <w:top w:val="nil"/>
          <w:left w:val="nil"/>
          <w:bottom w:val="nil"/>
          <w:right w:val="nil"/>
          <w:between w:val="nil"/>
        </w:pBdr>
        <w:spacing w:after="454"/>
        <w:ind w:left="-567"/>
        <w:rPr>
          <w:rFonts w:ascii="NTPreCursivefk" w:eastAsia="NTPreCursivefk" w:hAnsi="NTPreCursivefk" w:cs="NTPreCursivefk"/>
          <w:color w:val="494949"/>
          <w:sz w:val="20"/>
        </w:rPr>
      </w:pPr>
      <w:r w:rsidRPr="005D7DFB">
        <w:rPr>
          <w:rFonts w:ascii="NTPreCursivefk" w:eastAsia="NTPreCursivefk" w:hAnsi="NTPreCursivefk" w:cs="NTPreCursivefk"/>
          <w:color w:val="494949"/>
          <w:sz w:val="20"/>
        </w:rPr>
        <w:lastRenderedPageBreak/>
        <w:t xml:space="preserve">Parent / </w:t>
      </w:r>
      <w:r w:rsidR="00667670">
        <w:rPr>
          <w:rFonts w:ascii="NTPreCursivefk" w:eastAsia="NTPreCursivefk" w:hAnsi="NTPreCursivefk" w:cs="NTPreCursivefk"/>
          <w:color w:val="494949"/>
          <w:sz w:val="20"/>
        </w:rPr>
        <w:t>Carer</w:t>
      </w:r>
      <w:r w:rsidRPr="005D7DFB">
        <w:rPr>
          <w:rFonts w:ascii="NTPreCursivefk" w:eastAsia="NTPreCursivefk" w:hAnsi="NTPreCursivefk" w:cs="NTPreCursivefk"/>
          <w:color w:val="494949"/>
          <w:sz w:val="20"/>
        </w:rPr>
        <w:t xml:space="preserve"> Name</w:t>
      </w:r>
      <w:r w:rsidRPr="005D7DFB">
        <w:rPr>
          <w:noProof/>
          <w:sz w:val="20"/>
        </w:rPr>
        <mc:AlternateContent>
          <mc:Choice Requires="wps">
            <w:drawing>
              <wp:anchor distT="0" distB="0" distL="114300" distR="114300" simplePos="0" relativeHeight="251664896" behindDoc="0" locked="0" layoutInCell="1" hidden="0" allowOverlap="1" wp14:anchorId="150E6820" wp14:editId="64BD5F73">
                <wp:simplePos x="0" y="0"/>
                <wp:positionH relativeFrom="column">
                  <wp:posOffset>1968500</wp:posOffset>
                </wp:positionH>
                <wp:positionV relativeFrom="paragraph">
                  <wp:posOffset>304800</wp:posOffset>
                </wp:positionV>
                <wp:extent cx="3219450" cy="361950"/>
                <wp:effectExtent l="0" t="0" r="0" b="0"/>
                <wp:wrapNone/>
                <wp:docPr id="368" name="Rectangle 368"/>
                <wp:cNvGraphicFramePr/>
                <a:graphic xmlns:a="http://schemas.openxmlformats.org/drawingml/2006/main">
                  <a:graphicData uri="http://schemas.microsoft.com/office/word/2010/wordprocessingShape">
                    <wps:wsp>
                      <wps:cNvSpPr/>
                      <wps:spPr>
                        <a:xfrm>
                          <a:off x="3745800" y="3608550"/>
                          <a:ext cx="3200400" cy="342900"/>
                        </a:xfrm>
                        <a:prstGeom prst="rect">
                          <a:avLst/>
                        </a:prstGeom>
                        <a:solidFill>
                          <a:srgbClr val="FFFFFF"/>
                        </a:solidFill>
                        <a:ln w="9525" cap="flat" cmpd="sng">
                          <a:solidFill>
                            <a:srgbClr val="969696"/>
                          </a:solidFill>
                          <a:prstDash val="solid"/>
                          <a:miter lim="800000"/>
                          <a:headEnd type="none" w="sm" len="sm"/>
                          <a:tailEnd type="none" w="sm" len="sm"/>
                        </a:ln>
                      </wps:spPr>
                      <wps:txbx>
                        <w:txbxContent>
                          <w:p w14:paraId="1BAE9660" w14:textId="77777777" w:rsidR="003F060F" w:rsidRDefault="003F060F">
                            <w:pPr>
                              <w:textDirection w:val="btLr"/>
                            </w:pPr>
                          </w:p>
                        </w:txbxContent>
                      </wps:txbx>
                      <wps:bodyPr spcFirstLastPara="1" wrap="square" lIns="91425" tIns="45700" rIns="91425" bIns="45700" anchor="t" anchorCtr="0">
                        <a:noAutofit/>
                      </wps:bodyPr>
                    </wps:wsp>
                  </a:graphicData>
                </a:graphic>
              </wp:anchor>
            </w:drawing>
          </mc:Choice>
          <mc:Fallback>
            <w:pict>
              <v:rect w14:anchorId="150E6820" id="Rectangle 368" o:spid="_x0000_s1056" style="position:absolute;left:0;text-align:left;margin-left:155pt;margin-top:24pt;width:253.5pt;height:28.5pt;z-index:2516648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TFHNwIAAH0EAAAOAAAAZHJzL2Uyb0RvYy54bWysVNuO0zAQfUfiHyy/06Sl6bZR0xXaUoS0&#10;goqFD5g6TmLJN2y3af+esRO2XUBCQqSSO7YnZ86cmcn6/qwkOXHnhdEVnU5ySrhmpha6rei3r7s3&#10;S0p8AF2DNJpX9MI9vd+8frXubclnpjOy5o4giPZlbyvahWDLLPOs4wr8xFiu8bIxTkHArWuz2kGP&#10;6EpmszxfZL1xtXWGce/xdDtc0k3CbxrOwuem8TwQWVHkFtLq0nqIa7ZZQ9k6sJ1gIw34BxYKhMag&#10;z1BbCECOTvwGpQRzxpsmTJhRmWkawXjKAbOZ5r9k89SB5SkXFMfbZ5n8/4Nln057R0Rd0bcLLJUG&#10;hUX6grKBbiUn8RAl6q0v0fPJ7t2482jGfM+NU/EfMyFnBLmbF8schb5EwHxZFKPE/BwIiw5YtHl0&#10;YNFjPluhjZDZFck6Hz5wo0g0KuqQS1IWTo8+DK4/XWJgb6Sod0LKtHHt4UE6cgIs9y49I/oLN6lJ&#10;X9FVMSuQB2DXNRICmsqiDl63Kd6LN/wt8GoRf38CjsS24LuBQEKIblAqEbDNpVAVRXnwGY47DvV7&#10;XZNwsSi7xgmhkZlXlEiO84RGej2AkH/3QxGlRi1jtYb6RCucD+dU4NkqgsWjg6kvWHVv2U4g40fw&#10;YQ8O+36K4XEWMPD3IzgkIz9qbLbVdB6lCmkzL+5i/dztzeH2BjTrDI4YKjqYDyENXNRBm3fHYBqR&#10;CnmlMpLGHk+tMM5jHKLbffK6fjU2PwAAAP//AwBQSwMEFAAGAAgAAAAhAEVzW1bfAAAACgEAAA8A&#10;AABkcnMvZG93bnJldi54bWxMj0tPwzAQhO9I/AdrkbhROzzaKI1TVUggcaQ8JG6OvXWixnaw3Sbw&#10;61lOcNpdzWj2m3ozu4GdMKY+eAnFQgBDr4PpvZXw+vJwVQJLWXmjhuBRwhcm2DTnZ7WqTJj8M552&#10;2TIK8alSErqcx4rzpDt0Ki3CiJ60fYhOZTqj5SaqicLdwK+FWHKnek8fOjXifYf6sDs6CXqfv+27&#10;ix9P0/YR25X+fCvsUsrLi3m7BpZxzn9m+MUndGiIqQ1HbxIbJNwUgrpkCbclTTKUxYqWlpziTgBv&#10;av6/QvMDAAD//wMAUEsBAi0AFAAGAAgAAAAhALaDOJL+AAAA4QEAABMAAAAAAAAAAAAAAAAAAAAA&#10;AFtDb250ZW50X1R5cGVzXS54bWxQSwECLQAUAAYACAAAACEAOP0h/9YAAACUAQAACwAAAAAAAAAA&#10;AAAAAAAvAQAAX3JlbHMvLnJlbHNQSwECLQAUAAYACAAAACEApD0xRzcCAAB9BAAADgAAAAAAAAAA&#10;AAAAAAAuAgAAZHJzL2Uyb0RvYy54bWxQSwECLQAUAAYACAAAACEARXNbVt8AAAAKAQAADwAAAAAA&#10;AAAAAAAAAACRBAAAZHJzL2Rvd25yZXYueG1sUEsFBgAAAAAEAAQA8wAAAJ0FAAAAAA==&#10;" strokecolor="#969696">
                <v:stroke startarrowwidth="narrow" startarrowlength="short" endarrowwidth="narrow" endarrowlength="short"/>
                <v:textbox inset="2.53958mm,1.2694mm,2.53958mm,1.2694mm">
                  <w:txbxContent>
                    <w:p w14:paraId="1BAE9660" w14:textId="77777777" w:rsidR="003F060F" w:rsidRDefault="003F060F">
                      <w:pPr>
                        <w:textDirection w:val="btLr"/>
                      </w:pPr>
                    </w:p>
                  </w:txbxContent>
                </v:textbox>
              </v:rect>
            </w:pict>
          </mc:Fallback>
        </mc:AlternateContent>
      </w:r>
    </w:p>
    <w:p w14:paraId="20BE8769" w14:textId="77777777" w:rsidR="00366376" w:rsidRPr="005D7DFB" w:rsidRDefault="00FF1DC0">
      <w:pPr>
        <w:pBdr>
          <w:top w:val="nil"/>
          <w:left w:val="nil"/>
          <w:bottom w:val="nil"/>
          <w:right w:val="nil"/>
          <w:between w:val="nil"/>
        </w:pBdr>
        <w:spacing w:after="454"/>
        <w:ind w:left="-567"/>
        <w:rPr>
          <w:rFonts w:ascii="NTPreCursivefk" w:eastAsia="NTPreCursivefk" w:hAnsi="NTPreCursivefk" w:cs="NTPreCursivefk"/>
          <w:color w:val="494949"/>
          <w:sz w:val="20"/>
        </w:rPr>
      </w:pPr>
      <w:r w:rsidRPr="005D7DFB">
        <w:rPr>
          <w:rFonts w:ascii="NTPreCursivefk" w:eastAsia="NTPreCursivefk" w:hAnsi="NTPreCursivefk" w:cs="NTPreCursivefk"/>
          <w:color w:val="494949"/>
          <w:sz w:val="20"/>
        </w:rPr>
        <w:t>Student / Pupil Name</w:t>
      </w:r>
    </w:p>
    <w:p w14:paraId="485D8C3A" w14:textId="2F5A232A" w:rsidR="00366376" w:rsidRPr="005D7DFB" w:rsidRDefault="00FF1DC0">
      <w:pPr>
        <w:pBdr>
          <w:top w:val="nil"/>
          <w:left w:val="nil"/>
          <w:bottom w:val="nil"/>
          <w:right w:val="nil"/>
          <w:between w:val="nil"/>
        </w:pBdr>
        <w:spacing w:after="200"/>
        <w:ind w:left="-567" w:right="2684"/>
        <w:rPr>
          <w:rFonts w:ascii="NTPreCursivefk" w:eastAsia="NTPreCursivefk" w:hAnsi="NTPreCursivefk" w:cs="NTPreCursivefk"/>
          <w:color w:val="494949"/>
          <w:sz w:val="20"/>
        </w:rPr>
      </w:pPr>
      <w:r w:rsidRPr="005D7DFB">
        <w:rPr>
          <w:rFonts w:ascii="NTPreCursivefk" w:eastAsia="NTPreCursivefk" w:hAnsi="NTPreCursivefk" w:cs="NTPreCursivefk"/>
          <w:color w:val="494949"/>
          <w:sz w:val="20"/>
        </w:rPr>
        <w:t xml:space="preserve">As the </w:t>
      </w:r>
      <w:r w:rsidR="00667670">
        <w:rPr>
          <w:rFonts w:ascii="NTPreCursivefk" w:eastAsia="NTPreCursivefk" w:hAnsi="NTPreCursivefk" w:cs="NTPreCursivefk"/>
          <w:color w:val="494949"/>
          <w:sz w:val="20"/>
        </w:rPr>
        <w:t>parent/carer</w:t>
      </w:r>
      <w:r w:rsidRPr="005D7DFB">
        <w:rPr>
          <w:rFonts w:ascii="NTPreCursivefk" w:eastAsia="NTPreCursivefk" w:hAnsi="NTPreCursivefk" w:cs="NTPreCursivefk"/>
          <w:color w:val="494949"/>
          <w:sz w:val="20"/>
        </w:rPr>
        <w:t xml:space="preserve"> of the above </w:t>
      </w:r>
      <w:r w:rsidR="00667670">
        <w:rPr>
          <w:rFonts w:ascii="NTPreCursivefk" w:eastAsia="NTPreCursivefk" w:hAnsi="NTPreCursivefk" w:cs="NTPreCursivefk"/>
          <w:i/>
          <w:color w:val="494949"/>
          <w:sz w:val="20"/>
        </w:rPr>
        <w:t>student/pupil</w:t>
      </w:r>
      <w:r w:rsidRPr="005D7DFB">
        <w:rPr>
          <w:rFonts w:ascii="NTPreCursivefk" w:eastAsia="NTPreCursivefk" w:hAnsi="NTPreCursivefk" w:cs="NTPreCursivefk"/>
          <w:color w:val="494949"/>
          <w:sz w:val="20"/>
        </w:rPr>
        <w:t xml:space="preserve">, I agree to the school taking and using digital / video images of my </w:t>
      </w:r>
      <w:r w:rsidR="00667670">
        <w:rPr>
          <w:rFonts w:ascii="NTPreCursivefk" w:eastAsia="NTPreCursivefk" w:hAnsi="NTPreCursivefk" w:cs="NTPreCursivefk"/>
          <w:color w:val="494949"/>
          <w:sz w:val="20"/>
        </w:rPr>
        <w:t>child/children</w:t>
      </w:r>
      <w:r w:rsidRPr="005D7DFB">
        <w:rPr>
          <w:rFonts w:ascii="NTPreCursivefk" w:eastAsia="NTPreCursivefk" w:hAnsi="NTPreCursivefk" w:cs="NTPreCursivefk"/>
          <w:color w:val="494949"/>
          <w:sz w:val="20"/>
        </w:rPr>
        <w:t xml:space="preserve">. I understand that the images will only be used to support learning activities or in publicity that reasonably celebrates success and promotes the work of the school. </w:t>
      </w:r>
      <w:r w:rsidRPr="005D7DFB">
        <w:rPr>
          <w:noProof/>
          <w:sz w:val="20"/>
        </w:rPr>
        <mc:AlternateContent>
          <mc:Choice Requires="wps">
            <w:drawing>
              <wp:anchor distT="0" distB="0" distL="114300" distR="114300" simplePos="0" relativeHeight="251665920" behindDoc="0" locked="0" layoutInCell="1" hidden="0" allowOverlap="1" wp14:anchorId="5003B816" wp14:editId="39BA00C1">
                <wp:simplePos x="0" y="0"/>
                <wp:positionH relativeFrom="column">
                  <wp:posOffset>4318000</wp:posOffset>
                </wp:positionH>
                <wp:positionV relativeFrom="paragraph">
                  <wp:posOffset>139700</wp:posOffset>
                </wp:positionV>
                <wp:extent cx="927735" cy="361950"/>
                <wp:effectExtent l="0" t="0" r="0" b="0"/>
                <wp:wrapNone/>
                <wp:docPr id="393" name="Rectangle 393"/>
                <wp:cNvGraphicFramePr/>
                <a:graphic xmlns:a="http://schemas.openxmlformats.org/drawingml/2006/main">
                  <a:graphicData uri="http://schemas.microsoft.com/office/word/2010/wordprocessingShape">
                    <wps:wsp>
                      <wps:cNvSpPr/>
                      <wps:spPr>
                        <a:xfrm>
                          <a:off x="4891658" y="3608550"/>
                          <a:ext cx="908685" cy="342900"/>
                        </a:xfrm>
                        <a:prstGeom prst="rect">
                          <a:avLst/>
                        </a:prstGeom>
                        <a:solidFill>
                          <a:srgbClr val="FFFFFF"/>
                        </a:solidFill>
                        <a:ln w="9525" cap="flat" cmpd="sng">
                          <a:solidFill>
                            <a:srgbClr val="969696"/>
                          </a:solidFill>
                          <a:prstDash val="solid"/>
                          <a:miter lim="800000"/>
                          <a:headEnd type="none" w="sm" len="sm"/>
                          <a:tailEnd type="none" w="sm" len="sm"/>
                        </a:ln>
                      </wps:spPr>
                      <wps:txbx>
                        <w:txbxContent>
                          <w:p w14:paraId="08C9DB89" w14:textId="77777777" w:rsidR="003F060F" w:rsidRDefault="003F060F">
                            <w:pPr>
                              <w:textDirection w:val="btLr"/>
                            </w:pPr>
                            <w:r>
                              <w:rPr>
                                <w:rFonts w:ascii="Arial" w:eastAsia="Arial" w:hAnsi="Arial" w:cs="Arial"/>
                                <w:color w:val="494949"/>
                                <w:sz w:val="20"/>
                              </w:rPr>
                              <w:t xml:space="preserve">Yes / No </w:t>
                            </w:r>
                          </w:p>
                        </w:txbxContent>
                      </wps:txbx>
                      <wps:bodyPr spcFirstLastPara="1" wrap="square" lIns="91425" tIns="45700" rIns="91425" bIns="45700" anchor="t" anchorCtr="0">
                        <a:noAutofit/>
                      </wps:bodyPr>
                    </wps:wsp>
                  </a:graphicData>
                </a:graphic>
              </wp:anchor>
            </w:drawing>
          </mc:Choice>
          <mc:Fallback>
            <w:pict>
              <v:rect w14:anchorId="5003B816" id="Rectangle 393" o:spid="_x0000_s1057" style="position:absolute;left:0;text-align:left;margin-left:340pt;margin-top:11pt;width:73.05pt;height:28.5pt;z-index:2516659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UMkqOgIAAHwEAAAOAAAAZHJzL2Uyb0RvYy54bWysVNuO0zAQfUfiHyy/06TdpiRR0xXaUoS0&#10;goqFD5g6TmLJN2z39veMnbLtAhISIpGcsT0+c+aMJ8v7k5LkwJ0XRjd0Oskp4ZqZVui+od++bt6U&#10;lPgAugVpNG/omXt6v3r9anm0NZ+ZwciWO4Ig2tdH29AhBFtnmWcDV+AnxnKNm51xCgJOXZ+1Do6I&#10;rmQ2y/NFdjSutc4w7j2ursdNukr4XcdZ+Nx1ngciG4rcQhpdGndxzFZLqHsHdhDsQgP+gYUCoTHo&#10;M9QaApC9E79BKcGc8aYLE2ZUZrpOMJ5ywGym+S/ZPA1gecoFxfH2WSb//2DZp8PWEdE29K66o0SD&#10;wiJ9QdlA95KTuIgSHa2v0fPJbt1l5tGM+Z46p+IXMyGnhs7LaroosOZnBFzkZVFcJOanQBg6VHm5&#10;KAtKWHSYz6o87WdXIOt8+MCNItFoqEMqSVg4PPqAwdH1p0uM640U7UZImSau3z1IRw6A1d6kJ7LH&#10;Iy/cpCZHZFLMIg/AS9dJCGgqizJ43ad4L074W+BqEd8/AUdia/DDSCAhRDeolQh4y6VQDS3z+IzL&#10;A4f2vW5JOFtUXWOD0MjMK0okx3ZCIx0PIOTf/TBNqTHbWKyxPNEKp91prG8KGpd2pj1j0b1lG4GM&#10;H8GHLTi89lMMj62Agb/vwSEZ+VHjXaum8yhVSJN58RbpE3e7s7vdAc0Ggx2Gio7mQ0j9FnXQ5t0+&#10;mE6kQl6pXEjjFU/FurRj7KHbefK6/jRWPwAAAP//AwBQSwMEFAAGAAgAAAAhAKyVVEffAAAACQEA&#10;AA8AAABkcnMvZG93bnJldi54bWxMj8FOwzAQRO9I/IO1lbhROzmkIcSpKiSQOFIoEjfH3jpRYzvE&#10;bhP4epYTnEarGc2+qbeLG9gFp9gHLyFbC2DodTC9txLeXh9vS2AxKW/UEDxK+MII2+b6qlaVCbN/&#10;wcs+WUYlPlZKQpfSWHEedYdOxXUY0ZN3DJNTic7JcjOpmcrdwHMhCu5U7+lDp0Z86FCf9mcnQR/T&#10;t31308fzvHvCdqM/D5ktpLxZLbt7YAmX9BeGX3xCh4aY2nD2JrJBQlEK2pIk5DkpBcq8yIC1EjZ3&#10;AnhT8/8Lmh8AAAD//wMAUEsBAi0AFAAGAAgAAAAhALaDOJL+AAAA4QEAABMAAAAAAAAAAAAAAAAA&#10;AAAAAFtDb250ZW50X1R5cGVzXS54bWxQSwECLQAUAAYACAAAACEAOP0h/9YAAACUAQAACwAAAAAA&#10;AAAAAAAAAAAvAQAAX3JlbHMvLnJlbHNQSwECLQAUAAYACAAAACEAl1DJKjoCAAB8BAAADgAAAAAA&#10;AAAAAAAAAAAuAgAAZHJzL2Uyb0RvYy54bWxQSwECLQAUAAYACAAAACEArJVUR98AAAAJAQAADwAA&#10;AAAAAAAAAAAAAACUBAAAZHJzL2Rvd25yZXYueG1sUEsFBgAAAAAEAAQA8wAAAKAFAAAAAA==&#10;" strokecolor="#969696">
                <v:stroke startarrowwidth="narrow" startarrowlength="short" endarrowwidth="narrow" endarrowlength="short"/>
                <v:textbox inset="2.53958mm,1.2694mm,2.53958mm,1.2694mm">
                  <w:txbxContent>
                    <w:p w14:paraId="08C9DB89" w14:textId="77777777" w:rsidR="003F060F" w:rsidRDefault="003F060F">
                      <w:pPr>
                        <w:textDirection w:val="btLr"/>
                      </w:pPr>
                      <w:r>
                        <w:rPr>
                          <w:rFonts w:ascii="Arial" w:eastAsia="Arial" w:hAnsi="Arial" w:cs="Arial"/>
                          <w:color w:val="494949"/>
                          <w:sz w:val="20"/>
                        </w:rPr>
                        <w:t xml:space="preserve">Yes / No </w:t>
                      </w:r>
                    </w:p>
                  </w:txbxContent>
                </v:textbox>
              </v:rect>
            </w:pict>
          </mc:Fallback>
        </mc:AlternateContent>
      </w:r>
      <w:r w:rsidRPr="005D7DFB">
        <w:rPr>
          <w:noProof/>
          <w:sz w:val="20"/>
        </w:rPr>
        <mc:AlternateContent>
          <mc:Choice Requires="wps">
            <w:drawing>
              <wp:anchor distT="0" distB="0" distL="114300" distR="114300" simplePos="0" relativeHeight="251666944" behindDoc="0" locked="0" layoutInCell="1" hidden="0" allowOverlap="1" wp14:anchorId="2FBBC102" wp14:editId="50E83BD9">
                <wp:simplePos x="0" y="0"/>
                <wp:positionH relativeFrom="column">
                  <wp:posOffset>4318000</wp:posOffset>
                </wp:positionH>
                <wp:positionV relativeFrom="paragraph">
                  <wp:posOffset>685800</wp:posOffset>
                </wp:positionV>
                <wp:extent cx="927735" cy="361950"/>
                <wp:effectExtent l="0" t="0" r="0" b="0"/>
                <wp:wrapNone/>
                <wp:docPr id="376" name="Rectangle 376"/>
                <wp:cNvGraphicFramePr/>
                <a:graphic xmlns:a="http://schemas.openxmlformats.org/drawingml/2006/main">
                  <a:graphicData uri="http://schemas.microsoft.com/office/word/2010/wordprocessingShape">
                    <wps:wsp>
                      <wps:cNvSpPr/>
                      <wps:spPr>
                        <a:xfrm>
                          <a:off x="4891658" y="3608550"/>
                          <a:ext cx="908685" cy="342900"/>
                        </a:xfrm>
                        <a:prstGeom prst="rect">
                          <a:avLst/>
                        </a:prstGeom>
                        <a:solidFill>
                          <a:srgbClr val="FFFFFF"/>
                        </a:solidFill>
                        <a:ln w="9525" cap="flat" cmpd="sng">
                          <a:solidFill>
                            <a:srgbClr val="969696"/>
                          </a:solidFill>
                          <a:prstDash val="solid"/>
                          <a:miter lim="800000"/>
                          <a:headEnd type="none" w="sm" len="sm"/>
                          <a:tailEnd type="none" w="sm" len="sm"/>
                        </a:ln>
                      </wps:spPr>
                      <wps:txbx>
                        <w:txbxContent>
                          <w:p w14:paraId="39A04755" w14:textId="77777777" w:rsidR="003F060F" w:rsidRDefault="003F060F">
                            <w:pPr>
                              <w:textDirection w:val="btLr"/>
                            </w:pPr>
                            <w:r>
                              <w:rPr>
                                <w:rFonts w:ascii="Arial" w:eastAsia="Arial" w:hAnsi="Arial" w:cs="Arial"/>
                                <w:color w:val="494949"/>
                                <w:sz w:val="20"/>
                              </w:rPr>
                              <w:t xml:space="preserve">Yes / No </w:t>
                            </w:r>
                          </w:p>
                        </w:txbxContent>
                      </wps:txbx>
                      <wps:bodyPr spcFirstLastPara="1" wrap="square" lIns="91425" tIns="45700" rIns="91425" bIns="45700" anchor="t" anchorCtr="0">
                        <a:noAutofit/>
                      </wps:bodyPr>
                    </wps:wsp>
                  </a:graphicData>
                </a:graphic>
              </wp:anchor>
            </w:drawing>
          </mc:Choice>
          <mc:Fallback>
            <w:pict>
              <v:rect w14:anchorId="2FBBC102" id="Rectangle 376" o:spid="_x0000_s1058" style="position:absolute;left:0;text-align:left;margin-left:340pt;margin-top:54pt;width:73.05pt;height:28.5pt;z-index:2516669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Q64rOwIAAHwEAAAOAAAAZHJzL2Uyb0RvYy54bWysVNuO0zAQfUfiHyy/0ySl6aZR0xXaUoS0&#10;goqFD5g6TmLJN2z39veMnbLtAhISIpGcsT0+c+aMJ8v7k5LkwJ0XRje0mOSUcM1MK3Tf0G9fN28q&#10;SnwA3YI0mjf0zD29X71+tTzamk/NYGTLHUEQ7eujbegQgq2zzLOBK/ATY7nGzc44BQGnrs9aB0dE&#10;VzKb5vk8OxrXWmcY9x5X1+MmXSX8ruMsfO46zwORDUVuIY0ujbs4Zqsl1L0DOwh2oQH/wEKB0Bj0&#10;GWoNAcjeid+glGDOeNOFCTMqM10nGE85YDZF/ks2TwNYnnJBcbx9lsn/P1j26bB1RLQNfXs3p0SD&#10;wiJ9QdlA95KTuIgSHa2v0fPJbt1l5tGM+Z46p+IXMyGnhs6qRTEvseZnBJznVVleJOanQBg6LPJq&#10;XpWUsOgwmy7ytJ9dgazz4QM3ikSjoQ6pJGHh8OgDBkfXny4xrjdStBshZZq4fvcgHTkAVnuTnsge&#10;j7xwk5ockUk5jTwAL10nIaCpLMrgdZ/ivTjhb4EX8/j+CTgSW4MfRgIJIbpBrUTAWy6FamiVx2dc&#10;Hji073VLwtmi6hobhEZmXlEiObYTGul4ACH/7odpSo3ZxmKN5YlWOO1OY32LCBaXdqY9Y9G9ZRuB&#10;jB/Bhy04vPYFhsdWwMDf9+CQjPyo8a4tilmUKqTJrLxD+sTd7uxud0CzwWCHoaKj+RBSv0UdtHm3&#10;D6YTqZBXKhfSeMVTsS7tGHvodp68rj+N1Q8AAAD//wMAUEsDBBQABgAIAAAAIQDRXh5F3wAAAAsB&#10;AAAPAAAAZHJzL2Rvd25yZXYueG1sTI/NTsMwEITvSLyDtZW4UTuVMFGIU1VIIHGk/EjcHHvrRI3t&#10;ELtN4OlZTnDb3RnNflNvFz+wM06pj0FBsRbAMJho++AUvL48XJfAUtbB6iEGVPCFCbbN5UWtKxvn&#10;8IznfXaMQkKqtIIu57HiPJkOvU7rOGIg7RAnrzOtk+N20jOF+4FvhJDc6z7Qh06PeN+hOe5PXoE5&#10;5G/37qePp3n3iO2t+XwrnFTqarXs7oBlXPKfGX7xCR0aYmrjKdjEBgWyFNQlkyBKGshRbmQBrKWL&#10;vBHAm5r/79D8AAAA//8DAFBLAQItABQABgAIAAAAIQC2gziS/gAAAOEBAAATAAAAAAAAAAAAAAAA&#10;AAAAAABbQ29udGVudF9UeXBlc10ueG1sUEsBAi0AFAAGAAgAAAAhADj9If/WAAAAlAEAAAsAAAAA&#10;AAAAAAAAAAAALwEAAF9yZWxzLy5yZWxzUEsBAi0AFAAGAAgAAAAhAM1Dris7AgAAfAQAAA4AAAAA&#10;AAAAAAAAAAAALgIAAGRycy9lMm9Eb2MueG1sUEsBAi0AFAAGAAgAAAAhANFeHkXfAAAACwEAAA8A&#10;AAAAAAAAAAAAAAAAlQQAAGRycy9kb3ducmV2LnhtbFBLBQYAAAAABAAEAPMAAAChBQAAAAA=&#10;" strokecolor="#969696">
                <v:stroke startarrowwidth="narrow" startarrowlength="short" endarrowwidth="narrow" endarrowlength="short"/>
                <v:textbox inset="2.53958mm,1.2694mm,2.53958mm,1.2694mm">
                  <w:txbxContent>
                    <w:p w14:paraId="39A04755" w14:textId="77777777" w:rsidR="003F060F" w:rsidRDefault="003F060F">
                      <w:pPr>
                        <w:textDirection w:val="btLr"/>
                      </w:pPr>
                      <w:r>
                        <w:rPr>
                          <w:rFonts w:ascii="Arial" w:eastAsia="Arial" w:hAnsi="Arial" w:cs="Arial"/>
                          <w:color w:val="494949"/>
                          <w:sz w:val="20"/>
                        </w:rPr>
                        <w:t xml:space="preserve">Yes / No </w:t>
                      </w:r>
                    </w:p>
                  </w:txbxContent>
                </v:textbox>
              </v:rect>
            </w:pict>
          </mc:Fallback>
        </mc:AlternateContent>
      </w:r>
    </w:p>
    <w:p w14:paraId="47D9790B" w14:textId="77777777" w:rsidR="00366376" w:rsidRPr="005D7DFB" w:rsidRDefault="00FF1DC0">
      <w:pPr>
        <w:pBdr>
          <w:top w:val="nil"/>
          <w:left w:val="nil"/>
          <w:bottom w:val="nil"/>
          <w:right w:val="nil"/>
          <w:between w:val="nil"/>
        </w:pBdr>
        <w:spacing w:after="480"/>
        <w:ind w:left="-567" w:right="2542"/>
        <w:rPr>
          <w:rFonts w:ascii="NTPreCursivefk" w:eastAsia="NTPreCursivefk" w:hAnsi="NTPreCursivefk" w:cs="NTPreCursivefk"/>
          <w:color w:val="494949"/>
          <w:sz w:val="20"/>
        </w:rPr>
      </w:pPr>
      <w:r w:rsidRPr="005D7DFB">
        <w:rPr>
          <w:rFonts w:ascii="NTPreCursivefk" w:eastAsia="NTPreCursivefk" w:hAnsi="NTPreCursivefk" w:cs="NTPreCursivefk"/>
          <w:color w:val="494949"/>
          <w:sz w:val="20"/>
        </w:rPr>
        <w:t xml:space="preserve">I agree that if I take digital or video images at, or of, – school events which include images of children, other than my own, I will abide by these guidelines in my use of these images. </w:t>
      </w:r>
      <w:r w:rsidRPr="005D7DFB">
        <w:rPr>
          <w:noProof/>
          <w:sz w:val="20"/>
        </w:rPr>
        <mc:AlternateContent>
          <mc:Choice Requires="wps">
            <w:drawing>
              <wp:anchor distT="0" distB="0" distL="114300" distR="114300" simplePos="0" relativeHeight="251667968" behindDoc="0" locked="0" layoutInCell="1" hidden="0" allowOverlap="1" wp14:anchorId="784CD0AA" wp14:editId="35EE0BFC">
                <wp:simplePos x="0" y="0"/>
                <wp:positionH relativeFrom="column">
                  <wp:posOffset>1968500</wp:posOffset>
                </wp:positionH>
                <wp:positionV relativeFrom="paragraph">
                  <wp:posOffset>622300</wp:posOffset>
                </wp:positionV>
                <wp:extent cx="2305050" cy="361950"/>
                <wp:effectExtent l="0" t="0" r="0" b="0"/>
                <wp:wrapNone/>
                <wp:docPr id="369" name="Rectangle 369"/>
                <wp:cNvGraphicFramePr/>
                <a:graphic xmlns:a="http://schemas.openxmlformats.org/drawingml/2006/main">
                  <a:graphicData uri="http://schemas.microsoft.com/office/word/2010/wordprocessingShape">
                    <wps:wsp>
                      <wps:cNvSpPr/>
                      <wps:spPr>
                        <a:xfrm>
                          <a:off x="4203000" y="3608550"/>
                          <a:ext cx="2286000" cy="342900"/>
                        </a:xfrm>
                        <a:prstGeom prst="rect">
                          <a:avLst/>
                        </a:prstGeom>
                        <a:solidFill>
                          <a:srgbClr val="FFFFFF"/>
                        </a:solidFill>
                        <a:ln w="9525" cap="flat" cmpd="sng">
                          <a:solidFill>
                            <a:srgbClr val="969696"/>
                          </a:solidFill>
                          <a:prstDash val="solid"/>
                          <a:miter lim="800000"/>
                          <a:headEnd type="none" w="sm" len="sm"/>
                          <a:tailEnd type="none" w="sm" len="sm"/>
                        </a:ln>
                      </wps:spPr>
                      <wps:txbx>
                        <w:txbxContent>
                          <w:p w14:paraId="4A5134A8" w14:textId="77777777" w:rsidR="003F060F" w:rsidRDefault="003F060F">
                            <w:pPr>
                              <w:textDirection w:val="btLr"/>
                            </w:pPr>
                          </w:p>
                        </w:txbxContent>
                      </wps:txbx>
                      <wps:bodyPr spcFirstLastPara="1" wrap="square" lIns="91425" tIns="45700" rIns="91425" bIns="45700" anchor="t" anchorCtr="0">
                        <a:noAutofit/>
                      </wps:bodyPr>
                    </wps:wsp>
                  </a:graphicData>
                </a:graphic>
              </wp:anchor>
            </w:drawing>
          </mc:Choice>
          <mc:Fallback>
            <w:pict>
              <v:rect w14:anchorId="784CD0AA" id="Rectangle 369" o:spid="_x0000_s1059" style="position:absolute;left:0;text-align:left;margin-left:155pt;margin-top:49pt;width:181.5pt;height:28.5pt;z-index:2516679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3OglOQIAAH0EAAAOAAAAZHJzL2Uyb0RvYy54bWysVO2O2jAQ/F+p72D5f0nIAYWIcKqOUlU6&#10;tajXPsDiOIklf9U2JLx91w49uLZSpaoghbU9Gc/O7rK+H5QkJ+68MLqi00lOCdfM1EK3Ff32dfdm&#10;SYkPoGuQRvOKnrmn95vXr9a9LXlhOiNr7giSaF/2tqJdCLbMMs86rsBPjOUaDxvjFARcujarHfTI&#10;rmRW5Pki642rrTOMe4+72/GQbhJ/03AWPjeN54HIiqK2kJ4uPQ/xmW3WULYObCfYRQb8gwoFQuOl&#10;z1RbCECOTvxGpQRzxpsmTJhRmWkawXjKAbOZ5r9k89SB5SkXNMfbZ5v8/6Nln057R0Rd0bvFihIN&#10;Cov0BW0D3UpO4iZa1FtfIvLJ7t1l5TGM+Q6NU/EXMyFDRWdFfpfnaPQ5EubL+fxiMR8CYQgoiuUi&#10;AVhEzIoVgpEyuzJZ58MHbhSJQUUdaknOwunRhxH6ExIv9kaKeiekTAvXHh6kIyfAcu/S58L+AiY1&#10;6Su6mhdzShhg1zUSAobKog9et+m+F2/4W+LVIn7/RByFbcF3o4DEEGFQKhGwzaVQFV1i+mPSUHYc&#10;6ve6JuFs0XaNE0KjMq8okRznCYP0egAh/45DE6VGL2O1xvrEKAyHYSxwEcni1sHUZ6y6t2wnUPEj&#10;+LAHh30/xetxFvDi70dwKEZ+1Nhsq+ksWhXSYjZ/Gwvsbk8OtyegWWdwxNDRMXwIaeCiD9q8OwbT&#10;iFTIq5SLaOzx1AqXeYxDdLtOqOu/xuYHAAAA//8DAFBLAwQUAAYACAAAACEAKJw84t8AAAAKAQAA&#10;DwAAAGRycy9kb3ducmV2LnhtbEyPzU7DMBCE70i8g7VI3KgdqqYlxKkqJJA4Un4kbo69dSJiO9hu&#10;E3h6lhOcdlczmv2m3s5uYCeMqQ9eQrEQwNDrYHpvJbw8319tgKWsvFFD8CjhCxNsm/OzWlUmTP4J&#10;T/tsGYX4VCkJXc5jxXnSHTqVFmFET9ohRKcyndFyE9VE4W7g10KU3Kne04dOjXjXof7YH50Efcjf&#10;9s3F98dp94DtWn++FraU8vJi3t0CyzjnPzP84hM6NMTUhqM3iQ0SloWgLlnCzYYmGcr1kpaWnKuV&#10;AN7U/H+F5gcAAP//AwBQSwECLQAUAAYACAAAACEAtoM4kv4AAADhAQAAEwAAAAAAAAAAAAAAAAAA&#10;AAAAW0NvbnRlbnRfVHlwZXNdLnhtbFBLAQItABQABgAIAAAAIQA4/SH/1gAAAJQBAAALAAAAAAAA&#10;AAAAAAAAAC8BAABfcmVscy8ucmVsc1BLAQItABQABgAIAAAAIQD53OglOQIAAH0EAAAOAAAAAAAA&#10;AAAAAAAAAC4CAABkcnMvZTJvRG9jLnhtbFBLAQItABQABgAIAAAAIQAonDzi3wAAAAoBAAAPAAAA&#10;AAAAAAAAAAAAAJMEAABkcnMvZG93bnJldi54bWxQSwUGAAAAAAQABADzAAAAnwUAAAAA&#10;" strokecolor="#969696">
                <v:stroke startarrowwidth="narrow" startarrowlength="short" endarrowwidth="narrow" endarrowlength="short"/>
                <v:textbox inset="2.53958mm,1.2694mm,2.53958mm,1.2694mm">
                  <w:txbxContent>
                    <w:p w14:paraId="4A5134A8" w14:textId="77777777" w:rsidR="003F060F" w:rsidRDefault="003F060F">
                      <w:pPr>
                        <w:textDirection w:val="btLr"/>
                      </w:pPr>
                    </w:p>
                  </w:txbxContent>
                </v:textbox>
              </v:rect>
            </w:pict>
          </mc:Fallback>
        </mc:AlternateContent>
      </w:r>
    </w:p>
    <w:p w14:paraId="7D056B04" w14:textId="77777777" w:rsidR="00366376" w:rsidRPr="005D7DFB" w:rsidRDefault="00FF1DC0">
      <w:pPr>
        <w:pBdr>
          <w:top w:val="nil"/>
          <w:left w:val="nil"/>
          <w:bottom w:val="nil"/>
          <w:right w:val="nil"/>
          <w:between w:val="nil"/>
        </w:pBdr>
        <w:spacing w:after="480"/>
        <w:ind w:left="-567" w:right="2542"/>
        <w:rPr>
          <w:rFonts w:ascii="NTPreCursivefk" w:eastAsia="NTPreCursivefk" w:hAnsi="NTPreCursivefk" w:cs="NTPreCursivefk"/>
          <w:color w:val="494949"/>
          <w:sz w:val="20"/>
        </w:rPr>
      </w:pPr>
      <w:r w:rsidRPr="005D7DFB">
        <w:rPr>
          <w:rFonts w:ascii="NTPreCursivefk" w:eastAsia="NTPreCursivefk" w:hAnsi="NTPreCursivefk" w:cs="NTPreCursivefk"/>
          <w:color w:val="494949"/>
          <w:sz w:val="20"/>
        </w:rPr>
        <w:t>Signed</w:t>
      </w:r>
      <w:r w:rsidRPr="005D7DFB">
        <w:rPr>
          <w:rFonts w:ascii="NTPreCursivefk" w:eastAsia="NTPreCursivefk" w:hAnsi="NTPreCursivefk" w:cs="NTPreCursivefk"/>
          <w:color w:val="494949"/>
          <w:sz w:val="20"/>
        </w:rPr>
        <w:tab/>
      </w:r>
      <w:r w:rsidRPr="005D7DFB">
        <w:rPr>
          <w:rFonts w:ascii="NTPreCursivefk" w:eastAsia="NTPreCursivefk" w:hAnsi="NTPreCursivefk" w:cs="NTPreCursivefk"/>
          <w:color w:val="494949"/>
          <w:sz w:val="20"/>
        </w:rPr>
        <w:tab/>
      </w:r>
      <w:r w:rsidRPr="005D7DFB">
        <w:rPr>
          <w:rFonts w:ascii="NTPreCursivefk" w:eastAsia="NTPreCursivefk" w:hAnsi="NTPreCursivefk" w:cs="NTPreCursivefk"/>
          <w:color w:val="494949"/>
          <w:sz w:val="20"/>
        </w:rPr>
        <w:tab/>
      </w:r>
      <w:r w:rsidRPr="005D7DFB">
        <w:rPr>
          <w:rFonts w:ascii="NTPreCursivefk" w:eastAsia="NTPreCursivefk" w:hAnsi="NTPreCursivefk" w:cs="NTPreCursivefk"/>
          <w:color w:val="494949"/>
          <w:sz w:val="20"/>
        </w:rPr>
        <w:tab/>
      </w:r>
      <w:r w:rsidRPr="005D7DFB">
        <w:rPr>
          <w:rFonts w:ascii="NTPreCursivefk" w:eastAsia="NTPreCursivefk" w:hAnsi="NTPreCursivefk" w:cs="NTPreCursivefk"/>
          <w:color w:val="494949"/>
          <w:sz w:val="20"/>
        </w:rPr>
        <w:tab/>
      </w:r>
      <w:r w:rsidRPr="005D7DFB">
        <w:rPr>
          <w:rFonts w:ascii="NTPreCursivefk" w:eastAsia="NTPreCursivefk" w:hAnsi="NTPreCursivefk" w:cs="NTPreCursivefk"/>
          <w:color w:val="494949"/>
          <w:sz w:val="20"/>
        </w:rPr>
        <w:tab/>
      </w:r>
    </w:p>
    <w:p w14:paraId="53E7785B" w14:textId="77777777" w:rsidR="00366376" w:rsidRPr="005D7DFB" w:rsidRDefault="00366376">
      <w:pPr>
        <w:pBdr>
          <w:top w:val="nil"/>
          <w:left w:val="nil"/>
          <w:bottom w:val="nil"/>
          <w:right w:val="nil"/>
          <w:between w:val="nil"/>
        </w:pBdr>
        <w:ind w:left="-567"/>
        <w:rPr>
          <w:rFonts w:ascii="NTPreCursivefk" w:eastAsia="NTPreCursivefk" w:hAnsi="NTPreCursivefk" w:cs="NTPreCursivefk"/>
          <w:color w:val="494949"/>
          <w:sz w:val="20"/>
        </w:rPr>
      </w:pPr>
    </w:p>
    <w:p w14:paraId="7201174B" w14:textId="77777777" w:rsidR="00366376" w:rsidRPr="005D7DFB" w:rsidRDefault="00FF1DC0">
      <w:pPr>
        <w:pBdr>
          <w:top w:val="nil"/>
          <w:left w:val="nil"/>
          <w:bottom w:val="nil"/>
          <w:right w:val="nil"/>
          <w:between w:val="nil"/>
        </w:pBdr>
        <w:ind w:left="-567"/>
        <w:rPr>
          <w:rFonts w:ascii="NTPreCursivefk" w:eastAsia="NTPreCursivefk" w:hAnsi="NTPreCursivefk" w:cs="NTPreCursivefk"/>
          <w:color w:val="494949"/>
          <w:sz w:val="20"/>
        </w:rPr>
      </w:pPr>
      <w:r w:rsidRPr="005D7DFB">
        <w:rPr>
          <w:noProof/>
          <w:sz w:val="20"/>
        </w:rPr>
        <mc:AlternateContent>
          <mc:Choice Requires="wps">
            <w:drawing>
              <wp:anchor distT="0" distB="0" distL="114300" distR="114300" simplePos="0" relativeHeight="251668992" behindDoc="0" locked="0" layoutInCell="1" hidden="0" allowOverlap="1" wp14:anchorId="084E90B3" wp14:editId="4911E7D0">
                <wp:simplePos x="0" y="0"/>
                <wp:positionH relativeFrom="column">
                  <wp:posOffset>1968500</wp:posOffset>
                </wp:positionH>
                <wp:positionV relativeFrom="paragraph">
                  <wp:posOffset>0</wp:posOffset>
                </wp:positionV>
                <wp:extent cx="1390650" cy="361950"/>
                <wp:effectExtent l="0" t="0" r="0" b="0"/>
                <wp:wrapNone/>
                <wp:docPr id="409" name="Rectangle 409"/>
                <wp:cNvGraphicFramePr/>
                <a:graphic xmlns:a="http://schemas.openxmlformats.org/drawingml/2006/main">
                  <a:graphicData uri="http://schemas.microsoft.com/office/word/2010/wordprocessingShape">
                    <wps:wsp>
                      <wps:cNvSpPr/>
                      <wps:spPr>
                        <a:xfrm>
                          <a:off x="4660200" y="3608550"/>
                          <a:ext cx="1371600" cy="342900"/>
                        </a:xfrm>
                        <a:prstGeom prst="rect">
                          <a:avLst/>
                        </a:prstGeom>
                        <a:solidFill>
                          <a:srgbClr val="FFFFFF"/>
                        </a:solidFill>
                        <a:ln w="9525" cap="flat" cmpd="sng">
                          <a:solidFill>
                            <a:srgbClr val="969696"/>
                          </a:solidFill>
                          <a:prstDash val="solid"/>
                          <a:miter lim="800000"/>
                          <a:headEnd type="none" w="sm" len="sm"/>
                          <a:tailEnd type="none" w="sm" len="sm"/>
                        </a:ln>
                      </wps:spPr>
                      <wps:txbx>
                        <w:txbxContent>
                          <w:p w14:paraId="3561862F" w14:textId="77777777" w:rsidR="003F060F" w:rsidRDefault="003F060F">
                            <w:pPr>
                              <w:textDirection w:val="btLr"/>
                            </w:pPr>
                          </w:p>
                        </w:txbxContent>
                      </wps:txbx>
                      <wps:bodyPr spcFirstLastPara="1" wrap="square" lIns="91425" tIns="45700" rIns="91425" bIns="45700" anchor="t" anchorCtr="0">
                        <a:noAutofit/>
                      </wps:bodyPr>
                    </wps:wsp>
                  </a:graphicData>
                </a:graphic>
              </wp:anchor>
            </w:drawing>
          </mc:Choice>
          <mc:Fallback>
            <w:pict>
              <v:rect w14:anchorId="084E90B3" id="Rectangle 409" o:spid="_x0000_s1060" style="position:absolute;left:0;text-align:left;margin-left:155pt;margin-top:0;width:109.5pt;height:28.5pt;z-index:2516689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0u12OgIAAH0EAAAOAAAAZHJzL2Uyb0RvYy54bWysVNuO0zAQfUfiHyy/0yS9bVs1XaEtRUgr&#10;tmLhA6aOk1jyDdtt0r9n7JRtF5CQEKnkju3JmTNnZrK+75UkJ+68MLqkxSinhGtmKqGbkn77unu3&#10;oMQH0BVIo3lJz9zT+83bN+vOrvjYtEZW3BEE0X7V2ZK2IdhVlnnWcgV+ZCzXeFkbpyDg1jVZ5aBD&#10;dCWzcZ7Ps864yjrDuPd4uh0u6Sbh1zVn4amuPQ9ElhS5hbS6tB7imm3WsGoc2FawCw34BxYKhMag&#10;L1BbCECOTvwGpQRzxps6jJhRmalrwXjKAbMp8l+yeW7B8pQLiuPti0z+/8Gyz6e9I6Iq6TRfUqJB&#10;YZG+oGygG8lJPESJOutX6Pls9+6y82jGfPvaqfiPmZAeQebzHMtCybmkk3m+mM0uEvM+EIYOxeSu&#10;mEcHFj2m4yXaCJldkazz4SM3ikSjpA65JGXh9OjD4PrTJQb2RopqJ6RMG9ccHqQjJ8By79JzQX/l&#10;JjXpSrqcjWfIA7DragkBTWVRB6+bFO/VG/4WeDmPvz8BR2Jb8O1AICFEN1gpEbDNpVAlXeTxGY5b&#10;DtUHXZFwtii7xgmhkZlXlEiO84RGej2AkH/3QxGlRi1jtYb6RCv0hz4VeDKJYPHoYKozVt1bthPI&#10;+BF82IPDvi8wPM4CBv5+BIdk5CeNzbYsplGqkDbT2V2sn7u9OdzegGatwRFDRQfzIaSBizpo8/4Y&#10;TC1SIa9ULqSxx1MrXOYxDtHtPnldvxqbHwAAAP//AwBQSwMEFAAGAAgAAAAhAC8XQAXdAAAABwEA&#10;AA8AAABkcnMvZG93bnJldi54bWxMj81OwzAQhO9IvIO1SNyonSJaCHGqCgkkjpQfiZtjb52IeB1i&#10;twk8PcsJLqtZzWr2m2ozh14ccUxdJA3FQoFAstF15DW8PN9fXINI2ZAzfSTU8IUJNvXpSWVKFyd6&#10;wuMue8EhlEqjoc15KKVMtsVg0iIOSOzt4xhM5nX00o1m4vDQy6VSKxlMR/yhNQPetWg/doegwe7z&#10;t38L4/vjtH3AZm0/Xwu/0vr8bN7egsg4579j+MVndKiZqYkHckn0Gi4LxV2yBp5sXy1vWDQs1gpk&#10;Xcn//PUPAAAA//8DAFBLAQItABQABgAIAAAAIQC2gziS/gAAAOEBAAATAAAAAAAAAAAAAAAAAAAA&#10;AABbQ29udGVudF9UeXBlc10ueG1sUEsBAi0AFAAGAAgAAAAhADj9If/WAAAAlAEAAAsAAAAAAAAA&#10;AAAAAAAALwEAAF9yZWxzLy5yZWxzUEsBAi0AFAAGAAgAAAAhALTS7XY6AgAAfQQAAA4AAAAAAAAA&#10;AAAAAAAALgIAAGRycy9lMm9Eb2MueG1sUEsBAi0AFAAGAAgAAAAhAC8XQAXdAAAABwEAAA8AAAAA&#10;AAAAAAAAAAAAlAQAAGRycy9kb3ducmV2LnhtbFBLBQYAAAAABAAEAPMAAACeBQAAAAA=&#10;" strokecolor="#969696">
                <v:stroke startarrowwidth="narrow" startarrowlength="short" endarrowwidth="narrow" endarrowlength="short"/>
                <v:textbox inset="2.53958mm,1.2694mm,2.53958mm,1.2694mm">
                  <w:txbxContent>
                    <w:p w14:paraId="3561862F" w14:textId="77777777" w:rsidR="003F060F" w:rsidRDefault="003F060F">
                      <w:pPr>
                        <w:textDirection w:val="btLr"/>
                      </w:pPr>
                    </w:p>
                  </w:txbxContent>
                </v:textbox>
              </v:rect>
            </w:pict>
          </mc:Fallback>
        </mc:AlternateContent>
      </w:r>
    </w:p>
    <w:p w14:paraId="2EE78917" w14:textId="77777777" w:rsidR="00366376" w:rsidRPr="005D7DFB" w:rsidRDefault="00FF1DC0">
      <w:pPr>
        <w:pBdr>
          <w:top w:val="nil"/>
          <w:left w:val="nil"/>
          <w:bottom w:val="nil"/>
          <w:right w:val="nil"/>
          <w:between w:val="nil"/>
        </w:pBdr>
        <w:ind w:left="-567"/>
        <w:rPr>
          <w:rFonts w:ascii="NTPreCursivefk" w:eastAsia="NTPreCursivefk" w:hAnsi="NTPreCursivefk" w:cs="NTPreCursivefk"/>
          <w:color w:val="494949"/>
          <w:sz w:val="20"/>
        </w:rPr>
      </w:pPr>
      <w:r w:rsidRPr="005D7DFB">
        <w:rPr>
          <w:rFonts w:ascii="NTPreCursivefk" w:eastAsia="NTPreCursivefk" w:hAnsi="NTPreCursivefk" w:cs="NTPreCursivefk"/>
          <w:color w:val="494949"/>
          <w:sz w:val="20"/>
        </w:rPr>
        <w:t>Date</w:t>
      </w:r>
    </w:p>
    <w:p w14:paraId="0383001D" w14:textId="77777777" w:rsidR="00366376" w:rsidRPr="005D7DFB" w:rsidRDefault="00366376">
      <w:pPr>
        <w:pBdr>
          <w:top w:val="nil"/>
          <w:left w:val="nil"/>
          <w:bottom w:val="nil"/>
          <w:right w:val="nil"/>
          <w:between w:val="nil"/>
        </w:pBdr>
        <w:ind w:left="-567"/>
        <w:rPr>
          <w:rFonts w:ascii="NTPreCursivefk" w:eastAsia="NTPreCursivefk" w:hAnsi="NTPreCursivefk" w:cs="NTPreCursivefk"/>
          <w:color w:val="003366"/>
          <w:sz w:val="20"/>
        </w:rPr>
      </w:pPr>
    </w:p>
    <w:p w14:paraId="53A81A52" w14:textId="77777777" w:rsidR="00366376" w:rsidRPr="005D7DFB" w:rsidRDefault="00366376">
      <w:pPr>
        <w:widowControl w:val="0"/>
        <w:pBdr>
          <w:top w:val="nil"/>
          <w:left w:val="nil"/>
          <w:bottom w:val="nil"/>
          <w:right w:val="nil"/>
          <w:between w:val="nil"/>
        </w:pBdr>
        <w:spacing w:before="57"/>
        <w:ind w:left="-567"/>
        <w:rPr>
          <w:rFonts w:ascii="NTPreCursivefk" w:eastAsia="NTPreCursivefk" w:hAnsi="NTPreCursivefk" w:cs="NTPreCursivefk"/>
          <w:color w:val="C3901D"/>
          <w:sz w:val="20"/>
        </w:rPr>
      </w:pPr>
    </w:p>
    <w:p w14:paraId="7306A80F" w14:textId="77777777" w:rsidR="00366376" w:rsidRPr="005D7DFB" w:rsidRDefault="00366376">
      <w:pPr>
        <w:pBdr>
          <w:top w:val="nil"/>
          <w:left w:val="nil"/>
          <w:bottom w:val="nil"/>
          <w:right w:val="nil"/>
          <w:between w:val="nil"/>
        </w:pBdr>
        <w:spacing w:line="360" w:lineRule="auto"/>
        <w:rPr>
          <w:rFonts w:ascii="NTPreCursivefk" w:eastAsia="NTPreCursivefk" w:hAnsi="NTPreCursivefk" w:cs="NTPreCursivefk"/>
          <w:b/>
          <w:color w:val="96BE2B"/>
          <w:sz w:val="20"/>
        </w:rPr>
      </w:pPr>
    </w:p>
    <w:p w14:paraId="616A3358" w14:textId="77777777" w:rsidR="00366376" w:rsidRPr="005D7DFB" w:rsidRDefault="00366376">
      <w:pPr>
        <w:pBdr>
          <w:top w:val="nil"/>
          <w:left w:val="nil"/>
          <w:bottom w:val="nil"/>
          <w:right w:val="nil"/>
          <w:between w:val="nil"/>
        </w:pBdr>
        <w:spacing w:line="360" w:lineRule="auto"/>
        <w:ind w:left="-567"/>
        <w:rPr>
          <w:rFonts w:ascii="NTPreCursivefk" w:eastAsia="NTPreCursivefk" w:hAnsi="NTPreCursivefk" w:cs="NTPreCursivefk"/>
          <w:b/>
          <w:color w:val="96BE2B"/>
          <w:sz w:val="20"/>
        </w:rPr>
      </w:pPr>
    </w:p>
    <w:p w14:paraId="4240A663" w14:textId="77777777" w:rsidR="00366376" w:rsidRPr="005D7DFB" w:rsidRDefault="00FF1DC0">
      <w:pPr>
        <w:pBdr>
          <w:top w:val="nil"/>
          <w:left w:val="nil"/>
          <w:bottom w:val="nil"/>
          <w:right w:val="nil"/>
          <w:between w:val="nil"/>
        </w:pBdr>
        <w:spacing w:line="360" w:lineRule="auto"/>
        <w:ind w:left="-567"/>
        <w:rPr>
          <w:rFonts w:ascii="NTPreCursivefk" w:eastAsia="NTPreCursivefk" w:hAnsi="NTPreCursivefk" w:cs="NTPreCursivefk"/>
          <w:b/>
          <w:color w:val="96BE2B"/>
          <w:sz w:val="20"/>
        </w:rPr>
      </w:pPr>
      <w:r w:rsidRPr="005D7DFB">
        <w:rPr>
          <w:rFonts w:ascii="NTPreCursivefk" w:eastAsia="NTPreCursivefk" w:hAnsi="NTPreCursivefk" w:cs="NTPreCursivefk"/>
          <w:b/>
          <w:color w:val="96BE2B"/>
          <w:sz w:val="20"/>
        </w:rPr>
        <w:t>Use of Biometric Systems</w:t>
      </w:r>
    </w:p>
    <w:p w14:paraId="453C01A0" w14:textId="77777777" w:rsidR="00366376" w:rsidRPr="005D7DFB" w:rsidRDefault="00366376">
      <w:pPr>
        <w:pBdr>
          <w:top w:val="nil"/>
          <w:left w:val="nil"/>
          <w:bottom w:val="nil"/>
          <w:right w:val="nil"/>
          <w:between w:val="nil"/>
        </w:pBdr>
        <w:ind w:left="-567"/>
        <w:rPr>
          <w:rFonts w:ascii="NTPreCursivefk" w:eastAsia="NTPreCursivefk" w:hAnsi="NTPreCursivefk" w:cs="NTPreCursivefk"/>
          <w:color w:val="96BE2B"/>
          <w:sz w:val="20"/>
        </w:rPr>
      </w:pPr>
    </w:p>
    <w:p w14:paraId="2A1732EA" w14:textId="358BF630" w:rsidR="00366376" w:rsidRPr="005D7DFB" w:rsidRDefault="00FF1DC0">
      <w:pPr>
        <w:pBdr>
          <w:top w:val="nil"/>
          <w:left w:val="nil"/>
          <w:bottom w:val="nil"/>
          <w:right w:val="nil"/>
          <w:between w:val="nil"/>
        </w:pBdr>
        <w:ind w:left="-567"/>
        <w:rPr>
          <w:rFonts w:ascii="NTPreCursivefk" w:eastAsia="NTPreCursivefk" w:hAnsi="NTPreCursivefk" w:cs="NTPreCursivefk"/>
          <w:color w:val="466DB0"/>
          <w:sz w:val="20"/>
        </w:rPr>
      </w:pPr>
      <w:r w:rsidRPr="005D7DFB">
        <w:rPr>
          <w:rFonts w:ascii="NTPreCursivefk" w:eastAsia="NTPreCursivefk" w:hAnsi="NTPreCursivefk" w:cs="NTPreCursivefk"/>
          <w:color w:val="494949"/>
          <w:sz w:val="20"/>
        </w:rPr>
        <w:t xml:space="preserve">The school uses biometric systems for the recognition of individual children in the following: </w:t>
      </w:r>
      <w:r w:rsidR="00A142CE" w:rsidRPr="005D7DFB">
        <w:rPr>
          <w:rFonts w:ascii="NTPreCursivefk" w:eastAsia="NTPreCursivefk" w:hAnsi="NTPreCursivefk" w:cs="NTPreCursivefk"/>
          <w:color w:val="494949"/>
          <w:sz w:val="20"/>
        </w:rPr>
        <w:t>Library.</w:t>
      </w:r>
      <w:r w:rsidRPr="005D7DFB">
        <w:rPr>
          <w:rFonts w:ascii="NTPreCursivefk" w:eastAsia="NTPreCursivefk" w:hAnsi="NTPreCursivefk" w:cs="NTPreCursivefk"/>
          <w:color w:val="494949"/>
          <w:sz w:val="20"/>
        </w:rPr>
        <w:t xml:space="preserve"> </w:t>
      </w:r>
    </w:p>
    <w:p w14:paraId="5709020A" w14:textId="77777777" w:rsidR="00366376" w:rsidRPr="005D7DFB" w:rsidRDefault="00FF1DC0">
      <w:pPr>
        <w:pBdr>
          <w:top w:val="nil"/>
          <w:left w:val="nil"/>
          <w:bottom w:val="nil"/>
          <w:right w:val="nil"/>
          <w:between w:val="nil"/>
        </w:pBdr>
        <w:ind w:left="-567"/>
        <w:rPr>
          <w:rFonts w:ascii="NTPreCursivefk" w:eastAsia="NTPreCursivefk" w:hAnsi="NTPreCursivefk" w:cs="NTPreCursivefk"/>
          <w:color w:val="494949"/>
          <w:sz w:val="20"/>
        </w:rPr>
      </w:pPr>
      <w:r w:rsidRPr="005D7DFB">
        <w:rPr>
          <w:rFonts w:ascii="NTPreCursivefk" w:eastAsia="NTPreCursivefk" w:hAnsi="NTPreCursivefk" w:cs="NTPreCursivefk"/>
          <w:color w:val="494949"/>
          <w:sz w:val="20"/>
          <w:highlight w:val="white"/>
        </w:rPr>
        <w:t xml:space="preserve">Biometric technologies have certain advantages over other automatic identification systems as pupils do not need to remember to bring anything with them so nothing can be lost, such as a swipe card. </w:t>
      </w:r>
    </w:p>
    <w:p w14:paraId="0FA01AF8" w14:textId="77777777" w:rsidR="00366376" w:rsidRPr="005D7DFB" w:rsidRDefault="00366376">
      <w:pPr>
        <w:pBdr>
          <w:top w:val="nil"/>
          <w:left w:val="nil"/>
          <w:bottom w:val="nil"/>
          <w:right w:val="nil"/>
          <w:between w:val="nil"/>
        </w:pBdr>
        <w:ind w:left="-567"/>
        <w:rPr>
          <w:rFonts w:ascii="NTPreCursivefk" w:eastAsia="NTPreCursivefk" w:hAnsi="NTPreCursivefk" w:cs="NTPreCursivefk"/>
          <w:color w:val="466DB0"/>
          <w:sz w:val="20"/>
        </w:rPr>
      </w:pPr>
    </w:p>
    <w:p w14:paraId="0C374DB3" w14:textId="77777777" w:rsidR="00366376" w:rsidRPr="005D7DFB" w:rsidRDefault="00FF1DC0">
      <w:pPr>
        <w:pBdr>
          <w:top w:val="nil"/>
          <w:left w:val="nil"/>
          <w:bottom w:val="nil"/>
          <w:right w:val="nil"/>
          <w:between w:val="nil"/>
        </w:pBdr>
        <w:ind w:left="-567"/>
        <w:rPr>
          <w:rFonts w:ascii="NTPreCursivefk" w:eastAsia="NTPreCursivefk" w:hAnsi="NTPreCursivefk" w:cs="NTPreCursivefk"/>
          <w:color w:val="494949"/>
          <w:sz w:val="20"/>
        </w:rPr>
      </w:pPr>
      <w:r w:rsidRPr="005D7DFB">
        <w:rPr>
          <w:rFonts w:ascii="NTPreCursivefk" w:eastAsia="NTPreCursivefk" w:hAnsi="NTPreCursivefk" w:cs="NTPreCursivefk"/>
          <w:color w:val="494949"/>
          <w:sz w:val="20"/>
        </w:rPr>
        <w:t>The school has carried out a privacy impact assessment and is confident that the use of such technologies is effective and justified in a school context.</w:t>
      </w:r>
    </w:p>
    <w:p w14:paraId="40AC88F2" w14:textId="77777777" w:rsidR="00366376" w:rsidRPr="005D7DFB" w:rsidRDefault="00366376">
      <w:pPr>
        <w:pBdr>
          <w:top w:val="nil"/>
          <w:left w:val="nil"/>
          <w:bottom w:val="nil"/>
          <w:right w:val="nil"/>
          <w:between w:val="nil"/>
        </w:pBdr>
        <w:ind w:left="-567"/>
        <w:rPr>
          <w:rFonts w:ascii="NTPreCursivefk" w:eastAsia="NTPreCursivefk" w:hAnsi="NTPreCursivefk" w:cs="NTPreCursivefk"/>
          <w:color w:val="494949"/>
          <w:sz w:val="20"/>
        </w:rPr>
      </w:pPr>
    </w:p>
    <w:p w14:paraId="360E793E" w14:textId="4E4221A1" w:rsidR="00366376" w:rsidRPr="005D7DFB" w:rsidRDefault="00FF1DC0">
      <w:pPr>
        <w:pBdr>
          <w:top w:val="nil"/>
          <w:left w:val="nil"/>
          <w:bottom w:val="nil"/>
          <w:right w:val="nil"/>
          <w:between w:val="nil"/>
        </w:pBdr>
        <w:ind w:left="-567"/>
        <w:rPr>
          <w:rFonts w:ascii="NTPreCursivefk" w:eastAsia="NTPreCursivefk" w:hAnsi="NTPreCursivefk" w:cs="NTPreCursivefk"/>
          <w:color w:val="1F4E79"/>
          <w:sz w:val="20"/>
        </w:rPr>
      </w:pPr>
      <w:r w:rsidRPr="005D7DFB">
        <w:rPr>
          <w:rFonts w:ascii="NTPreCursivefk" w:eastAsia="NTPreCursivefk" w:hAnsi="NTPreCursivefk" w:cs="NTPreCursivefk"/>
          <w:color w:val="494949"/>
          <w:sz w:val="20"/>
        </w:rPr>
        <w:t xml:space="preserve">No complete images of </w:t>
      </w:r>
      <w:r w:rsidR="001C2A30" w:rsidRPr="005D7DFB">
        <w:rPr>
          <w:rFonts w:ascii="NTPreCursivefk" w:eastAsia="NTPreCursivefk" w:hAnsi="NTPreCursivefk" w:cs="NTPreCursivefk"/>
          <w:color w:val="466DB0"/>
          <w:sz w:val="20"/>
        </w:rPr>
        <w:t>fingerprints are</w:t>
      </w:r>
      <w:r w:rsidRPr="005D7DFB">
        <w:rPr>
          <w:rFonts w:ascii="NTPreCursivefk" w:eastAsia="NTPreCursivefk" w:hAnsi="NTPreCursivefk" w:cs="NTPreCursivefk"/>
          <w:color w:val="494949"/>
          <w:sz w:val="20"/>
        </w:rPr>
        <w:t xml:space="preserve"> </w:t>
      </w:r>
      <w:r w:rsidR="00A142CE" w:rsidRPr="005D7DFB">
        <w:rPr>
          <w:rFonts w:ascii="NTPreCursivefk" w:eastAsia="NTPreCursivefk" w:hAnsi="NTPreCursivefk" w:cs="NTPreCursivefk"/>
          <w:color w:val="494949"/>
          <w:sz w:val="20"/>
        </w:rPr>
        <w:t>stored,</w:t>
      </w:r>
      <w:r w:rsidRPr="005D7DFB">
        <w:rPr>
          <w:rFonts w:ascii="NTPreCursivefk" w:eastAsia="NTPreCursivefk" w:hAnsi="NTPreCursivefk" w:cs="NTPreCursivefk"/>
          <w:color w:val="494949"/>
          <w:sz w:val="20"/>
        </w:rPr>
        <w:t xml:space="preserve"> and the original image cannot be reconstructed from the data. That is, it is not possible for example, to recreate a pupil's fingerprint or even the image of a fingerprint from what is in effect a string of numbers. </w:t>
      </w:r>
    </w:p>
    <w:p w14:paraId="644E0461" w14:textId="77777777" w:rsidR="00366376" w:rsidRPr="005D7DFB" w:rsidRDefault="00366376">
      <w:pPr>
        <w:pBdr>
          <w:top w:val="nil"/>
          <w:left w:val="nil"/>
          <w:bottom w:val="nil"/>
          <w:right w:val="nil"/>
          <w:between w:val="nil"/>
        </w:pBdr>
        <w:ind w:left="-567"/>
        <w:rPr>
          <w:rFonts w:ascii="NTPreCursivefk" w:eastAsia="NTPreCursivefk" w:hAnsi="NTPreCursivefk" w:cs="NTPreCursivefk"/>
          <w:color w:val="1F4E79"/>
          <w:sz w:val="20"/>
        </w:rPr>
      </w:pPr>
    </w:p>
    <w:p w14:paraId="200AFAAC" w14:textId="1F561A4D" w:rsidR="00366376" w:rsidRPr="005D7DFB" w:rsidRDefault="00667670">
      <w:pPr>
        <w:pBdr>
          <w:top w:val="nil"/>
          <w:left w:val="nil"/>
          <w:bottom w:val="nil"/>
          <w:right w:val="nil"/>
          <w:between w:val="nil"/>
        </w:pBdr>
        <w:spacing w:after="57"/>
        <w:ind w:left="-567"/>
        <w:rPr>
          <w:rFonts w:ascii="NTPreCursivefk" w:eastAsia="NTPreCursivefk" w:hAnsi="NTPreCursivefk" w:cs="NTPreCursivefk"/>
          <w:color w:val="494949"/>
          <w:sz w:val="20"/>
        </w:rPr>
      </w:pPr>
      <w:r>
        <w:rPr>
          <w:rFonts w:ascii="NTPreCursivefk" w:eastAsia="NTPreCursivefk" w:hAnsi="NTPreCursivefk" w:cs="NTPreCursivefk"/>
          <w:color w:val="494949"/>
          <w:sz w:val="20"/>
        </w:rPr>
        <w:t>Parents/carers</w:t>
      </w:r>
      <w:r w:rsidR="00FF1DC0" w:rsidRPr="005D7DFB">
        <w:rPr>
          <w:rFonts w:ascii="NTPreCursivefk" w:eastAsia="NTPreCursivefk" w:hAnsi="NTPreCursivefk" w:cs="NTPreCursivefk"/>
          <w:color w:val="494949"/>
          <w:sz w:val="20"/>
        </w:rPr>
        <w:t xml:space="preserve"> are asked for permission for these biometric technologies to be used by their child:</w:t>
      </w:r>
    </w:p>
    <w:p w14:paraId="603F4E82" w14:textId="77777777" w:rsidR="00366376" w:rsidRPr="005D7DFB" w:rsidRDefault="00FF1DC0">
      <w:pPr>
        <w:pBdr>
          <w:top w:val="nil"/>
          <w:left w:val="nil"/>
          <w:bottom w:val="nil"/>
          <w:right w:val="nil"/>
          <w:between w:val="nil"/>
        </w:pBdr>
        <w:spacing w:after="57"/>
        <w:ind w:left="-567"/>
        <w:rPr>
          <w:rFonts w:ascii="NTPreCursivefk" w:eastAsia="NTPreCursivefk" w:hAnsi="NTPreCursivefk" w:cs="NTPreCursivefk"/>
          <w:color w:val="494949"/>
          <w:sz w:val="20"/>
        </w:rPr>
      </w:pPr>
      <w:r w:rsidRPr="005D7DFB">
        <w:rPr>
          <w:noProof/>
          <w:sz w:val="20"/>
        </w:rPr>
        <mc:AlternateContent>
          <mc:Choice Requires="wps">
            <w:drawing>
              <wp:anchor distT="0" distB="0" distL="114300" distR="114300" simplePos="0" relativeHeight="251670016" behindDoc="0" locked="0" layoutInCell="1" hidden="0" allowOverlap="1" wp14:anchorId="4EF6E6A9" wp14:editId="70FBC1E6">
                <wp:simplePos x="0" y="0"/>
                <wp:positionH relativeFrom="column">
                  <wp:posOffset>1358900</wp:posOffset>
                </wp:positionH>
                <wp:positionV relativeFrom="paragraph">
                  <wp:posOffset>88900</wp:posOffset>
                </wp:positionV>
                <wp:extent cx="3219450" cy="361950"/>
                <wp:effectExtent l="0" t="0" r="0" b="0"/>
                <wp:wrapNone/>
                <wp:docPr id="415" name="Rectangle 415"/>
                <wp:cNvGraphicFramePr/>
                <a:graphic xmlns:a="http://schemas.openxmlformats.org/drawingml/2006/main">
                  <a:graphicData uri="http://schemas.microsoft.com/office/word/2010/wordprocessingShape">
                    <wps:wsp>
                      <wps:cNvSpPr/>
                      <wps:spPr>
                        <a:xfrm>
                          <a:off x="3745800" y="3608550"/>
                          <a:ext cx="3200400" cy="342900"/>
                        </a:xfrm>
                        <a:prstGeom prst="rect">
                          <a:avLst/>
                        </a:prstGeom>
                        <a:solidFill>
                          <a:srgbClr val="FFFFFF"/>
                        </a:solidFill>
                        <a:ln w="9525" cap="flat" cmpd="sng">
                          <a:solidFill>
                            <a:srgbClr val="969696"/>
                          </a:solidFill>
                          <a:prstDash val="solid"/>
                          <a:miter lim="800000"/>
                          <a:headEnd type="none" w="sm" len="sm"/>
                          <a:tailEnd type="none" w="sm" len="sm"/>
                        </a:ln>
                      </wps:spPr>
                      <wps:txbx>
                        <w:txbxContent>
                          <w:p w14:paraId="4A03DE32" w14:textId="77777777" w:rsidR="003F060F" w:rsidRDefault="003F060F">
                            <w:pPr>
                              <w:textDirection w:val="btLr"/>
                            </w:pPr>
                          </w:p>
                        </w:txbxContent>
                      </wps:txbx>
                      <wps:bodyPr spcFirstLastPara="1" wrap="square" lIns="91425" tIns="45700" rIns="91425" bIns="45700" anchor="t" anchorCtr="0">
                        <a:noAutofit/>
                      </wps:bodyPr>
                    </wps:wsp>
                  </a:graphicData>
                </a:graphic>
              </wp:anchor>
            </w:drawing>
          </mc:Choice>
          <mc:Fallback>
            <w:pict>
              <v:rect w14:anchorId="4EF6E6A9" id="Rectangle 415" o:spid="_x0000_s1061" style="position:absolute;left:0;text-align:left;margin-left:107pt;margin-top:7pt;width:253.5pt;height:28.5pt;z-index:2516700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EuyWOQIAAH0EAAAOAAAAZHJzL2Uyb0RvYy54bWysVG1v0zAQ/o7Ef7D8nabtkq6Nmk5opQhp&#10;YhODH3B1nMSS37DdJv33nN2wdoCEhEgl92xfnnvuubus7wYlyZE7L4yu6GwypYRrZmqh24p++7p7&#10;t6TEB9A1SKN5RU/c07vN2zfr3pZ8bjoja+4Igmhf9raiXQi2zDLPOq7AT4zlGi8b4xQE3Lo2qx30&#10;iK5kNp9OF1lvXG2dYdx7PN2eL+km4TcNZ+GxaTwPRFYUuYW0urTu45pt1lC2Dmwn2EgD/oGFAqEx&#10;6AvUFgKQgxO/QSnBnPGmCRNmVGaaRjCecsBsZtNfsnnuwPKUC4rj7YtM/v/Bss/HJ0dEXdF8VlCi&#10;QWGRvqBsoFvJSTxEiXrrS/R8tk9u3Hk0Y75D41T8x0zIUNGb27xYTlHoE9qL6bIoRon5EAiLDli0&#10;PDqw6JHPV2gjZHZBss6Hj9woEo2KOuSSlIXjgw9n158uMbA3UtQ7IWXauHZ/Lx05ApZ7l54R/ZWb&#10;1KSv6KqYY8YMsOsaCQFNZVEHr9sU79Ub/hp4tYi/PwFHYlvw3ZlAQohuUCoRsM2lUBVFefA5H3cc&#10;6g+6JuFkUXaNE0IjM68okRznCY30egAh/+6HIkqNWsZqnesTrTDsh1TgmzyCxaO9qU9YdW/ZTiDj&#10;B/DhCRz2/QzD4yxg4O8HcEhGftLYbKtZHqUKaZMXt7F+7vpmf30DmnUGRwwVPZv3IQ1c1EGb94dg&#10;GpEKeaEyksYeT60wzmMcout98rp8NTY/AAAA//8DAFBLAwQUAAYACAAAACEAPalNbtsAAAAJAQAA&#10;DwAAAGRycy9kb3ducmV2LnhtbExPQU7DMBC8I/EHaytxo04i1KIQp6qQQOJIoUjcHHvrRI3XIXab&#10;wOvZnuA0s5rR7Ey1mX0vzjjGLpCCfJmBQDLBduQUvL893d6DiEmT1X0gVPCNETb19VWlSxsmesXz&#10;LjnBIRRLraBNaSiljKZFr+MyDEisHcLodeJzdNKOeuJw38siy1bS6474Q6sHfGzRHHcnr8Ac0o/7&#10;8OPny7R9xmZtvva5Wyl1s5i3DyASzunPDJf6XB1q7tSEE9koegVFfsdbEgsXZMO6yJk0TBhlXcn/&#10;C+pfAAAA//8DAFBLAQItABQABgAIAAAAIQC2gziS/gAAAOEBAAATAAAAAAAAAAAAAAAAAAAAAABb&#10;Q29udGVudF9UeXBlc10ueG1sUEsBAi0AFAAGAAgAAAAhADj9If/WAAAAlAEAAAsAAAAAAAAAAAAA&#10;AAAALwEAAF9yZWxzLy5yZWxzUEsBAi0AFAAGAAgAAAAhAOAS7JY5AgAAfQQAAA4AAAAAAAAAAAAA&#10;AAAALgIAAGRycy9lMm9Eb2MueG1sUEsBAi0AFAAGAAgAAAAhAD2pTW7bAAAACQEAAA8AAAAAAAAA&#10;AAAAAAAAkwQAAGRycy9kb3ducmV2LnhtbFBLBQYAAAAABAAEAPMAAACbBQAAAAA=&#10;" strokecolor="#969696">
                <v:stroke startarrowwidth="narrow" startarrowlength="short" endarrowwidth="narrow" endarrowlength="short"/>
                <v:textbox inset="2.53958mm,1.2694mm,2.53958mm,1.2694mm">
                  <w:txbxContent>
                    <w:p w14:paraId="4A03DE32" w14:textId="77777777" w:rsidR="003F060F" w:rsidRDefault="003F060F">
                      <w:pPr>
                        <w:textDirection w:val="btLr"/>
                      </w:pPr>
                    </w:p>
                  </w:txbxContent>
                </v:textbox>
              </v:rect>
            </w:pict>
          </mc:Fallback>
        </mc:AlternateContent>
      </w:r>
    </w:p>
    <w:p w14:paraId="77B3A9A4" w14:textId="1D7903F2" w:rsidR="00366376" w:rsidRPr="005D7DFB" w:rsidRDefault="00FF1DC0">
      <w:pPr>
        <w:pBdr>
          <w:top w:val="nil"/>
          <w:left w:val="nil"/>
          <w:bottom w:val="nil"/>
          <w:right w:val="nil"/>
          <w:between w:val="nil"/>
        </w:pBdr>
        <w:spacing w:after="397"/>
        <w:ind w:left="-567"/>
        <w:rPr>
          <w:rFonts w:ascii="NTPreCursivefk" w:eastAsia="NTPreCursivefk" w:hAnsi="NTPreCursivefk" w:cs="NTPreCursivefk"/>
          <w:color w:val="494949"/>
          <w:sz w:val="20"/>
        </w:rPr>
      </w:pPr>
      <w:r w:rsidRPr="005D7DFB">
        <w:rPr>
          <w:rFonts w:ascii="NTPreCursivefk" w:eastAsia="NTPreCursivefk" w:hAnsi="NTPreCursivefk" w:cs="NTPreCursivefk"/>
          <w:color w:val="494949"/>
          <w:sz w:val="20"/>
        </w:rPr>
        <w:t xml:space="preserve">Parent / </w:t>
      </w:r>
      <w:r w:rsidR="00667670">
        <w:rPr>
          <w:rFonts w:ascii="NTPreCursivefk" w:eastAsia="NTPreCursivefk" w:hAnsi="NTPreCursivefk" w:cs="NTPreCursivefk"/>
          <w:color w:val="494949"/>
          <w:sz w:val="20"/>
        </w:rPr>
        <w:t>Carer</w:t>
      </w:r>
      <w:r w:rsidRPr="005D7DFB">
        <w:rPr>
          <w:rFonts w:ascii="NTPreCursivefk" w:eastAsia="NTPreCursivefk" w:hAnsi="NTPreCursivefk" w:cs="NTPreCursivefk"/>
          <w:color w:val="494949"/>
          <w:sz w:val="20"/>
        </w:rPr>
        <w:t xml:space="preserve"> Name</w:t>
      </w:r>
      <w:r w:rsidRPr="005D7DFB">
        <w:rPr>
          <w:noProof/>
          <w:sz w:val="20"/>
        </w:rPr>
        <mc:AlternateContent>
          <mc:Choice Requires="wps">
            <w:drawing>
              <wp:anchor distT="0" distB="0" distL="114300" distR="114300" simplePos="0" relativeHeight="251671040" behindDoc="0" locked="0" layoutInCell="1" hidden="0" allowOverlap="1" wp14:anchorId="054A92F6" wp14:editId="18F4AB54">
                <wp:simplePos x="0" y="0"/>
                <wp:positionH relativeFrom="column">
                  <wp:posOffset>1358900</wp:posOffset>
                </wp:positionH>
                <wp:positionV relativeFrom="paragraph">
                  <wp:posOffset>355600</wp:posOffset>
                </wp:positionV>
                <wp:extent cx="3219450" cy="361950"/>
                <wp:effectExtent l="0" t="0" r="0" b="0"/>
                <wp:wrapNone/>
                <wp:docPr id="382" name="Rectangle 382"/>
                <wp:cNvGraphicFramePr/>
                <a:graphic xmlns:a="http://schemas.openxmlformats.org/drawingml/2006/main">
                  <a:graphicData uri="http://schemas.microsoft.com/office/word/2010/wordprocessingShape">
                    <wps:wsp>
                      <wps:cNvSpPr/>
                      <wps:spPr>
                        <a:xfrm>
                          <a:off x="3745800" y="3608550"/>
                          <a:ext cx="3200400" cy="342900"/>
                        </a:xfrm>
                        <a:prstGeom prst="rect">
                          <a:avLst/>
                        </a:prstGeom>
                        <a:solidFill>
                          <a:srgbClr val="FFFFFF"/>
                        </a:solidFill>
                        <a:ln w="9525" cap="flat" cmpd="sng">
                          <a:solidFill>
                            <a:srgbClr val="969696"/>
                          </a:solidFill>
                          <a:prstDash val="solid"/>
                          <a:miter lim="800000"/>
                          <a:headEnd type="none" w="sm" len="sm"/>
                          <a:tailEnd type="none" w="sm" len="sm"/>
                        </a:ln>
                      </wps:spPr>
                      <wps:txbx>
                        <w:txbxContent>
                          <w:p w14:paraId="1036C0A0" w14:textId="77777777" w:rsidR="003F060F" w:rsidRDefault="003F060F">
                            <w:pPr>
                              <w:textDirection w:val="btLr"/>
                            </w:pPr>
                          </w:p>
                        </w:txbxContent>
                      </wps:txbx>
                      <wps:bodyPr spcFirstLastPara="1" wrap="square" lIns="91425" tIns="45700" rIns="91425" bIns="45700" anchor="t" anchorCtr="0">
                        <a:noAutofit/>
                      </wps:bodyPr>
                    </wps:wsp>
                  </a:graphicData>
                </a:graphic>
              </wp:anchor>
            </w:drawing>
          </mc:Choice>
          <mc:Fallback>
            <w:pict>
              <v:rect w14:anchorId="054A92F6" id="Rectangle 382" o:spid="_x0000_s1062" style="position:absolute;left:0;text-align:left;margin-left:107pt;margin-top:28pt;width:253.5pt;height:28.5pt;z-index:2516710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KbPbNwIAAH0EAAAOAAAAZHJzL2Uyb0RvYy54bWysVNuO0zAQfUfiHyy/06Sl6bZR0xXaUoS0&#10;goqFD5g6TmLJN2y3af+esRO2XUBCQqSSO7YnZ86cmcn6/qwkOXHnhdEVnU5ySrhmpha6rei3r7s3&#10;S0p8AF2DNJpX9MI9vd+8frXubclnpjOy5o4giPZlbyvahWDLLPOs4wr8xFiu8bIxTkHArWuz2kGP&#10;6EpmszxfZL1xtXWGce/xdDtc0k3CbxrOwuem8TwQWVHkFtLq0nqIa7ZZQ9k6sJ1gIw34BxYKhMag&#10;z1BbCECOTvwGpQRzxpsmTJhRmWkawXjKAbOZ5r9k89SB5SkXFMfbZ5n8/4Nln057R0Rd0bfLGSUa&#10;FBbpC8oGupWcxEOUqLe+RM8nu3fjzqMZ8z03TsV/zIScEeRuXixzFPqC9iJfFsUoMT8HwqIDFm0e&#10;HVj0mM9WaCNkdkWyzocP3CgSjYo65JKUhdOjD4PrT5cY2Bsp6p2QMm1ce3iQjpwAy71Lz4j+wk1q&#10;0ld0VcwK5AHYdY2EgKayqIPXbYr34g1/C7xaxN+fgCOxLfhuIJAQohuUSgRscylURVEefIbjjkP9&#10;XtckXCzKrnFCaGTmFSWS4zyhkV4PIOTf/VBEqVHLWK2hPtEK58N5KHARweLRwdQXrLq3bCeQ8SP4&#10;sAeHfT/F8DgLGPj7ERySkR81NttqOo9ShbSZF3exfu725nB7A5p1BkcMFR3Mh5AGLuqgzbtjMI1I&#10;hbxSGUljj6dWGOcxDtHtPnldvxqbHwAAAP//AwBQSwMEFAAGAAgAAAAhABAxNLzfAAAACgEAAA8A&#10;AABkcnMvZG93bnJldi54bWxMj09LxDAQxe+C3yGM4M1NU7UrtemyCAoeXf+AtzSZTYtNUpPstvrp&#10;HU96mhne483vNZvFjeyIMQ3BSxCrAhh6HczgrYSX5/uLG2ApK2/UGDxK+MIEm/b0pFG1CbN/wuMu&#10;W0YhPtVKQp/zVHOedI9OpVWY0JO2D9GpTGe03EQ1U7gbeVkUFXdq8PShVxPe9ag/dgcnQe/zt31z&#10;8f1x3j5gt9afr8JWUp6fLdtbYBmX/GeGX3xCh5aYunDwJrFRQimuqEuWcF3RJMO6FLR05BSXBfC2&#10;4f8rtD8AAAD//wMAUEsBAi0AFAAGAAgAAAAhALaDOJL+AAAA4QEAABMAAAAAAAAAAAAAAAAAAAAA&#10;AFtDb250ZW50X1R5cGVzXS54bWxQSwECLQAUAAYACAAAACEAOP0h/9YAAACUAQAACwAAAAAAAAAA&#10;AAAAAAAvAQAAX3JlbHMvLnJlbHNQSwECLQAUAAYACAAAACEAzCmz2zcCAAB9BAAADgAAAAAAAAAA&#10;AAAAAAAuAgAAZHJzL2Uyb0RvYy54bWxQSwECLQAUAAYACAAAACEAEDE0vN8AAAAKAQAADwAAAAAA&#10;AAAAAAAAAACRBAAAZHJzL2Rvd25yZXYueG1sUEsFBgAAAAAEAAQA8wAAAJ0FAAAAAA==&#10;" strokecolor="#969696">
                <v:stroke startarrowwidth="narrow" startarrowlength="short" endarrowwidth="narrow" endarrowlength="short"/>
                <v:textbox inset="2.53958mm,1.2694mm,2.53958mm,1.2694mm">
                  <w:txbxContent>
                    <w:p w14:paraId="1036C0A0" w14:textId="77777777" w:rsidR="003F060F" w:rsidRDefault="003F060F">
                      <w:pPr>
                        <w:textDirection w:val="btLr"/>
                      </w:pPr>
                    </w:p>
                  </w:txbxContent>
                </v:textbox>
              </v:rect>
            </w:pict>
          </mc:Fallback>
        </mc:AlternateContent>
      </w:r>
    </w:p>
    <w:p w14:paraId="427FDF4E" w14:textId="77777777" w:rsidR="00366376" w:rsidRPr="005D7DFB" w:rsidRDefault="00FF1DC0">
      <w:pPr>
        <w:pBdr>
          <w:top w:val="nil"/>
          <w:left w:val="nil"/>
          <w:bottom w:val="nil"/>
          <w:right w:val="nil"/>
          <w:between w:val="nil"/>
        </w:pBdr>
        <w:spacing w:after="397"/>
        <w:ind w:left="-567"/>
        <w:rPr>
          <w:rFonts w:ascii="NTPreCursivefk" w:eastAsia="NTPreCursivefk" w:hAnsi="NTPreCursivefk" w:cs="NTPreCursivefk"/>
          <w:color w:val="494949"/>
          <w:sz w:val="20"/>
        </w:rPr>
      </w:pPr>
      <w:r w:rsidRPr="005D7DFB">
        <w:rPr>
          <w:rFonts w:ascii="NTPreCursivefk" w:eastAsia="NTPreCursivefk" w:hAnsi="NTPreCursivefk" w:cs="NTPreCursivefk"/>
          <w:color w:val="494949"/>
          <w:sz w:val="20"/>
        </w:rPr>
        <w:t xml:space="preserve">Student / Pupil Name </w:t>
      </w:r>
    </w:p>
    <w:p w14:paraId="3EA68E60" w14:textId="2CD2D1EB" w:rsidR="00366376" w:rsidRPr="005D7DFB" w:rsidRDefault="00FF1DC0">
      <w:pPr>
        <w:pBdr>
          <w:top w:val="nil"/>
          <w:left w:val="nil"/>
          <w:bottom w:val="nil"/>
          <w:right w:val="nil"/>
          <w:between w:val="nil"/>
        </w:pBdr>
        <w:spacing w:after="200"/>
        <w:ind w:left="-567" w:right="2684"/>
        <w:rPr>
          <w:rFonts w:ascii="NTPreCursivefk" w:eastAsia="NTPreCursivefk" w:hAnsi="NTPreCursivefk" w:cs="NTPreCursivefk"/>
          <w:color w:val="494949"/>
          <w:sz w:val="20"/>
        </w:rPr>
      </w:pPr>
      <w:r w:rsidRPr="005D7DFB">
        <w:rPr>
          <w:rFonts w:ascii="NTPreCursivefk" w:eastAsia="NTPreCursivefk" w:hAnsi="NTPreCursivefk" w:cs="NTPreCursivefk"/>
          <w:color w:val="494949"/>
          <w:sz w:val="20"/>
        </w:rPr>
        <w:t xml:space="preserve">As the </w:t>
      </w:r>
      <w:r w:rsidR="00667670">
        <w:rPr>
          <w:rFonts w:ascii="NTPreCursivefk" w:eastAsia="NTPreCursivefk" w:hAnsi="NTPreCursivefk" w:cs="NTPreCursivefk"/>
          <w:color w:val="494949"/>
          <w:sz w:val="20"/>
        </w:rPr>
        <w:t>parent/carer</w:t>
      </w:r>
      <w:r w:rsidRPr="005D7DFB">
        <w:rPr>
          <w:rFonts w:ascii="NTPreCursivefk" w:eastAsia="NTPreCursivefk" w:hAnsi="NTPreCursivefk" w:cs="NTPreCursivefk"/>
          <w:color w:val="494949"/>
          <w:sz w:val="20"/>
        </w:rPr>
        <w:t xml:space="preserve"> of the above </w:t>
      </w:r>
      <w:r w:rsidR="00667670">
        <w:rPr>
          <w:rFonts w:ascii="NTPreCursivefk" w:eastAsia="NTPreCursivefk" w:hAnsi="NTPreCursivefk" w:cs="NTPreCursivefk"/>
          <w:i/>
          <w:color w:val="494949"/>
          <w:sz w:val="20"/>
        </w:rPr>
        <w:t>student/pupil</w:t>
      </w:r>
      <w:r w:rsidRPr="005D7DFB">
        <w:rPr>
          <w:rFonts w:ascii="NTPreCursivefk" w:eastAsia="NTPreCursivefk" w:hAnsi="NTPreCursivefk" w:cs="NTPreCursivefk"/>
          <w:color w:val="494949"/>
          <w:sz w:val="20"/>
        </w:rPr>
        <w:t xml:space="preserve">, I agree to the school using biometric recognition systems, as described above. I understand that the images cannot be used to create a whole </w:t>
      </w:r>
      <w:r w:rsidR="00667670">
        <w:rPr>
          <w:rFonts w:ascii="NTPreCursivefk" w:eastAsia="NTPreCursivefk" w:hAnsi="NTPreCursivefk" w:cs="NTPreCursivefk"/>
          <w:color w:val="494949"/>
          <w:sz w:val="20"/>
        </w:rPr>
        <w:t>fingerprint/palm</w:t>
      </w:r>
      <w:r w:rsidRPr="005D7DFB">
        <w:rPr>
          <w:rFonts w:ascii="NTPreCursivefk" w:eastAsia="NTPreCursivefk" w:hAnsi="NTPreCursivefk" w:cs="NTPreCursivefk"/>
          <w:color w:val="494949"/>
          <w:sz w:val="20"/>
        </w:rPr>
        <w:t xml:space="preserve"> print of my child and that these images will not be shared with anyone outside the school. </w:t>
      </w:r>
      <w:r w:rsidRPr="005D7DFB">
        <w:rPr>
          <w:noProof/>
          <w:sz w:val="20"/>
        </w:rPr>
        <mc:AlternateContent>
          <mc:Choice Requires="wps">
            <w:drawing>
              <wp:anchor distT="0" distB="0" distL="114300" distR="114300" simplePos="0" relativeHeight="251672064" behindDoc="0" locked="0" layoutInCell="1" hidden="0" allowOverlap="1" wp14:anchorId="7D5D85AF" wp14:editId="07DE986B">
                <wp:simplePos x="0" y="0"/>
                <wp:positionH relativeFrom="column">
                  <wp:posOffset>4318000</wp:posOffset>
                </wp:positionH>
                <wp:positionV relativeFrom="paragraph">
                  <wp:posOffset>139700</wp:posOffset>
                </wp:positionV>
                <wp:extent cx="927735" cy="361950"/>
                <wp:effectExtent l="0" t="0" r="0" b="0"/>
                <wp:wrapNone/>
                <wp:docPr id="378" name="Rectangle 378"/>
                <wp:cNvGraphicFramePr/>
                <a:graphic xmlns:a="http://schemas.openxmlformats.org/drawingml/2006/main">
                  <a:graphicData uri="http://schemas.microsoft.com/office/word/2010/wordprocessingShape">
                    <wps:wsp>
                      <wps:cNvSpPr/>
                      <wps:spPr>
                        <a:xfrm>
                          <a:off x="4891658" y="3608550"/>
                          <a:ext cx="908685" cy="342900"/>
                        </a:xfrm>
                        <a:prstGeom prst="rect">
                          <a:avLst/>
                        </a:prstGeom>
                        <a:solidFill>
                          <a:srgbClr val="FFFFFF"/>
                        </a:solidFill>
                        <a:ln w="9525" cap="flat" cmpd="sng">
                          <a:solidFill>
                            <a:srgbClr val="969696"/>
                          </a:solidFill>
                          <a:prstDash val="solid"/>
                          <a:miter lim="800000"/>
                          <a:headEnd type="none" w="sm" len="sm"/>
                          <a:tailEnd type="none" w="sm" len="sm"/>
                        </a:ln>
                      </wps:spPr>
                      <wps:txbx>
                        <w:txbxContent>
                          <w:p w14:paraId="50AAB590" w14:textId="77777777" w:rsidR="003F060F" w:rsidRDefault="003F060F">
                            <w:pPr>
                              <w:textDirection w:val="btLr"/>
                            </w:pPr>
                            <w:r>
                              <w:rPr>
                                <w:rFonts w:ascii="Arial" w:eastAsia="Arial" w:hAnsi="Arial" w:cs="Arial"/>
                                <w:color w:val="494949"/>
                                <w:sz w:val="20"/>
                              </w:rPr>
                              <w:t xml:space="preserve">Yes / No </w:t>
                            </w:r>
                          </w:p>
                        </w:txbxContent>
                      </wps:txbx>
                      <wps:bodyPr spcFirstLastPara="1" wrap="square" lIns="91425" tIns="45700" rIns="91425" bIns="45700" anchor="t" anchorCtr="0">
                        <a:noAutofit/>
                      </wps:bodyPr>
                    </wps:wsp>
                  </a:graphicData>
                </a:graphic>
              </wp:anchor>
            </w:drawing>
          </mc:Choice>
          <mc:Fallback>
            <w:pict>
              <v:rect w14:anchorId="7D5D85AF" id="Rectangle 378" o:spid="_x0000_s1063" style="position:absolute;left:0;text-align:left;margin-left:340pt;margin-top:11pt;width:73.05pt;height:28.5pt;z-index:2516720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u4LzOgIAAHwEAAAOAAAAZHJzL2Uyb0RvYy54bWysVNuO0zAQfUfiHyy/06Sl7aZR0xXaUoS0&#10;goqFD5g6TmLJN2y3Sf+esVO2XUBCQiSSM7bHZ86c8WR9PyhJTtx5YXRFp5OcEq6ZqYVuK/rt6+5N&#10;QYkPoGuQRvOKnrmn95vXr9a9LfnMdEbW3BEE0b7sbUW7EGyZZZ51XIGfGMs1bjbGKQg4dW1WO+gR&#10;XclslufLrDeuts4w7j2ubsdNukn4TcNZ+Nw0ngciK4rcQhpdGg9xzDZrKFsHthPsQgP+gYUCoTHo&#10;M9QWApCjE79BKcGc8aYJE2ZUZppGMJ5ywGym+S/ZPHVgecoFxfH2WSb//2DZp9PeEVFX9O0dlkqD&#10;wiJ9QdlAt5KTuIgS9daX6Plk9+4y82jGfIfGqfjFTMhQ0Xmxmi4XCHRGwGVeLBYXifkQCEOHVV4s&#10;iwUlLDrMZ6s87WdXIOt8+MCNItGoqEMqSVg4PfqAwdH1p0uM640U9U5ImSauPTxIR06A1d6lJ7LH&#10;Iy/cpCY9MlnMIg/AS9dICGgqizJ43aZ4L074W+DVMr5/Ao7EtuC7kUBCiG5QKhHwlkuhKlrk8RmX&#10;Ow71e12TcLaousYGoZGZV5RIju2ERjoeQMi/+2GaUmO2sVhjeaIVhsMw1jdRjksHU5+x6N6ynUDG&#10;j+DDHhxe+ymGx1bAwN+P4JCM/Kjxrq2m8yhVSJP54g7pE3e7c7jdAc06gx2Gio7mQ0j9FnXQ5t0x&#10;mEakQl6pXEjjFU/FurRj7KHbefK6/jQ2PwAAAP//AwBQSwMEFAAGAAgAAAAhAKyVVEffAAAACQEA&#10;AA8AAABkcnMvZG93bnJldi54bWxMj8FOwzAQRO9I/IO1lbhROzmkIcSpKiSQOFIoEjfH3jpRYzvE&#10;bhP4epYTnEarGc2+qbeLG9gFp9gHLyFbC2DodTC9txLeXh9vS2AxKW/UEDxK+MII2+b6qlaVCbN/&#10;wcs+WUYlPlZKQpfSWHEedYdOxXUY0ZN3DJNTic7JcjOpmcrdwHMhCu5U7+lDp0Z86FCf9mcnQR/T&#10;t31308fzvHvCdqM/D5ktpLxZLbt7YAmX9BeGX3xCh4aY2nD2JrJBQlEK2pIk5DkpBcq8yIC1EjZ3&#10;AnhT8/8Lmh8AAAD//wMAUEsBAi0AFAAGAAgAAAAhALaDOJL+AAAA4QEAABMAAAAAAAAAAAAAAAAA&#10;AAAAAFtDb250ZW50X1R5cGVzXS54bWxQSwECLQAUAAYACAAAACEAOP0h/9YAAACUAQAACwAAAAAA&#10;AAAAAAAAAAAvAQAAX3JlbHMvLnJlbHNQSwECLQAUAAYACAAAACEAEruC8zoCAAB8BAAADgAAAAAA&#10;AAAAAAAAAAAuAgAAZHJzL2Uyb0RvYy54bWxQSwECLQAUAAYACAAAACEArJVUR98AAAAJAQAADwAA&#10;AAAAAAAAAAAAAACUBAAAZHJzL2Rvd25yZXYueG1sUEsFBgAAAAAEAAQA8wAAAKAFAAAAAA==&#10;" strokecolor="#969696">
                <v:stroke startarrowwidth="narrow" startarrowlength="short" endarrowwidth="narrow" endarrowlength="short"/>
                <v:textbox inset="2.53958mm,1.2694mm,2.53958mm,1.2694mm">
                  <w:txbxContent>
                    <w:p w14:paraId="50AAB590" w14:textId="77777777" w:rsidR="003F060F" w:rsidRDefault="003F060F">
                      <w:pPr>
                        <w:textDirection w:val="btLr"/>
                      </w:pPr>
                      <w:r>
                        <w:rPr>
                          <w:rFonts w:ascii="Arial" w:eastAsia="Arial" w:hAnsi="Arial" w:cs="Arial"/>
                          <w:color w:val="494949"/>
                          <w:sz w:val="20"/>
                        </w:rPr>
                        <w:t xml:space="preserve">Yes / No </w:t>
                      </w:r>
                    </w:p>
                  </w:txbxContent>
                </v:textbox>
              </v:rect>
            </w:pict>
          </mc:Fallback>
        </mc:AlternateContent>
      </w:r>
    </w:p>
    <w:p w14:paraId="16B0C6F4" w14:textId="77777777" w:rsidR="00366376" w:rsidRPr="005D7DFB" w:rsidRDefault="00FF1DC0">
      <w:pPr>
        <w:pBdr>
          <w:top w:val="nil"/>
          <w:left w:val="nil"/>
          <w:bottom w:val="nil"/>
          <w:right w:val="nil"/>
          <w:between w:val="nil"/>
        </w:pBdr>
        <w:spacing w:after="57"/>
        <w:ind w:left="-567"/>
        <w:rPr>
          <w:rFonts w:ascii="NTPreCursivefk" w:eastAsia="NTPreCursivefk" w:hAnsi="NTPreCursivefk" w:cs="NTPreCursivefk"/>
          <w:color w:val="494949"/>
          <w:sz w:val="20"/>
        </w:rPr>
      </w:pPr>
      <w:r w:rsidRPr="005D7DFB">
        <w:rPr>
          <w:noProof/>
          <w:sz w:val="20"/>
        </w:rPr>
        <mc:AlternateContent>
          <mc:Choice Requires="wps">
            <w:drawing>
              <wp:anchor distT="0" distB="0" distL="114300" distR="114300" simplePos="0" relativeHeight="251673088" behindDoc="0" locked="0" layoutInCell="1" hidden="0" allowOverlap="1" wp14:anchorId="0189EE82" wp14:editId="238F9618">
                <wp:simplePos x="0" y="0"/>
                <wp:positionH relativeFrom="column">
                  <wp:posOffset>1358900</wp:posOffset>
                </wp:positionH>
                <wp:positionV relativeFrom="paragraph">
                  <wp:posOffset>0</wp:posOffset>
                </wp:positionV>
                <wp:extent cx="2566670" cy="361950"/>
                <wp:effectExtent l="0" t="0" r="0" b="0"/>
                <wp:wrapNone/>
                <wp:docPr id="375" name="Rectangle 375"/>
                <wp:cNvGraphicFramePr/>
                <a:graphic xmlns:a="http://schemas.openxmlformats.org/drawingml/2006/main">
                  <a:graphicData uri="http://schemas.microsoft.com/office/word/2010/wordprocessingShape">
                    <wps:wsp>
                      <wps:cNvSpPr/>
                      <wps:spPr>
                        <a:xfrm>
                          <a:off x="4072190" y="3608550"/>
                          <a:ext cx="2547620" cy="342900"/>
                        </a:xfrm>
                        <a:prstGeom prst="rect">
                          <a:avLst/>
                        </a:prstGeom>
                        <a:solidFill>
                          <a:srgbClr val="FFFFFF"/>
                        </a:solidFill>
                        <a:ln w="9525" cap="flat" cmpd="sng">
                          <a:solidFill>
                            <a:srgbClr val="969696"/>
                          </a:solidFill>
                          <a:prstDash val="solid"/>
                          <a:miter lim="800000"/>
                          <a:headEnd type="none" w="sm" len="sm"/>
                          <a:tailEnd type="none" w="sm" len="sm"/>
                        </a:ln>
                      </wps:spPr>
                      <wps:txbx>
                        <w:txbxContent>
                          <w:p w14:paraId="7E439DCC" w14:textId="77777777" w:rsidR="003F060F" w:rsidRDefault="003F060F">
                            <w:pPr>
                              <w:textDirection w:val="btLr"/>
                            </w:pPr>
                          </w:p>
                        </w:txbxContent>
                      </wps:txbx>
                      <wps:bodyPr spcFirstLastPara="1" wrap="square" lIns="91425" tIns="45700" rIns="91425" bIns="45700" anchor="t" anchorCtr="0">
                        <a:noAutofit/>
                      </wps:bodyPr>
                    </wps:wsp>
                  </a:graphicData>
                </a:graphic>
              </wp:anchor>
            </w:drawing>
          </mc:Choice>
          <mc:Fallback>
            <w:pict>
              <v:rect w14:anchorId="0189EE82" id="Rectangle 375" o:spid="_x0000_s1064" style="position:absolute;left:0;text-align:left;margin-left:107pt;margin-top:0;width:202.1pt;height:28.5pt;z-index:2516730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ENgsPAIAAH0EAAAOAAAAZHJzL2Uyb0RvYy54bWysVNuO0zAQfUfiHyy/06Sh6SVqukJbipBW&#10;ULHwAVPHSSz5hu1t0r9n7JZtF5CQEInkjO3xmTNnPFnfjUqSI3deGF3T6SSnhGtmGqG7mn77unuz&#10;pMQH0A1Io3lNT9zTu83rV+vBVrwwvZENdwRBtK8GW9M+BFtlmWc9V+AnxnKNm61xCgJOXZc1DgZE&#10;VzIr8nyeDcY11hnGvcfV7XmTbhJ+23IWPret54HImiK3kEaXxkMcs80aqs6B7QW70IB/YKFAaAz6&#10;DLWFAOTJid+glGDOeNOGCTMqM20rGE85YDbT/JdsHnuwPOWC4nj7LJP/f7Ds03HviGhq+nZRUqJB&#10;YZG+oGygO8lJXESJBusr9Hy0e3eZeTRjvmPrVPxiJmSs6SxfFNMVCn1CwHm+LMuLxHwMhKFDUc4W&#10;8wIdWPSYFas8OWRXJOt8+MCNItGoqUMuSVk4PviA0dH1p0sM7I0UzU5ImSauO9xLR46A5d6lJ9LH&#10;Iy/cpCZDTVdlgRkzwFvXSghoKos6eN2leC9O+Fvg1Ty+fwKOxLbg+zOBhBDdoFIi4DWXQtV0mcfn&#10;vNxzaN7rhoSTRdk1dgiNzLyiRHLsJzTS8QBC/t0P05Qas43VOtcnWmE8jJcCR7C4dDDNCavuLdsJ&#10;ZPwAPuzB4b2fYnjsBQz8/QkckpEfNV621XQWpQppMisXSJ+4253D7Q5o1htsMVT0bN6H1HBRB23e&#10;PQXTilTIK5ULabzjqViXfoxNdDtPXte/xuYHAAAA//8DAFBLAwQUAAYACAAAACEAJWfsXN4AAAAH&#10;AQAADwAAAGRycy9kb3ducmV2LnhtbEyPT0vEMBDF74LfIYzgzU1btLvUTpdFUPDo+ge8pclsWmwm&#10;tcluq5/eeNLLwOM93vtNvV3cIE40hd4zQr7KQBBrb3q2CC/P91cbECEqNmrwTAhfFGDbnJ/VqjJ+&#10;5ic67aMVqYRDpRC6GMdKyqA7ciqs/EicvIOfnIpJTlaaSc2p3A2yyLJSOtVzWujUSHcd6Y/90SHo&#10;Q/y2b256f5x3D9Su9edrbkvEy4tldwsi0hL/wvCLn9ChSUytP7IJYkAo8uv0S0RIN9llvilAtAg3&#10;6wxkU8v//M0PAAAA//8DAFBLAQItABQABgAIAAAAIQC2gziS/gAAAOEBAAATAAAAAAAAAAAAAAAA&#10;AAAAAABbQ29udGVudF9UeXBlc10ueG1sUEsBAi0AFAAGAAgAAAAhADj9If/WAAAAlAEAAAsAAAAA&#10;AAAAAAAAAAAALwEAAF9yZWxzLy5yZWxzUEsBAi0AFAAGAAgAAAAhAB8Q2Cw8AgAAfQQAAA4AAAAA&#10;AAAAAAAAAAAALgIAAGRycy9lMm9Eb2MueG1sUEsBAi0AFAAGAAgAAAAhACVn7FzeAAAABwEAAA8A&#10;AAAAAAAAAAAAAAAAlgQAAGRycy9kb3ducmV2LnhtbFBLBQYAAAAABAAEAPMAAAChBQAAAAA=&#10;" strokecolor="#969696">
                <v:stroke startarrowwidth="narrow" startarrowlength="short" endarrowwidth="narrow" endarrowlength="short"/>
                <v:textbox inset="2.53958mm,1.2694mm,2.53958mm,1.2694mm">
                  <w:txbxContent>
                    <w:p w14:paraId="7E439DCC" w14:textId="77777777" w:rsidR="003F060F" w:rsidRDefault="003F060F">
                      <w:pPr>
                        <w:textDirection w:val="btLr"/>
                      </w:pPr>
                    </w:p>
                  </w:txbxContent>
                </v:textbox>
              </v:rect>
            </w:pict>
          </mc:Fallback>
        </mc:AlternateContent>
      </w:r>
    </w:p>
    <w:p w14:paraId="16CD3C76" w14:textId="77777777" w:rsidR="00366376" w:rsidRPr="005D7DFB" w:rsidRDefault="00FF1DC0">
      <w:pPr>
        <w:pBdr>
          <w:top w:val="nil"/>
          <w:left w:val="nil"/>
          <w:bottom w:val="nil"/>
          <w:right w:val="nil"/>
          <w:between w:val="nil"/>
        </w:pBdr>
        <w:ind w:left="-567"/>
        <w:rPr>
          <w:rFonts w:ascii="NTPreCursivefk" w:eastAsia="NTPreCursivefk" w:hAnsi="NTPreCursivefk" w:cs="NTPreCursivefk"/>
          <w:color w:val="494949"/>
          <w:sz w:val="20"/>
        </w:rPr>
      </w:pPr>
      <w:r w:rsidRPr="005D7DFB">
        <w:rPr>
          <w:rFonts w:ascii="NTPreCursivefk" w:eastAsia="NTPreCursivefk" w:hAnsi="NTPreCursivefk" w:cs="NTPreCursivefk"/>
          <w:color w:val="494949"/>
          <w:sz w:val="20"/>
        </w:rPr>
        <w:t>Signed</w:t>
      </w:r>
      <w:r w:rsidRPr="005D7DFB">
        <w:rPr>
          <w:rFonts w:ascii="NTPreCursivefk" w:eastAsia="NTPreCursivefk" w:hAnsi="NTPreCursivefk" w:cs="NTPreCursivefk"/>
          <w:color w:val="494949"/>
          <w:sz w:val="20"/>
        </w:rPr>
        <w:tab/>
      </w:r>
      <w:r w:rsidRPr="005D7DFB">
        <w:rPr>
          <w:rFonts w:ascii="NTPreCursivefk" w:eastAsia="NTPreCursivefk" w:hAnsi="NTPreCursivefk" w:cs="NTPreCursivefk"/>
          <w:color w:val="494949"/>
          <w:sz w:val="20"/>
        </w:rPr>
        <w:tab/>
      </w:r>
      <w:r w:rsidRPr="005D7DFB">
        <w:rPr>
          <w:rFonts w:ascii="NTPreCursivefk" w:eastAsia="NTPreCursivefk" w:hAnsi="NTPreCursivefk" w:cs="NTPreCursivefk"/>
          <w:color w:val="494949"/>
          <w:sz w:val="20"/>
        </w:rPr>
        <w:tab/>
      </w:r>
      <w:r w:rsidRPr="005D7DFB">
        <w:rPr>
          <w:rFonts w:ascii="NTPreCursivefk" w:eastAsia="NTPreCursivefk" w:hAnsi="NTPreCursivefk" w:cs="NTPreCursivefk"/>
          <w:color w:val="494949"/>
          <w:sz w:val="20"/>
        </w:rPr>
        <w:tab/>
      </w:r>
      <w:r w:rsidRPr="005D7DFB">
        <w:rPr>
          <w:rFonts w:ascii="NTPreCursivefk" w:eastAsia="NTPreCursivefk" w:hAnsi="NTPreCursivefk" w:cs="NTPreCursivefk"/>
          <w:color w:val="494949"/>
          <w:sz w:val="20"/>
        </w:rPr>
        <w:tab/>
      </w:r>
      <w:r w:rsidRPr="005D7DFB">
        <w:rPr>
          <w:rFonts w:ascii="NTPreCursivefk" w:eastAsia="NTPreCursivefk" w:hAnsi="NTPreCursivefk" w:cs="NTPreCursivefk"/>
          <w:color w:val="494949"/>
          <w:sz w:val="20"/>
        </w:rPr>
        <w:tab/>
      </w:r>
    </w:p>
    <w:p w14:paraId="5A9528B9" w14:textId="77777777" w:rsidR="00366376" w:rsidRPr="005D7DFB" w:rsidRDefault="00366376">
      <w:pPr>
        <w:pBdr>
          <w:top w:val="nil"/>
          <w:left w:val="nil"/>
          <w:bottom w:val="nil"/>
          <w:right w:val="nil"/>
          <w:between w:val="nil"/>
        </w:pBdr>
        <w:ind w:left="-567"/>
        <w:rPr>
          <w:rFonts w:ascii="NTPreCursivefk" w:eastAsia="NTPreCursivefk" w:hAnsi="NTPreCursivefk" w:cs="NTPreCursivefk"/>
          <w:color w:val="494949"/>
          <w:sz w:val="20"/>
        </w:rPr>
      </w:pPr>
    </w:p>
    <w:p w14:paraId="27482158" w14:textId="77777777" w:rsidR="00366376" w:rsidRPr="005D7DFB" w:rsidRDefault="00FF1DC0">
      <w:pPr>
        <w:pBdr>
          <w:top w:val="nil"/>
          <w:left w:val="nil"/>
          <w:bottom w:val="nil"/>
          <w:right w:val="nil"/>
          <w:between w:val="nil"/>
        </w:pBdr>
        <w:ind w:left="-567"/>
        <w:rPr>
          <w:rFonts w:ascii="NTPreCursivefk" w:eastAsia="NTPreCursivefk" w:hAnsi="NTPreCursivefk" w:cs="NTPreCursivefk"/>
          <w:color w:val="494949"/>
          <w:sz w:val="20"/>
        </w:rPr>
      </w:pPr>
      <w:r w:rsidRPr="005D7DFB">
        <w:rPr>
          <w:noProof/>
          <w:sz w:val="20"/>
        </w:rPr>
        <mc:AlternateContent>
          <mc:Choice Requires="wps">
            <w:drawing>
              <wp:anchor distT="0" distB="0" distL="114300" distR="114300" simplePos="0" relativeHeight="251674112" behindDoc="0" locked="0" layoutInCell="1" hidden="0" allowOverlap="1" wp14:anchorId="567DD848" wp14:editId="34DF2506">
                <wp:simplePos x="0" y="0"/>
                <wp:positionH relativeFrom="column">
                  <wp:posOffset>1358900</wp:posOffset>
                </wp:positionH>
                <wp:positionV relativeFrom="paragraph">
                  <wp:posOffset>0</wp:posOffset>
                </wp:positionV>
                <wp:extent cx="1390650" cy="361950"/>
                <wp:effectExtent l="0" t="0" r="0" b="0"/>
                <wp:wrapNone/>
                <wp:docPr id="397" name="Rectangle 397"/>
                <wp:cNvGraphicFramePr/>
                <a:graphic xmlns:a="http://schemas.openxmlformats.org/drawingml/2006/main">
                  <a:graphicData uri="http://schemas.microsoft.com/office/word/2010/wordprocessingShape">
                    <wps:wsp>
                      <wps:cNvSpPr/>
                      <wps:spPr>
                        <a:xfrm>
                          <a:off x="4660200" y="3608550"/>
                          <a:ext cx="1371600" cy="342900"/>
                        </a:xfrm>
                        <a:prstGeom prst="rect">
                          <a:avLst/>
                        </a:prstGeom>
                        <a:solidFill>
                          <a:srgbClr val="FFFFFF"/>
                        </a:solidFill>
                        <a:ln w="9525" cap="flat" cmpd="sng">
                          <a:solidFill>
                            <a:srgbClr val="969696"/>
                          </a:solidFill>
                          <a:prstDash val="solid"/>
                          <a:miter lim="800000"/>
                          <a:headEnd type="none" w="sm" len="sm"/>
                          <a:tailEnd type="none" w="sm" len="sm"/>
                        </a:ln>
                      </wps:spPr>
                      <wps:txbx>
                        <w:txbxContent>
                          <w:p w14:paraId="23C8D01A" w14:textId="77777777" w:rsidR="003F060F" w:rsidRDefault="003F060F">
                            <w:pPr>
                              <w:textDirection w:val="btLr"/>
                            </w:pPr>
                          </w:p>
                        </w:txbxContent>
                      </wps:txbx>
                      <wps:bodyPr spcFirstLastPara="1" wrap="square" lIns="91425" tIns="45700" rIns="91425" bIns="45700" anchor="t" anchorCtr="0">
                        <a:noAutofit/>
                      </wps:bodyPr>
                    </wps:wsp>
                  </a:graphicData>
                </a:graphic>
              </wp:anchor>
            </w:drawing>
          </mc:Choice>
          <mc:Fallback>
            <w:pict>
              <v:rect w14:anchorId="567DD848" id="Rectangle 397" o:spid="_x0000_s1065" style="position:absolute;left:0;text-align:left;margin-left:107pt;margin-top:0;width:109.5pt;height:28.5pt;z-index:2516741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zMWxOQIAAH0EAAAOAAAAZHJzL2Uyb0RvYy54bWysVNuO0zAQfUfiHyy/06TdXqOmK7SlCGnF&#10;Vix8wNRxEku+YbtN+/eMnbDtAhISIpXcsT05c+bMTNb3ZyXJiTsvjC7peJRTwjUzldBNSb993b1b&#10;UuID6Aqk0bykF+7p/ebtm3VnCz4xrZEVdwRBtC86W9I2BFtkmWctV+BHxnKNl7VxCgJuXZNVDjpE&#10;VzKb5Pk864yrrDOMe4+n2/6SbhJ+XXMWnura80BkSZFbSKtL6yGu2WYNRePAtoINNOAfWCgQGoO+&#10;QG0hADk68RuUEswZb+owYkZlpq4F4ykHzGac/5LNcwuWp1xQHG9fZPL/D5Z9Pu0dEVVJ71YLSjQo&#10;LNIXlA10IzmJhyhRZ32Bns9274adRzPme66div+YCTmXdDqf51gWSi4IOM+Xs9kgMT8HwtBhfLcY&#10;z6MDix7TyQpthMyuSNb58JEbRaJRUodckrJwevShd/3pEgN7I0W1E1KmjWsOD9KRE2C5d+kZ0F+5&#10;SU26kq5mkxnyAOy6WkJAU1nUwesmxXv1hr8FXs3j70/AkdgWfNsTSAjRDQolAra5FKqkyzw+/XHL&#10;ofqgKxIuFmXXOCE0MvOKEslxntBIrwcQ8u9+KKLUqGWsVl+faIXz4dwXeBnB4tHBVBesurdsJ5Dx&#10;I/iwB4d9P8bwOAsY+PsRHJKRnzQ222o8jVKFtJnOFrF+7vbmcHsDmrUGRwwV7c2HkAYu6qDN+2Mw&#10;tUiFvFIZSGOPp1YY5jEO0e0+eV2/GpsfAAAA//8DAFBLAwQUAAYACAAAACEAMMpLMN4AAAAHAQAA&#10;DwAAAGRycy9kb3ducmV2LnhtbEyPQU/DMAyF70j8h8hI3FjabWyo1J0mJJA4MmDSbmnipRVNUpps&#10;Lfx6zAku1rOe9d7ncjO5TpxpiG3wCPksA0FeB9N6i/D2+nhzByIm5Y3qgieEL4qwqS4vSlWYMPoX&#10;Ou+SFRziY6EQmpT6QsqoG3IqzkJPnr1jGJxKvA5WmkGNHO46Oc+ylXSq9dzQqJ4eGtIfu5ND0Mf0&#10;bfduODyP2yeq1/rzPbcrxOuraXsPItGU/o7hF5/RoWKmOpy8iaJDmOdL/iUh8GR7uViwqBFu1xnI&#10;qpT/+asfAAAA//8DAFBLAQItABQABgAIAAAAIQC2gziS/gAAAOEBAAATAAAAAAAAAAAAAAAAAAAA&#10;AABbQ29udGVudF9UeXBlc10ueG1sUEsBAi0AFAAGAAgAAAAhADj9If/WAAAAlAEAAAsAAAAAAAAA&#10;AAAAAAAALwEAAF9yZWxzLy5yZWxzUEsBAi0AFAAGAAgAAAAhAKPMxbE5AgAAfQQAAA4AAAAAAAAA&#10;AAAAAAAALgIAAGRycy9lMm9Eb2MueG1sUEsBAi0AFAAGAAgAAAAhADDKSzDeAAAABwEAAA8AAAAA&#10;AAAAAAAAAAAAkwQAAGRycy9kb3ducmV2LnhtbFBLBQYAAAAABAAEAPMAAACeBQAAAAA=&#10;" strokecolor="#969696">
                <v:stroke startarrowwidth="narrow" startarrowlength="short" endarrowwidth="narrow" endarrowlength="short"/>
                <v:textbox inset="2.53958mm,1.2694mm,2.53958mm,1.2694mm">
                  <w:txbxContent>
                    <w:p w14:paraId="23C8D01A" w14:textId="77777777" w:rsidR="003F060F" w:rsidRDefault="003F060F">
                      <w:pPr>
                        <w:textDirection w:val="btLr"/>
                      </w:pPr>
                    </w:p>
                  </w:txbxContent>
                </v:textbox>
              </v:rect>
            </w:pict>
          </mc:Fallback>
        </mc:AlternateContent>
      </w:r>
    </w:p>
    <w:p w14:paraId="1533E22C" w14:textId="77777777" w:rsidR="00366376" w:rsidRPr="005D7DFB" w:rsidRDefault="00FF1DC0">
      <w:pPr>
        <w:pBdr>
          <w:top w:val="nil"/>
          <w:left w:val="nil"/>
          <w:bottom w:val="nil"/>
          <w:right w:val="nil"/>
          <w:between w:val="nil"/>
        </w:pBdr>
        <w:ind w:left="-567"/>
        <w:rPr>
          <w:rFonts w:ascii="NTPreCursivefk" w:eastAsia="NTPreCursivefk" w:hAnsi="NTPreCursivefk" w:cs="NTPreCursivefk"/>
          <w:color w:val="494949"/>
          <w:sz w:val="20"/>
        </w:rPr>
      </w:pPr>
      <w:r w:rsidRPr="005D7DFB">
        <w:rPr>
          <w:rFonts w:ascii="NTPreCursivefk" w:eastAsia="NTPreCursivefk" w:hAnsi="NTPreCursivefk" w:cs="NTPreCursivefk"/>
          <w:color w:val="494949"/>
          <w:sz w:val="20"/>
        </w:rPr>
        <w:t>Date</w:t>
      </w:r>
    </w:p>
    <w:p w14:paraId="0278641E" w14:textId="77777777" w:rsidR="00366376" w:rsidRPr="005D7DFB" w:rsidRDefault="00366376">
      <w:pPr>
        <w:pBdr>
          <w:top w:val="nil"/>
          <w:left w:val="nil"/>
          <w:bottom w:val="nil"/>
          <w:right w:val="nil"/>
          <w:between w:val="nil"/>
        </w:pBdr>
        <w:rPr>
          <w:rFonts w:ascii="NTPreCursivefk" w:eastAsia="NTPreCursivefk" w:hAnsi="NTPreCursivefk" w:cs="NTPreCursivefk"/>
          <w:b/>
          <w:color w:val="96BE2B"/>
          <w:sz w:val="20"/>
        </w:rPr>
      </w:pPr>
    </w:p>
    <w:p w14:paraId="5FA573DE" w14:textId="77777777" w:rsidR="00366376" w:rsidRPr="005D7DFB" w:rsidRDefault="00366376">
      <w:pPr>
        <w:pBdr>
          <w:top w:val="nil"/>
          <w:left w:val="nil"/>
          <w:bottom w:val="nil"/>
          <w:right w:val="nil"/>
          <w:between w:val="nil"/>
        </w:pBdr>
        <w:ind w:left="-567"/>
        <w:rPr>
          <w:rFonts w:ascii="NTPreCursivefk" w:eastAsia="NTPreCursivefk" w:hAnsi="NTPreCursivefk" w:cs="NTPreCursivefk"/>
          <w:b/>
          <w:color w:val="96BE2B"/>
          <w:sz w:val="20"/>
        </w:rPr>
      </w:pPr>
    </w:p>
    <w:p w14:paraId="24C8D35E" w14:textId="77777777" w:rsidR="00366376" w:rsidRPr="005D7DFB" w:rsidRDefault="00366376">
      <w:pPr>
        <w:pBdr>
          <w:top w:val="nil"/>
          <w:left w:val="nil"/>
          <w:bottom w:val="nil"/>
          <w:right w:val="nil"/>
          <w:between w:val="nil"/>
        </w:pBdr>
        <w:ind w:left="-567"/>
        <w:rPr>
          <w:rFonts w:ascii="NTPreCursivefk" w:eastAsia="NTPreCursivefk" w:hAnsi="NTPreCursivefk" w:cs="NTPreCursivefk"/>
          <w:b/>
          <w:color w:val="96BE2B"/>
          <w:sz w:val="20"/>
        </w:rPr>
      </w:pPr>
    </w:p>
    <w:p w14:paraId="47617C3D" w14:textId="77777777" w:rsidR="00366376" w:rsidRPr="005D7DFB" w:rsidRDefault="00366376">
      <w:pPr>
        <w:pBdr>
          <w:top w:val="nil"/>
          <w:left w:val="nil"/>
          <w:bottom w:val="nil"/>
          <w:right w:val="nil"/>
          <w:between w:val="nil"/>
        </w:pBdr>
        <w:rPr>
          <w:rFonts w:ascii="NTPreCursivefk" w:eastAsia="NTPreCursivefk" w:hAnsi="NTPreCursivefk" w:cs="NTPreCursivefk"/>
          <w:b/>
          <w:color w:val="96BE2B"/>
          <w:sz w:val="20"/>
        </w:rPr>
      </w:pPr>
    </w:p>
    <w:p w14:paraId="01E807C1" w14:textId="77777777" w:rsidR="00366376" w:rsidRPr="005D7DFB" w:rsidRDefault="00FF1DC0">
      <w:pPr>
        <w:pBdr>
          <w:top w:val="nil"/>
          <w:left w:val="nil"/>
          <w:bottom w:val="nil"/>
          <w:right w:val="nil"/>
          <w:between w:val="nil"/>
        </w:pBdr>
        <w:ind w:left="-567"/>
        <w:rPr>
          <w:rFonts w:ascii="NTPreCursivefk" w:eastAsia="NTPreCursivefk" w:hAnsi="NTPreCursivefk" w:cs="NTPreCursivefk"/>
          <w:b/>
          <w:color w:val="96BE2B"/>
          <w:sz w:val="20"/>
        </w:rPr>
      </w:pPr>
      <w:bookmarkStart w:id="2" w:name="_heading=h.30j0zll" w:colFirst="0" w:colLast="0"/>
      <w:bookmarkEnd w:id="2"/>
      <w:r w:rsidRPr="005D7DFB">
        <w:rPr>
          <w:rFonts w:ascii="NTPreCursivefk" w:eastAsia="NTPreCursivefk" w:hAnsi="NTPreCursivefk" w:cs="NTPreCursivefk"/>
          <w:b/>
          <w:color w:val="96BE2B"/>
          <w:sz w:val="20"/>
        </w:rPr>
        <w:t xml:space="preserve">B2 School Personal Data Handling Policy Template </w:t>
      </w:r>
    </w:p>
    <w:p w14:paraId="3D7E378D" w14:textId="77777777" w:rsidR="00366376" w:rsidRPr="005D7DFB" w:rsidRDefault="00366376">
      <w:pPr>
        <w:ind w:left="-567"/>
        <w:rPr>
          <w:rFonts w:ascii="NTPreCursivefk" w:eastAsia="NTPreCursivefk" w:hAnsi="NTPreCursivefk" w:cs="NTPreCursivefk"/>
          <w:color w:val="C39323"/>
          <w:sz w:val="20"/>
        </w:rPr>
      </w:pPr>
    </w:p>
    <w:p w14:paraId="2E25FE28" w14:textId="77777777" w:rsidR="00366376" w:rsidRPr="005D7DFB" w:rsidRDefault="00366376">
      <w:pPr>
        <w:pBdr>
          <w:top w:val="nil"/>
          <w:left w:val="nil"/>
          <w:bottom w:val="nil"/>
          <w:right w:val="nil"/>
          <w:between w:val="nil"/>
        </w:pBdr>
        <w:ind w:left="-567"/>
        <w:rPr>
          <w:rFonts w:ascii="NTPreCursivefk" w:eastAsia="NTPreCursivefk" w:hAnsi="NTPreCursivefk" w:cs="NTPreCursivefk"/>
          <w:color w:val="96BE2B"/>
          <w:sz w:val="20"/>
        </w:rPr>
      </w:pPr>
      <w:bookmarkStart w:id="3" w:name="_heading=h.1fob9te" w:colFirst="0" w:colLast="0"/>
      <w:bookmarkEnd w:id="3"/>
    </w:p>
    <w:p w14:paraId="02941E86" w14:textId="77777777" w:rsidR="00366376" w:rsidRPr="005D7DFB" w:rsidRDefault="00FF1DC0">
      <w:pPr>
        <w:pBdr>
          <w:top w:val="nil"/>
          <w:left w:val="nil"/>
          <w:bottom w:val="nil"/>
          <w:right w:val="nil"/>
          <w:between w:val="nil"/>
        </w:pBdr>
        <w:spacing w:line="360" w:lineRule="auto"/>
        <w:ind w:left="-567"/>
        <w:rPr>
          <w:rFonts w:ascii="NTPreCursivefk" w:eastAsia="NTPreCursivefk" w:hAnsi="NTPreCursivefk" w:cs="NTPreCursivefk"/>
          <w:b/>
          <w:color w:val="96BE2B"/>
          <w:sz w:val="20"/>
        </w:rPr>
      </w:pPr>
      <w:bookmarkStart w:id="4" w:name="_heading=h.3znysh7" w:colFirst="0" w:colLast="0"/>
      <w:bookmarkEnd w:id="4"/>
      <w:r w:rsidRPr="005D7DFB">
        <w:rPr>
          <w:rFonts w:ascii="NTPreCursivefk" w:eastAsia="NTPreCursivefk" w:hAnsi="NTPreCursivefk" w:cs="NTPreCursivefk"/>
          <w:b/>
          <w:color w:val="96BE2B"/>
          <w:sz w:val="20"/>
        </w:rPr>
        <w:t>Introduction</w:t>
      </w:r>
    </w:p>
    <w:p w14:paraId="0763B3EE" w14:textId="5F71B6FE" w:rsidR="00366376" w:rsidRPr="005D7DFB" w:rsidRDefault="00FF1DC0">
      <w:pPr>
        <w:ind w:left="-567"/>
        <w:rPr>
          <w:rFonts w:ascii="NTPreCursivefk" w:eastAsia="NTPreCursivefk" w:hAnsi="NTPreCursivefk" w:cs="NTPreCursivefk"/>
          <w:color w:val="494949"/>
          <w:sz w:val="20"/>
        </w:rPr>
      </w:pPr>
      <w:bookmarkStart w:id="5" w:name="_heading=h.2et92p0" w:colFirst="0" w:colLast="0"/>
      <w:bookmarkEnd w:id="5"/>
      <w:r w:rsidRPr="005D7DFB">
        <w:rPr>
          <w:rFonts w:ascii="NTPreCursivefk" w:eastAsia="NTPreCursivefk" w:hAnsi="NTPreCursivefk" w:cs="NTPreCursivefk"/>
          <w:color w:val="494949"/>
          <w:sz w:val="20"/>
        </w:rPr>
        <w:lastRenderedPageBreak/>
        <w:t xml:space="preserve">Schools and their employees should do everything within their power to ensure </w:t>
      </w:r>
      <w:r w:rsidR="00667670">
        <w:rPr>
          <w:rFonts w:ascii="NTPreCursivefk" w:eastAsia="NTPreCursivefk" w:hAnsi="NTPreCursivefk" w:cs="NTPreCursivefk"/>
          <w:color w:val="494949"/>
          <w:sz w:val="20"/>
        </w:rPr>
        <w:t>the safety</w:t>
      </w:r>
      <w:r w:rsidRPr="005D7DFB">
        <w:rPr>
          <w:rFonts w:ascii="NTPreCursivefk" w:eastAsia="NTPreCursivefk" w:hAnsi="NTPreCursivefk" w:cs="NTPreCursivefk"/>
          <w:color w:val="494949"/>
          <w:sz w:val="20"/>
        </w:rPr>
        <w:t xml:space="preserve"> and security of any material of a personal or sensitive nature.</w:t>
      </w:r>
    </w:p>
    <w:p w14:paraId="16FA5C40" w14:textId="77777777" w:rsidR="00366376" w:rsidRPr="005D7DFB" w:rsidRDefault="00FF1DC0">
      <w:pPr>
        <w:ind w:left="-567"/>
        <w:rPr>
          <w:rFonts w:ascii="NTPreCursivefk" w:eastAsia="NTPreCursivefk" w:hAnsi="NTPreCursivefk" w:cs="NTPreCursivefk"/>
          <w:color w:val="494949"/>
          <w:sz w:val="20"/>
        </w:rPr>
      </w:pPr>
      <w:r w:rsidRPr="005D7DFB">
        <w:rPr>
          <w:rFonts w:ascii="NTPreCursivefk" w:eastAsia="NTPreCursivefk" w:hAnsi="NTPreCursivefk" w:cs="NTPreCursivefk"/>
          <w:color w:val="494949"/>
          <w:sz w:val="20"/>
        </w:rPr>
        <w:t xml:space="preserve"> </w:t>
      </w:r>
    </w:p>
    <w:p w14:paraId="1DB1C2DB" w14:textId="77777777" w:rsidR="00366376" w:rsidRPr="005D7DFB" w:rsidRDefault="00FF1DC0">
      <w:pPr>
        <w:ind w:left="-567"/>
        <w:rPr>
          <w:rFonts w:ascii="NTPreCursivefk" w:eastAsia="NTPreCursivefk" w:hAnsi="NTPreCursivefk" w:cs="NTPreCursivefk"/>
          <w:color w:val="494949"/>
          <w:sz w:val="20"/>
        </w:rPr>
      </w:pPr>
      <w:bookmarkStart w:id="6" w:name="_heading=h.tyjcwt" w:colFirst="0" w:colLast="0"/>
      <w:bookmarkEnd w:id="6"/>
      <w:r w:rsidRPr="005D7DFB">
        <w:rPr>
          <w:rFonts w:ascii="NTPreCursivefk" w:eastAsia="NTPreCursivefk" w:hAnsi="NTPreCursivefk" w:cs="NTPreCursivefk"/>
          <w:color w:val="494949"/>
          <w:sz w:val="20"/>
        </w:rPr>
        <w:t>It is the responsibility of all members of the school community to take care when handling, using or transferring personal data that it cannot be accessed by anyone who does not:</w:t>
      </w:r>
    </w:p>
    <w:p w14:paraId="478D1E51" w14:textId="77777777" w:rsidR="00366376" w:rsidRPr="005D7DFB" w:rsidRDefault="00366376">
      <w:pPr>
        <w:ind w:left="-567"/>
        <w:rPr>
          <w:rFonts w:ascii="NTPreCursivefk" w:eastAsia="NTPreCursivefk" w:hAnsi="NTPreCursivefk" w:cs="NTPreCursivefk"/>
          <w:color w:val="494949"/>
          <w:sz w:val="20"/>
        </w:rPr>
      </w:pPr>
    </w:p>
    <w:p w14:paraId="0BD0E7F4" w14:textId="77777777" w:rsidR="00366376" w:rsidRPr="005D7DFB" w:rsidRDefault="00FF1DC0">
      <w:pPr>
        <w:numPr>
          <w:ilvl w:val="0"/>
          <w:numId w:val="6"/>
        </w:numPr>
        <w:pBdr>
          <w:top w:val="nil"/>
          <w:left w:val="nil"/>
          <w:bottom w:val="nil"/>
          <w:right w:val="nil"/>
          <w:between w:val="nil"/>
        </w:pBdr>
        <w:rPr>
          <w:rFonts w:ascii="NTPreCursivefk" w:eastAsia="NTPreCursivefk" w:hAnsi="NTPreCursivefk" w:cs="NTPreCursivefk"/>
          <w:color w:val="494949"/>
          <w:sz w:val="20"/>
        </w:rPr>
      </w:pPr>
      <w:bookmarkStart w:id="7" w:name="_heading=h.3dy6vkm" w:colFirst="0" w:colLast="0"/>
      <w:bookmarkEnd w:id="7"/>
      <w:r w:rsidRPr="005D7DFB">
        <w:rPr>
          <w:rFonts w:ascii="NTPreCursivefk" w:eastAsia="NTPreCursivefk" w:hAnsi="NTPreCursivefk" w:cs="NTPreCursivefk"/>
          <w:color w:val="494949"/>
          <w:sz w:val="20"/>
        </w:rPr>
        <w:t>have permission to access that data, and/or</w:t>
      </w:r>
    </w:p>
    <w:p w14:paraId="685F2141" w14:textId="77777777" w:rsidR="00366376" w:rsidRPr="005D7DFB" w:rsidRDefault="00FF1DC0">
      <w:pPr>
        <w:numPr>
          <w:ilvl w:val="0"/>
          <w:numId w:val="6"/>
        </w:numPr>
        <w:pBdr>
          <w:top w:val="nil"/>
          <w:left w:val="nil"/>
          <w:bottom w:val="nil"/>
          <w:right w:val="nil"/>
          <w:between w:val="nil"/>
        </w:pBdr>
        <w:rPr>
          <w:rFonts w:ascii="NTPreCursivefk" w:eastAsia="NTPreCursivefk" w:hAnsi="NTPreCursivefk" w:cs="NTPreCursivefk"/>
          <w:color w:val="494949"/>
          <w:sz w:val="20"/>
        </w:rPr>
      </w:pPr>
      <w:bookmarkStart w:id="8" w:name="_heading=h.1t3h5sf" w:colFirst="0" w:colLast="0"/>
      <w:bookmarkEnd w:id="8"/>
      <w:r w:rsidRPr="005D7DFB">
        <w:rPr>
          <w:rFonts w:ascii="NTPreCursivefk" w:eastAsia="NTPreCursivefk" w:hAnsi="NTPreCursivefk" w:cs="NTPreCursivefk"/>
          <w:color w:val="494949"/>
          <w:sz w:val="20"/>
        </w:rPr>
        <w:t xml:space="preserve">need to have access to that data. </w:t>
      </w:r>
    </w:p>
    <w:p w14:paraId="248B9B7F" w14:textId="2AF7B8B9" w:rsidR="00366376" w:rsidRPr="005D7DFB" w:rsidRDefault="00FF1DC0">
      <w:pPr>
        <w:ind w:left="-567"/>
        <w:rPr>
          <w:rFonts w:ascii="NTPreCursivefk" w:eastAsia="NTPreCursivefk" w:hAnsi="NTPreCursivefk" w:cs="NTPreCursivefk"/>
          <w:color w:val="494949"/>
          <w:sz w:val="20"/>
        </w:rPr>
      </w:pPr>
      <w:bookmarkStart w:id="9" w:name="_heading=h.4d34og8" w:colFirst="0" w:colLast="0"/>
      <w:bookmarkEnd w:id="9"/>
      <w:r w:rsidRPr="005D7DFB">
        <w:rPr>
          <w:rFonts w:ascii="NTPreCursivefk" w:eastAsia="NTPreCursivefk" w:hAnsi="NTPreCursivefk" w:cs="NTPreCursivefk"/>
          <w:color w:val="494949"/>
          <w:sz w:val="20"/>
        </w:rPr>
        <w:t xml:space="preserve">Data breaches can have serious effects on individuals </w:t>
      </w:r>
      <w:r w:rsidR="00667670">
        <w:rPr>
          <w:rFonts w:ascii="NTPreCursivefk" w:eastAsia="NTPreCursivefk" w:hAnsi="NTPreCursivefk" w:cs="NTPreCursivefk"/>
          <w:color w:val="494949"/>
          <w:sz w:val="20"/>
        </w:rPr>
        <w:t>and/or</w:t>
      </w:r>
      <w:r w:rsidRPr="005D7DFB">
        <w:rPr>
          <w:rFonts w:ascii="NTPreCursivefk" w:eastAsia="NTPreCursivefk" w:hAnsi="NTPreCursivefk" w:cs="NTPreCursivefk"/>
          <w:color w:val="494949"/>
          <w:sz w:val="20"/>
        </w:rPr>
        <w:t xml:space="preserve"> institutions concerned, can bring the school into disrepute and may well result in disciplinary action, criminal prosecution and fines imposed by the Information </w:t>
      </w:r>
      <w:r w:rsidR="00667670">
        <w:rPr>
          <w:rFonts w:ascii="NTPreCursivefk" w:eastAsia="NTPreCursivefk" w:hAnsi="NTPreCursivefk" w:cs="NTPreCursivefk"/>
          <w:color w:val="494949"/>
          <w:sz w:val="20"/>
        </w:rPr>
        <w:t>Commissioner</w:t>
      </w:r>
      <w:r w:rsidRPr="005D7DFB">
        <w:rPr>
          <w:rFonts w:ascii="NTPreCursivefk" w:eastAsia="NTPreCursivefk" w:hAnsi="NTPreCursivefk" w:cs="NTPreCursivefk"/>
          <w:color w:val="494949"/>
          <w:sz w:val="20"/>
        </w:rPr>
        <w:t xml:space="preserve"> </w:t>
      </w:r>
      <w:r w:rsidR="001C2A30" w:rsidRPr="005D7DFB">
        <w:rPr>
          <w:rFonts w:ascii="NTPreCursivefk" w:eastAsia="NTPreCursivefk" w:hAnsi="NTPreCursivefk" w:cs="NTPreCursivefk"/>
          <w:color w:val="494949"/>
          <w:sz w:val="20"/>
        </w:rPr>
        <w:t>Office.</w:t>
      </w:r>
      <w:r w:rsidRPr="005D7DFB">
        <w:rPr>
          <w:rFonts w:ascii="NTPreCursivefk" w:eastAsia="NTPreCursivefk" w:hAnsi="NTPreCursivefk" w:cs="NTPreCursivefk"/>
          <w:color w:val="494949"/>
          <w:sz w:val="20"/>
        </w:rPr>
        <w:t xml:space="preserve"> for the school and the individuals involved. Particularly, all transfer of data is subject to risk of loss or contamination.</w:t>
      </w:r>
    </w:p>
    <w:p w14:paraId="1AD92BA9" w14:textId="77777777" w:rsidR="00366376" w:rsidRPr="005D7DFB" w:rsidRDefault="00366376">
      <w:pPr>
        <w:ind w:left="-567"/>
        <w:rPr>
          <w:rFonts w:ascii="NTPreCursivefk" w:eastAsia="NTPreCursivefk" w:hAnsi="NTPreCursivefk" w:cs="NTPreCursivefk"/>
          <w:color w:val="494949"/>
          <w:sz w:val="20"/>
        </w:rPr>
      </w:pPr>
    </w:p>
    <w:p w14:paraId="186CA1AD" w14:textId="77777777" w:rsidR="00366376" w:rsidRPr="005D7DFB" w:rsidRDefault="00FF1DC0">
      <w:pPr>
        <w:ind w:left="-567"/>
        <w:rPr>
          <w:rFonts w:ascii="NTPreCursivefk" w:eastAsia="NTPreCursivefk" w:hAnsi="NTPreCursivefk" w:cs="NTPreCursivefk"/>
          <w:color w:val="494949"/>
          <w:sz w:val="20"/>
        </w:rPr>
      </w:pPr>
      <w:bookmarkStart w:id="10" w:name="_heading=h.2s8eyo1" w:colFirst="0" w:colLast="0"/>
      <w:bookmarkEnd w:id="10"/>
      <w:r w:rsidRPr="005D7DFB">
        <w:rPr>
          <w:rFonts w:ascii="NTPreCursivefk" w:eastAsia="NTPreCursivefk" w:hAnsi="NTPreCursivefk" w:cs="NTPreCursivefk"/>
          <w:color w:val="494949"/>
          <w:sz w:val="20"/>
        </w:rPr>
        <w:t>Anyone who has access to personal data must know, understand and adhere to this policy, which brings together the legal requirements contained in relevant data protection legislation and relevant regulations and guidance (where relevant from the Local Authority).</w:t>
      </w:r>
    </w:p>
    <w:p w14:paraId="1A8334EE" w14:textId="77777777" w:rsidR="00366376" w:rsidRPr="005D7DFB" w:rsidRDefault="00366376">
      <w:pPr>
        <w:pBdr>
          <w:top w:val="nil"/>
          <w:left w:val="nil"/>
          <w:bottom w:val="nil"/>
          <w:right w:val="nil"/>
          <w:between w:val="nil"/>
        </w:pBdr>
        <w:ind w:left="-567"/>
        <w:rPr>
          <w:rFonts w:ascii="NTPreCursivefk" w:eastAsia="NTPreCursivefk" w:hAnsi="NTPreCursivefk" w:cs="NTPreCursivefk"/>
          <w:color w:val="4472C4"/>
          <w:sz w:val="20"/>
        </w:rPr>
      </w:pPr>
      <w:bookmarkStart w:id="11" w:name="_heading=h.17dp8vu" w:colFirst="0" w:colLast="0"/>
      <w:bookmarkEnd w:id="11"/>
    </w:p>
    <w:p w14:paraId="36924216" w14:textId="77777777" w:rsidR="00366376" w:rsidRPr="005D7DFB" w:rsidRDefault="00FF1DC0">
      <w:pPr>
        <w:pBdr>
          <w:top w:val="nil"/>
          <w:left w:val="nil"/>
          <w:bottom w:val="nil"/>
          <w:right w:val="nil"/>
          <w:between w:val="nil"/>
        </w:pBdr>
        <w:spacing w:line="360" w:lineRule="auto"/>
        <w:ind w:left="-567"/>
        <w:rPr>
          <w:rFonts w:ascii="NTPreCursivefk" w:eastAsia="NTPreCursivefk" w:hAnsi="NTPreCursivefk" w:cs="NTPreCursivefk"/>
          <w:b/>
          <w:color w:val="96BE2B"/>
          <w:sz w:val="20"/>
        </w:rPr>
      </w:pPr>
      <w:bookmarkStart w:id="12" w:name="_heading=h.3rdcrjn" w:colFirst="0" w:colLast="0"/>
      <w:bookmarkEnd w:id="12"/>
      <w:r w:rsidRPr="005D7DFB">
        <w:rPr>
          <w:rFonts w:ascii="NTPreCursivefk" w:eastAsia="NTPreCursivefk" w:hAnsi="NTPreCursivefk" w:cs="NTPreCursivefk"/>
          <w:b/>
          <w:color w:val="96BE2B"/>
          <w:sz w:val="20"/>
        </w:rPr>
        <w:t>Policy Statements</w:t>
      </w:r>
    </w:p>
    <w:p w14:paraId="23FE259A" w14:textId="77777777" w:rsidR="00366376" w:rsidRPr="005D7DFB" w:rsidRDefault="00FF1DC0">
      <w:pPr>
        <w:ind w:left="-567"/>
        <w:rPr>
          <w:rFonts w:ascii="NTPreCursivefk" w:eastAsia="NTPreCursivefk" w:hAnsi="NTPreCursivefk" w:cs="NTPreCursivefk"/>
          <w:color w:val="494949"/>
          <w:sz w:val="20"/>
        </w:rPr>
      </w:pPr>
      <w:bookmarkStart w:id="13" w:name="_heading=h.26in1rg" w:colFirst="0" w:colLast="0"/>
      <w:bookmarkEnd w:id="13"/>
      <w:r w:rsidRPr="005D7DFB">
        <w:rPr>
          <w:rFonts w:ascii="NTPreCursivefk" w:eastAsia="NTPreCursivefk" w:hAnsi="NTPreCursivefk" w:cs="NTPreCursivefk"/>
          <w:color w:val="494949"/>
          <w:sz w:val="20"/>
        </w:rPr>
        <w:t xml:space="preserve">The school will hold the minimum personal data necessary to enable it to perform its function and it will not hold it for longer than necessary for the purposes it was collected for. </w:t>
      </w:r>
    </w:p>
    <w:p w14:paraId="67F55617" w14:textId="77777777" w:rsidR="00366376" w:rsidRPr="005D7DFB" w:rsidRDefault="00366376">
      <w:pPr>
        <w:ind w:left="-567"/>
        <w:rPr>
          <w:rFonts w:ascii="NTPreCursivefk" w:eastAsia="NTPreCursivefk" w:hAnsi="NTPreCursivefk" w:cs="NTPreCursivefk"/>
          <w:color w:val="494949"/>
          <w:sz w:val="20"/>
        </w:rPr>
      </w:pPr>
    </w:p>
    <w:p w14:paraId="49F4A5B1" w14:textId="61525271" w:rsidR="00366376" w:rsidRPr="005D7DFB" w:rsidRDefault="00FF1DC0">
      <w:pPr>
        <w:ind w:left="-567"/>
        <w:rPr>
          <w:rFonts w:ascii="NTPreCursivefk" w:eastAsia="NTPreCursivefk" w:hAnsi="NTPreCursivefk" w:cs="NTPreCursivefk"/>
          <w:color w:val="494949"/>
          <w:sz w:val="20"/>
        </w:rPr>
      </w:pPr>
      <w:bookmarkStart w:id="14" w:name="_heading=h.lnxbz9" w:colFirst="0" w:colLast="0"/>
      <w:bookmarkEnd w:id="14"/>
      <w:r w:rsidRPr="005D7DFB">
        <w:rPr>
          <w:rFonts w:ascii="NTPreCursivefk" w:eastAsia="NTPreCursivefk" w:hAnsi="NTPreCursivefk" w:cs="NTPreCursivefk"/>
          <w:color w:val="494949"/>
          <w:sz w:val="20"/>
        </w:rPr>
        <w:t xml:space="preserve">Every effort will be made to ensure that </w:t>
      </w:r>
      <w:r w:rsidR="00667670">
        <w:rPr>
          <w:rFonts w:ascii="NTPreCursivefk" w:eastAsia="NTPreCursivefk" w:hAnsi="NTPreCursivefk" w:cs="NTPreCursivefk"/>
          <w:color w:val="494949"/>
          <w:sz w:val="20"/>
        </w:rPr>
        <w:t xml:space="preserve">the </w:t>
      </w:r>
      <w:r w:rsidRPr="005D7DFB">
        <w:rPr>
          <w:rFonts w:ascii="NTPreCursivefk" w:eastAsia="NTPreCursivefk" w:hAnsi="NTPreCursivefk" w:cs="NTPreCursivefk"/>
          <w:color w:val="494949"/>
          <w:sz w:val="20"/>
        </w:rPr>
        <w:t xml:space="preserve">data held is accurate, </w:t>
      </w:r>
      <w:r w:rsidR="00667670">
        <w:rPr>
          <w:rFonts w:ascii="NTPreCursivefk" w:eastAsia="NTPreCursivefk" w:hAnsi="NTPreCursivefk" w:cs="NTPreCursivefk"/>
          <w:color w:val="494949"/>
          <w:sz w:val="20"/>
        </w:rPr>
        <w:t xml:space="preserve">and </w:t>
      </w:r>
      <w:r w:rsidRPr="005D7DFB">
        <w:rPr>
          <w:rFonts w:ascii="NTPreCursivefk" w:eastAsia="NTPreCursivefk" w:hAnsi="NTPreCursivefk" w:cs="NTPreCursivefk"/>
          <w:color w:val="494949"/>
          <w:sz w:val="20"/>
        </w:rPr>
        <w:t xml:space="preserve">up to date and that inaccuracies are corrected without unnecessary delay. </w:t>
      </w:r>
    </w:p>
    <w:p w14:paraId="49856260" w14:textId="77777777" w:rsidR="00366376" w:rsidRPr="005D7DFB" w:rsidRDefault="00366376">
      <w:pPr>
        <w:ind w:left="-567"/>
        <w:rPr>
          <w:rFonts w:ascii="NTPreCursivefk" w:eastAsia="NTPreCursivefk" w:hAnsi="NTPreCursivefk" w:cs="NTPreCursivefk"/>
          <w:color w:val="494949"/>
          <w:sz w:val="20"/>
        </w:rPr>
      </w:pPr>
    </w:p>
    <w:p w14:paraId="1D1BC602" w14:textId="12143EF6" w:rsidR="00366376" w:rsidRPr="005D7DFB" w:rsidRDefault="00FF1DC0">
      <w:pPr>
        <w:ind w:left="-567"/>
        <w:rPr>
          <w:rFonts w:ascii="NTPreCursivefk" w:eastAsia="NTPreCursivefk" w:hAnsi="NTPreCursivefk" w:cs="NTPreCursivefk"/>
          <w:color w:val="96BE2B"/>
          <w:sz w:val="20"/>
        </w:rPr>
      </w:pPr>
      <w:bookmarkStart w:id="15" w:name="_heading=h.35nkun2" w:colFirst="0" w:colLast="0"/>
      <w:bookmarkEnd w:id="15"/>
      <w:r w:rsidRPr="005D7DFB">
        <w:rPr>
          <w:rFonts w:ascii="NTPreCursivefk" w:eastAsia="NTPreCursivefk" w:hAnsi="NTPreCursivefk" w:cs="NTPreCursivefk"/>
          <w:color w:val="494949"/>
          <w:sz w:val="20"/>
        </w:rPr>
        <w:t xml:space="preserve">All personal data will be fairly obtained </w:t>
      </w:r>
      <w:r w:rsidR="00667670">
        <w:rPr>
          <w:rFonts w:ascii="NTPreCursivefk" w:eastAsia="NTPreCursivefk" w:hAnsi="NTPreCursivefk" w:cs="NTPreCursivefk"/>
          <w:color w:val="494949"/>
          <w:sz w:val="20"/>
        </w:rPr>
        <w:t>following</w:t>
      </w:r>
      <w:r w:rsidRPr="005D7DFB">
        <w:rPr>
          <w:rFonts w:ascii="NTPreCursivefk" w:eastAsia="NTPreCursivefk" w:hAnsi="NTPreCursivefk" w:cs="NTPreCursivefk"/>
          <w:color w:val="494949"/>
          <w:sz w:val="20"/>
        </w:rPr>
        <w:t xml:space="preserve"> the “Privacy Notice” and lawfully processed </w:t>
      </w:r>
      <w:r w:rsidR="00667670">
        <w:rPr>
          <w:rFonts w:ascii="NTPreCursivefk" w:eastAsia="NTPreCursivefk" w:hAnsi="NTPreCursivefk" w:cs="NTPreCursivefk"/>
          <w:color w:val="494949"/>
          <w:sz w:val="20"/>
        </w:rPr>
        <w:t>following</w:t>
      </w:r>
      <w:r w:rsidRPr="005D7DFB">
        <w:rPr>
          <w:rFonts w:ascii="NTPreCursivefk" w:eastAsia="NTPreCursivefk" w:hAnsi="NTPreCursivefk" w:cs="NTPreCursivefk"/>
          <w:color w:val="494949"/>
          <w:sz w:val="20"/>
        </w:rPr>
        <w:t xml:space="preserve"> the “Conditions for Processing”. </w:t>
      </w:r>
      <w:r w:rsidRPr="005D7DFB">
        <w:rPr>
          <w:rFonts w:ascii="NTPreCursivefk" w:eastAsia="NTPreCursivefk" w:hAnsi="NTPreCursivefk" w:cs="NTPreCursivefk"/>
          <w:color w:val="466DB0"/>
          <w:sz w:val="20"/>
        </w:rPr>
        <w:t>(</w:t>
      </w:r>
      <w:r w:rsidR="00A142CE" w:rsidRPr="005D7DFB">
        <w:rPr>
          <w:rFonts w:ascii="NTPreCursivefk" w:eastAsia="NTPreCursivefk" w:hAnsi="NTPreCursivefk" w:cs="NTPreCursivefk"/>
          <w:color w:val="466DB0"/>
          <w:sz w:val="20"/>
        </w:rPr>
        <w:t>See</w:t>
      </w:r>
      <w:r w:rsidRPr="005D7DFB">
        <w:rPr>
          <w:rFonts w:ascii="NTPreCursivefk" w:eastAsia="NTPreCursivefk" w:hAnsi="NTPreCursivefk" w:cs="NTPreCursivefk"/>
          <w:color w:val="466DB0"/>
          <w:sz w:val="20"/>
        </w:rPr>
        <w:t xml:space="preserve"> Privacy Notice section below)</w:t>
      </w:r>
    </w:p>
    <w:p w14:paraId="4D87F8FE" w14:textId="77777777" w:rsidR="00366376" w:rsidRPr="005D7DFB" w:rsidRDefault="00366376">
      <w:pPr>
        <w:ind w:left="-567"/>
        <w:rPr>
          <w:rFonts w:ascii="NTPreCursivefk" w:eastAsia="NTPreCursivefk" w:hAnsi="NTPreCursivefk" w:cs="NTPreCursivefk"/>
          <w:color w:val="C0504D"/>
          <w:sz w:val="20"/>
        </w:rPr>
      </w:pPr>
    </w:p>
    <w:p w14:paraId="7467FFF0" w14:textId="77777777" w:rsidR="00366376" w:rsidRPr="005D7DFB" w:rsidRDefault="00FF1DC0">
      <w:pPr>
        <w:pBdr>
          <w:top w:val="nil"/>
          <w:left w:val="nil"/>
          <w:bottom w:val="nil"/>
          <w:right w:val="nil"/>
          <w:between w:val="nil"/>
        </w:pBdr>
        <w:spacing w:line="360" w:lineRule="auto"/>
        <w:ind w:left="-567"/>
        <w:rPr>
          <w:rFonts w:ascii="NTPreCursivefk" w:eastAsia="NTPreCursivefk" w:hAnsi="NTPreCursivefk" w:cs="NTPreCursivefk"/>
          <w:b/>
          <w:color w:val="96BE2B"/>
          <w:sz w:val="20"/>
        </w:rPr>
      </w:pPr>
      <w:r w:rsidRPr="005D7DFB">
        <w:rPr>
          <w:rFonts w:ascii="NTPreCursivefk" w:eastAsia="NTPreCursivefk" w:hAnsi="NTPreCursivefk" w:cs="NTPreCursivefk"/>
          <w:b/>
          <w:color w:val="96BE2B"/>
          <w:sz w:val="20"/>
        </w:rPr>
        <w:t>Personal Data</w:t>
      </w:r>
    </w:p>
    <w:p w14:paraId="54D287F5" w14:textId="77777777" w:rsidR="00366376" w:rsidRPr="005D7DFB" w:rsidRDefault="00FF1DC0">
      <w:pPr>
        <w:spacing w:after="57"/>
        <w:ind w:left="-567"/>
        <w:rPr>
          <w:rFonts w:ascii="NTPreCursivefk" w:eastAsia="NTPreCursivefk" w:hAnsi="NTPreCursivefk" w:cs="NTPreCursivefk"/>
          <w:color w:val="494949"/>
          <w:sz w:val="20"/>
        </w:rPr>
      </w:pPr>
      <w:bookmarkStart w:id="16" w:name="_heading=h.1ksv4uv" w:colFirst="0" w:colLast="0"/>
      <w:bookmarkEnd w:id="16"/>
      <w:r w:rsidRPr="005D7DFB">
        <w:rPr>
          <w:rFonts w:ascii="NTPreCursivefk" w:eastAsia="NTPreCursivefk" w:hAnsi="NTPreCursivefk" w:cs="NTPreCursivefk"/>
          <w:color w:val="494949"/>
          <w:sz w:val="20"/>
        </w:rPr>
        <w:t>The school and individuals will have access to a wide range of personal information and data. The data may be held in a digital format or on paper records. Personal data is defined as any combination of data items that identifies an individual and provides specific information about them, their families or circumstances. This will include:</w:t>
      </w:r>
    </w:p>
    <w:p w14:paraId="2BB69FE4" w14:textId="689F8C45" w:rsidR="00366376" w:rsidRPr="005D7DFB" w:rsidRDefault="00FF1DC0">
      <w:pPr>
        <w:numPr>
          <w:ilvl w:val="0"/>
          <w:numId w:val="16"/>
        </w:numPr>
        <w:pBdr>
          <w:top w:val="nil"/>
          <w:left w:val="nil"/>
          <w:bottom w:val="nil"/>
          <w:right w:val="nil"/>
          <w:between w:val="nil"/>
        </w:pBdr>
        <w:rPr>
          <w:rFonts w:ascii="NTPreCursivefk" w:eastAsia="NTPreCursivefk" w:hAnsi="NTPreCursivefk" w:cs="NTPreCursivefk"/>
          <w:color w:val="494949"/>
          <w:sz w:val="20"/>
        </w:rPr>
      </w:pPr>
      <w:bookmarkStart w:id="17" w:name="_heading=h.44sinio" w:colFirst="0" w:colLast="0"/>
      <w:bookmarkEnd w:id="17"/>
      <w:r w:rsidRPr="005D7DFB">
        <w:rPr>
          <w:rFonts w:ascii="NTPreCursivefk" w:eastAsia="NTPreCursivefk" w:hAnsi="NTPreCursivefk" w:cs="NTPreCursivefk"/>
          <w:color w:val="494949"/>
          <w:sz w:val="20"/>
        </w:rPr>
        <w:t xml:space="preserve">Personal information about members of the school community – including </w:t>
      </w:r>
      <w:r w:rsidR="00667670">
        <w:rPr>
          <w:rFonts w:ascii="NTPreCursivefk" w:eastAsia="NTPreCursivefk" w:hAnsi="NTPreCursivefk" w:cs="NTPreCursivefk"/>
          <w:i/>
          <w:color w:val="494949"/>
          <w:sz w:val="20"/>
        </w:rPr>
        <w:t>pupils/students</w:t>
      </w:r>
      <w:r w:rsidRPr="005D7DFB">
        <w:rPr>
          <w:rFonts w:ascii="NTPreCursivefk" w:eastAsia="NTPreCursivefk" w:hAnsi="NTPreCursivefk" w:cs="NTPreCursivefk"/>
          <w:color w:val="494949"/>
          <w:sz w:val="20"/>
        </w:rPr>
        <w:t xml:space="preserve">, members of staff and </w:t>
      </w:r>
      <w:r w:rsidR="00667670">
        <w:rPr>
          <w:rFonts w:ascii="NTPreCursivefk" w:eastAsia="NTPreCursivefk" w:hAnsi="NTPreCursivefk" w:cs="NTPreCursivefk"/>
          <w:color w:val="494949"/>
          <w:sz w:val="20"/>
        </w:rPr>
        <w:t>parents/carers</w:t>
      </w:r>
      <w:r w:rsidRPr="005D7DFB">
        <w:rPr>
          <w:rFonts w:ascii="NTPreCursivefk" w:eastAsia="NTPreCursivefk" w:hAnsi="NTPreCursivefk" w:cs="NTPreCursivefk"/>
          <w:color w:val="494949"/>
          <w:sz w:val="20"/>
        </w:rPr>
        <w:t xml:space="preserve"> e</w:t>
      </w:r>
      <w:r w:rsidR="00667670">
        <w:rPr>
          <w:rFonts w:ascii="NTPreCursivefk" w:eastAsia="NTPreCursivefk" w:hAnsi="NTPreCursivefk" w:cs="NTPreCursivefk"/>
          <w:color w:val="494949"/>
          <w:sz w:val="20"/>
        </w:rPr>
        <w:t>.</w:t>
      </w:r>
      <w:r w:rsidRPr="005D7DFB">
        <w:rPr>
          <w:rFonts w:ascii="NTPreCursivefk" w:eastAsia="NTPreCursivefk" w:hAnsi="NTPreCursivefk" w:cs="NTPreCursivefk"/>
          <w:color w:val="494949"/>
          <w:sz w:val="20"/>
        </w:rPr>
        <w:t>g</w:t>
      </w:r>
      <w:r w:rsidR="00667670">
        <w:rPr>
          <w:rFonts w:ascii="NTPreCursivefk" w:eastAsia="NTPreCursivefk" w:hAnsi="NTPreCursivefk" w:cs="NTPreCursivefk"/>
          <w:color w:val="494949"/>
          <w:sz w:val="20"/>
        </w:rPr>
        <w:t>.</w:t>
      </w:r>
      <w:r w:rsidRPr="005D7DFB">
        <w:rPr>
          <w:rFonts w:ascii="NTPreCursivefk" w:eastAsia="NTPreCursivefk" w:hAnsi="NTPreCursivefk" w:cs="NTPreCursivefk"/>
          <w:color w:val="494949"/>
          <w:sz w:val="20"/>
        </w:rPr>
        <w:t xml:space="preserve"> names, addresses, contact details, legal guardianship contact details, health records, disciplinary records</w:t>
      </w:r>
    </w:p>
    <w:p w14:paraId="1820B829" w14:textId="6EF301F9" w:rsidR="00366376" w:rsidRPr="005D7DFB" w:rsidRDefault="00667670">
      <w:pPr>
        <w:numPr>
          <w:ilvl w:val="0"/>
          <w:numId w:val="16"/>
        </w:numPr>
        <w:pBdr>
          <w:top w:val="nil"/>
          <w:left w:val="nil"/>
          <w:bottom w:val="nil"/>
          <w:right w:val="nil"/>
          <w:between w:val="nil"/>
        </w:pBdr>
        <w:rPr>
          <w:rFonts w:ascii="NTPreCursivefk" w:eastAsia="NTPreCursivefk" w:hAnsi="NTPreCursivefk" w:cs="NTPreCursivefk"/>
          <w:color w:val="494949"/>
          <w:sz w:val="20"/>
        </w:rPr>
      </w:pPr>
      <w:bookmarkStart w:id="18" w:name="_heading=h.2jxsxqh" w:colFirst="0" w:colLast="0"/>
      <w:bookmarkEnd w:id="18"/>
      <w:r>
        <w:rPr>
          <w:rFonts w:ascii="NTPreCursivefk" w:eastAsia="NTPreCursivefk" w:hAnsi="NTPreCursivefk" w:cs="NTPreCursivefk"/>
          <w:color w:val="494949"/>
          <w:sz w:val="20"/>
        </w:rPr>
        <w:t>Curricular/academic</w:t>
      </w:r>
      <w:r w:rsidR="00FF1DC0" w:rsidRPr="005D7DFB">
        <w:rPr>
          <w:rFonts w:ascii="NTPreCursivefk" w:eastAsia="NTPreCursivefk" w:hAnsi="NTPreCursivefk" w:cs="NTPreCursivefk"/>
          <w:color w:val="494949"/>
          <w:sz w:val="20"/>
        </w:rPr>
        <w:t xml:space="preserve"> data e</w:t>
      </w:r>
      <w:r>
        <w:rPr>
          <w:rFonts w:ascii="NTPreCursivefk" w:eastAsia="NTPreCursivefk" w:hAnsi="NTPreCursivefk" w:cs="NTPreCursivefk"/>
          <w:color w:val="494949"/>
          <w:sz w:val="20"/>
        </w:rPr>
        <w:t>.</w:t>
      </w:r>
      <w:r w:rsidR="00FF1DC0" w:rsidRPr="005D7DFB">
        <w:rPr>
          <w:rFonts w:ascii="NTPreCursivefk" w:eastAsia="NTPreCursivefk" w:hAnsi="NTPreCursivefk" w:cs="NTPreCursivefk"/>
          <w:color w:val="494949"/>
          <w:sz w:val="20"/>
        </w:rPr>
        <w:t>g</w:t>
      </w:r>
      <w:r>
        <w:rPr>
          <w:rFonts w:ascii="NTPreCursivefk" w:eastAsia="NTPreCursivefk" w:hAnsi="NTPreCursivefk" w:cs="NTPreCursivefk"/>
          <w:color w:val="494949"/>
          <w:sz w:val="20"/>
        </w:rPr>
        <w:t>.</w:t>
      </w:r>
      <w:r w:rsidR="00FF1DC0" w:rsidRPr="005D7DFB">
        <w:rPr>
          <w:rFonts w:ascii="NTPreCursivefk" w:eastAsia="NTPreCursivefk" w:hAnsi="NTPreCursivefk" w:cs="NTPreCursivefk"/>
          <w:color w:val="494949"/>
          <w:sz w:val="20"/>
        </w:rPr>
        <w:t xml:space="preserve"> class lists, </w:t>
      </w:r>
      <w:r>
        <w:rPr>
          <w:rFonts w:ascii="NTPreCursivefk" w:eastAsia="NTPreCursivefk" w:hAnsi="NTPreCursivefk" w:cs="NTPreCursivefk"/>
          <w:color w:val="494949"/>
          <w:sz w:val="20"/>
        </w:rPr>
        <w:t>pupil/student</w:t>
      </w:r>
      <w:r w:rsidR="00FF1DC0" w:rsidRPr="005D7DFB">
        <w:rPr>
          <w:rFonts w:ascii="NTPreCursivefk" w:eastAsia="NTPreCursivefk" w:hAnsi="NTPreCursivefk" w:cs="NTPreCursivefk"/>
          <w:color w:val="494949"/>
          <w:sz w:val="20"/>
        </w:rPr>
        <w:t xml:space="preserve"> progress records, reports, references </w:t>
      </w:r>
    </w:p>
    <w:p w14:paraId="3A45B790" w14:textId="3893B59B" w:rsidR="00366376" w:rsidRPr="005D7DFB" w:rsidRDefault="00FF1DC0">
      <w:pPr>
        <w:numPr>
          <w:ilvl w:val="0"/>
          <w:numId w:val="16"/>
        </w:numPr>
        <w:pBdr>
          <w:top w:val="nil"/>
          <w:left w:val="nil"/>
          <w:bottom w:val="nil"/>
          <w:right w:val="nil"/>
          <w:between w:val="nil"/>
        </w:pBdr>
        <w:rPr>
          <w:rFonts w:ascii="NTPreCursivefk" w:eastAsia="NTPreCursivefk" w:hAnsi="NTPreCursivefk" w:cs="NTPreCursivefk"/>
          <w:color w:val="494949"/>
          <w:sz w:val="20"/>
        </w:rPr>
      </w:pPr>
      <w:bookmarkStart w:id="19" w:name="_heading=h.z337ya" w:colFirst="0" w:colLast="0"/>
      <w:bookmarkEnd w:id="19"/>
      <w:r w:rsidRPr="005D7DFB">
        <w:rPr>
          <w:rFonts w:ascii="NTPreCursivefk" w:eastAsia="NTPreCursivefk" w:hAnsi="NTPreCursivefk" w:cs="NTPreCursivefk"/>
          <w:color w:val="494949"/>
          <w:sz w:val="20"/>
        </w:rPr>
        <w:t>Professional records e</w:t>
      </w:r>
      <w:r w:rsidR="00667670">
        <w:rPr>
          <w:rFonts w:ascii="NTPreCursivefk" w:eastAsia="NTPreCursivefk" w:hAnsi="NTPreCursivefk" w:cs="NTPreCursivefk"/>
          <w:color w:val="494949"/>
          <w:sz w:val="20"/>
        </w:rPr>
        <w:t>.</w:t>
      </w:r>
      <w:r w:rsidRPr="005D7DFB">
        <w:rPr>
          <w:rFonts w:ascii="NTPreCursivefk" w:eastAsia="NTPreCursivefk" w:hAnsi="NTPreCursivefk" w:cs="NTPreCursivefk"/>
          <w:color w:val="494949"/>
          <w:sz w:val="20"/>
        </w:rPr>
        <w:t>g</w:t>
      </w:r>
      <w:r w:rsidR="00667670">
        <w:rPr>
          <w:rFonts w:ascii="NTPreCursivefk" w:eastAsia="NTPreCursivefk" w:hAnsi="NTPreCursivefk" w:cs="NTPreCursivefk"/>
          <w:color w:val="494949"/>
          <w:sz w:val="20"/>
        </w:rPr>
        <w:t>.</w:t>
      </w:r>
      <w:r w:rsidRPr="005D7DFB">
        <w:rPr>
          <w:rFonts w:ascii="NTPreCursivefk" w:eastAsia="NTPreCursivefk" w:hAnsi="NTPreCursivefk" w:cs="NTPreCursivefk"/>
          <w:color w:val="494949"/>
          <w:sz w:val="20"/>
        </w:rPr>
        <w:t xml:space="preserve"> employment history, taxation and national insurance records, appraisal records and references</w:t>
      </w:r>
    </w:p>
    <w:p w14:paraId="1F9FF1C5" w14:textId="56389F0B" w:rsidR="00366376" w:rsidRPr="005D7DFB" w:rsidRDefault="00FF1DC0">
      <w:pPr>
        <w:numPr>
          <w:ilvl w:val="0"/>
          <w:numId w:val="16"/>
        </w:numPr>
        <w:pBdr>
          <w:top w:val="nil"/>
          <w:left w:val="nil"/>
          <w:bottom w:val="nil"/>
          <w:right w:val="nil"/>
          <w:between w:val="nil"/>
        </w:pBdr>
        <w:spacing w:after="200"/>
        <w:rPr>
          <w:rFonts w:ascii="NTPreCursivefk" w:eastAsia="NTPreCursivefk" w:hAnsi="NTPreCursivefk" w:cs="NTPreCursivefk"/>
          <w:color w:val="494949"/>
          <w:sz w:val="20"/>
        </w:rPr>
      </w:pPr>
      <w:bookmarkStart w:id="20" w:name="_heading=h.3j2qqm3" w:colFirst="0" w:colLast="0"/>
      <w:bookmarkEnd w:id="20"/>
      <w:r w:rsidRPr="005D7DFB">
        <w:rPr>
          <w:rFonts w:ascii="NTPreCursivefk" w:eastAsia="NTPreCursivefk" w:hAnsi="NTPreCursivefk" w:cs="NTPreCursivefk"/>
          <w:color w:val="494949"/>
          <w:sz w:val="20"/>
        </w:rPr>
        <w:t xml:space="preserve">Any other information that might be disclosed by </w:t>
      </w:r>
      <w:r w:rsidR="00667670">
        <w:rPr>
          <w:rFonts w:ascii="NTPreCursivefk" w:eastAsia="NTPreCursivefk" w:hAnsi="NTPreCursivefk" w:cs="NTPreCursivefk"/>
          <w:color w:val="494949"/>
          <w:sz w:val="20"/>
        </w:rPr>
        <w:t>parents/carers</w:t>
      </w:r>
      <w:r w:rsidRPr="005D7DFB">
        <w:rPr>
          <w:rFonts w:ascii="NTPreCursivefk" w:eastAsia="NTPreCursivefk" w:hAnsi="NTPreCursivefk" w:cs="NTPreCursivefk"/>
          <w:color w:val="494949"/>
          <w:sz w:val="20"/>
        </w:rPr>
        <w:t xml:space="preserve"> or by other agencies working with families or staff members</w:t>
      </w:r>
      <w:r w:rsidRPr="005D7DFB">
        <w:rPr>
          <w:rFonts w:ascii="NTPreCursivefk" w:eastAsia="NTPreCursivefk" w:hAnsi="NTPreCursivefk" w:cs="NTPreCursivefk"/>
          <w:color w:val="494949"/>
          <w:sz w:val="20"/>
          <w:u w:val="single"/>
        </w:rPr>
        <w:t>.</w:t>
      </w:r>
    </w:p>
    <w:p w14:paraId="560ADFF7" w14:textId="77777777" w:rsidR="00366376" w:rsidRPr="005D7DFB" w:rsidRDefault="00FF1DC0">
      <w:pPr>
        <w:pBdr>
          <w:top w:val="nil"/>
          <w:left w:val="nil"/>
          <w:bottom w:val="nil"/>
          <w:right w:val="nil"/>
          <w:between w:val="nil"/>
        </w:pBdr>
        <w:spacing w:line="360" w:lineRule="auto"/>
        <w:ind w:left="-567"/>
        <w:rPr>
          <w:rFonts w:ascii="NTPreCursivefk" w:eastAsia="NTPreCursivefk" w:hAnsi="NTPreCursivefk" w:cs="NTPreCursivefk"/>
          <w:b/>
          <w:color w:val="96BE2B"/>
          <w:sz w:val="20"/>
        </w:rPr>
      </w:pPr>
      <w:bookmarkStart w:id="21" w:name="_heading=h.1y810tw" w:colFirst="0" w:colLast="0"/>
      <w:bookmarkEnd w:id="21"/>
      <w:r w:rsidRPr="005D7DFB">
        <w:rPr>
          <w:rFonts w:ascii="NTPreCursivefk" w:eastAsia="NTPreCursivefk" w:hAnsi="NTPreCursivefk" w:cs="NTPreCursivefk"/>
          <w:b/>
          <w:color w:val="96BE2B"/>
          <w:sz w:val="20"/>
        </w:rPr>
        <w:t>Responsibilities</w:t>
      </w:r>
    </w:p>
    <w:p w14:paraId="7A3EF8EB" w14:textId="77777777" w:rsidR="00366376" w:rsidRPr="005D7DFB" w:rsidRDefault="00FF1DC0">
      <w:pPr>
        <w:ind w:left="-567"/>
        <w:rPr>
          <w:rFonts w:ascii="NTPreCursivefk" w:eastAsia="NTPreCursivefk" w:hAnsi="NTPreCursivefk" w:cs="NTPreCursivefk"/>
          <w:color w:val="1F4E79"/>
          <w:sz w:val="20"/>
        </w:rPr>
      </w:pPr>
      <w:bookmarkStart w:id="22" w:name="_heading=h.4i7ojhp" w:colFirst="0" w:colLast="0"/>
      <w:bookmarkEnd w:id="22"/>
      <w:r w:rsidRPr="005D7DFB">
        <w:rPr>
          <w:rFonts w:ascii="NTPreCursivefk" w:eastAsia="NTPreCursivefk" w:hAnsi="NTPreCursivefk" w:cs="NTPreCursivefk"/>
          <w:color w:val="494949"/>
          <w:sz w:val="20"/>
        </w:rPr>
        <w:t>The school’s Senior Information Risk Officer (SIRO) is This person will keep up to date with current legislation and guidance and will:</w:t>
      </w:r>
    </w:p>
    <w:p w14:paraId="5CE048AE" w14:textId="77777777" w:rsidR="00366376" w:rsidRPr="005D7DFB" w:rsidRDefault="00366376">
      <w:pPr>
        <w:ind w:left="-567"/>
        <w:rPr>
          <w:rFonts w:ascii="NTPreCursivefk" w:eastAsia="NTPreCursivefk" w:hAnsi="NTPreCursivefk" w:cs="NTPreCursivefk"/>
          <w:color w:val="1F4E79"/>
          <w:sz w:val="20"/>
        </w:rPr>
      </w:pPr>
    </w:p>
    <w:p w14:paraId="2351180D" w14:textId="77777777" w:rsidR="00366376" w:rsidRPr="005D7DFB" w:rsidRDefault="00FF1DC0">
      <w:pPr>
        <w:numPr>
          <w:ilvl w:val="0"/>
          <w:numId w:val="16"/>
        </w:numPr>
        <w:pBdr>
          <w:top w:val="nil"/>
          <w:left w:val="nil"/>
          <w:bottom w:val="nil"/>
          <w:right w:val="nil"/>
          <w:between w:val="nil"/>
        </w:pBdr>
        <w:rPr>
          <w:rFonts w:ascii="NTPreCursivefk" w:eastAsia="NTPreCursivefk" w:hAnsi="NTPreCursivefk" w:cs="NTPreCursivefk"/>
          <w:color w:val="494949"/>
          <w:sz w:val="20"/>
        </w:rPr>
      </w:pPr>
      <w:bookmarkStart w:id="23" w:name="_heading=h.2xcytpi" w:colFirst="0" w:colLast="0"/>
      <w:bookmarkEnd w:id="23"/>
      <w:r w:rsidRPr="005D7DFB">
        <w:rPr>
          <w:rFonts w:ascii="NTPreCursivefk" w:eastAsia="NTPreCursivefk" w:hAnsi="NTPreCursivefk" w:cs="NTPreCursivefk"/>
          <w:color w:val="494949"/>
          <w:sz w:val="20"/>
        </w:rPr>
        <w:t>determine and take responsibility for the school’s information risk policy and risk assessment</w:t>
      </w:r>
    </w:p>
    <w:p w14:paraId="79146038" w14:textId="77777777" w:rsidR="00366376" w:rsidRPr="005D7DFB" w:rsidRDefault="00FF1DC0">
      <w:pPr>
        <w:numPr>
          <w:ilvl w:val="0"/>
          <w:numId w:val="16"/>
        </w:numPr>
        <w:pBdr>
          <w:top w:val="nil"/>
          <w:left w:val="nil"/>
          <w:bottom w:val="nil"/>
          <w:right w:val="nil"/>
          <w:between w:val="nil"/>
        </w:pBdr>
        <w:rPr>
          <w:rFonts w:ascii="NTPreCursivefk" w:eastAsia="NTPreCursivefk" w:hAnsi="NTPreCursivefk" w:cs="NTPreCursivefk"/>
          <w:color w:val="494949"/>
          <w:sz w:val="20"/>
        </w:rPr>
      </w:pPr>
      <w:bookmarkStart w:id="24" w:name="_heading=h.1ci93xb" w:colFirst="0" w:colLast="0"/>
      <w:bookmarkEnd w:id="24"/>
      <w:r w:rsidRPr="005D7DFB">
        <w:rPr>
          <w:rFonts w:ascii="NTPreCursivefk" w:eastAsia="NTPreCursivefk" w:hAnsi="NTPreCursivefk" w:cs="NTPreCursivefk"/>
          <w:color w:val="494949"/>
          <w:sz w:val="20"/>
        </w:rPr>
        <w:t>appoint the Information Asset Owners (IAOs)</w:t>
      </w:r>
    </w:p>
    <w:p w14:paraId="1DBC38B6" w14:textId="77777777" w:rsidR="00366376" w:rsidRPr="005D7DFB" w:rsidRDefault="00366376">
      <w:pPr>
        <w:pBdr>
          <w:top w:val="nil"/>
          <w:left w:val="nil"/>
          <w:bottom w:val="nil"/>
          <w:right w:val="nil"/>
          <w:between w:val="nil"/>
        </w:pBdr>
        <w:ind w:left="720"/>
        <w:rPr>
          <w:rFonts w:ascii="NTPreCursivefk" w:eastAsia="NTPreCursivefk" w:hAnsi="NTPreCursivefk" w:cs="NTPreCursivefk"/>
          <w:color w:val="1F4E79"/>
          <w:sz w:val="20"/>
        </w:rPr>
      </w:pPr>
    </w:p>
    <w:p w14:paraId="58D8550A" w14:textId="0E488433" w:rsidR="00366376" w:rsidRPr="005D7DFB" w:rsidRDefault="00FF1DC0">
      <w:pPr>
        <w:ind w:left="-567"/>
        <w:rPr>
          <w:rFonts w:ascii="NTPreCursivefk" w:eastAsia="NTPreCursivefk" w:hAnsi="NTPreCursivefk" w:cs="NTPreCursivefk"/>
          <w:color w:val="494949"/>
          <w:sz w:val="20"/>
        </w:rPr>
      </w:pPr>
      <w:bookmarkStart w:id="25" w:name="_heading=h.3whwml4" w:colFirst="0" w:colLast="0"/>
      <w:bookmarkEnd w:id="25"/>
      <w:r w:rsidRPr="005D7DFB">
        <w:rPr>
          <w:rFonts w:ascii="NTPreCursivefk" w:eastAsia="NTPreCursivefk" w:hAnsi="NTPreCursivefk" w:cs="NTPreCursivefk"/>
          <w:color w:val="494949"/>
          <w:sz w:val="20"/>
        </w:rPr>
        <w:t xml:space="preserve">The school will identify Information Asset Owners (IAOs) </w:t>
      </w:r>
      <w:r w:rsidRPr="005D7DFB">
        <w:rPr>
          <w:rFonts w:ascii="NTPreCursivefk" w:eastAsia="NTPreCursivefk" w:hAnsi="NTPreCursivefk" w:cs="NTPreCursivefk"/>
          <w:i/>
          <w:color w:val="494949"/>
          <w:sz w:val="20"/>
        </w:rPr>
        <w:t>for the various types of</w:t>
      </w:r>
      <w:r w:rsidRPr="005D7DFB">
        <w:rPr>
          <w:rFonts w:ascii="NTPreCursivefk" w:eastAsia="NTPreCursivefk" w:hAnsi="NTPreCursivefk" w:cs="NTPreCursivefk"/>
          <w:color w:val="494949"/>
          <w:sz w:val="20"/>
        </w:rPr>
        <w:t xml:space="preserve"> data being held (e</w:t>
      </w:r>
      <w:r w:rsidR="00667670">
        <w:rPr>
          <w:rFonts w:ascii="NTPreCursivefk" w:eastAsia="NTPreCursivefk" w:hAnsi="NTPreCursivefk" w:cs="NTPreCursivefk"/>
          <w:color w:val="494949"/>
          <w:sz w:val="20"/>
        </w:rPr>
        <w:t>.</w:t>
      </w:r>
      <w:r w:rsidRPr="005D7DFB">
        <w:rPr>
          <w:rFonts w:ascii="NTPreCursivefk" w:eastAsia="NTPreCursivefk" w:hAnsi="NTPreCursivefk" w:cs="NTPreCursivefk"/>
          <w:color w:val="494949"/>
          <w:sz w:val="20"/>
        </w:rPr>
        <w:t>g</w:t>
      </w:r>
      <w:r w:rsidR="00667670">
        <w:rPr>
          <w:rFonts w:ascii="NTPreCursivefk" w:eastAsia="NTPreCursivefk" w:hAnsi="NTPreCursivefk" w:cs="NTPreCursivefk"/>
          <w:color w:val="494949"/>
          <w:sz w:val="20"/>
        </w:rPr>
        <w:t>.</w:t>
      </w:r>
      <w:r w:rsidRPr="005D7DFB">
        <w:rPr>
          <w:rFonts w:ascii="NTPreCursivefk" w:eastAsia="NTPreCursivefk" w:hAnsi="NTPreCursivefk" w:cs="NTPreCursivefk"/>
          <w:color w:val="494949"/>
          <w:sz w:val="20"/>
        </w:rPr>
        <w:t xml:space="preserve"> </w:t>
      </w:r>
      <w:r w:rsidR="00667670">
        <w:rPr>
          <w:rFonts w:ascii="NTPreCursivefk" w:eastAsia="NTPreCursivefk" w:hAnsi="NTPreCursivefk" w:cs="NTPreCursivefk"/>
          <w:color w:val="494949"/>
          <w:sz w:val="20"/>
        </w:rPr>
        <w:t>pupil/student</w:t>
      </w:r>
      <w:r w:rsidRPr="005D7DFB">
        <w:rPr>
          <w:rFonts w:ascii="NTPreCursivefk" w:eastAsia="NTPreCursivefk" w:hAnsi="NTPreCursivefk" w:cs="NTPreCursivefk"/>
          <w:color w:val="494949"/>
          <w:sz w:val="20"/>
        </w:rPr>
        <w:t xml:space="preserve"> </w:t>
      </w:r>
      <w:r w:rsidR="00667670">
        <w:rPr>
          <w:rFonts w:ascii="NTPreCursivefk" w:eastAsia="NTPreCursivefk" w:hAnsi="NTPreCursivefk" w:cs="NTPreCursivefk"/>
          <w:color w:val="494949"/>
          <w:sz w:val="20"/>
        </w:rPr>
        <w:t>information/staff</w:t>
      </w:r>
      <w:r w:rsidRPr="005D7DFB">
        <w:rPr>
          <w:rFonts w:ascii="NTPreCursivefk" w:eastAsia="NTPreCursivefk" w:hAnsi="NTPreCursivefk" w:cs="NTPreCursivefk"/>
          <w:color w:val="494949"/>
          <w:sz w:val="20"/>
        </w:rPr>
        <w:t xml:space="preserve"> </w:t>
      </w:r>
      <w:r w:rsidR="00667670">
        <w:rPr>
          <w:rFonts w:ascii="NTPreCursivefk" w:eastAsia="NTPreCursivefk" w:hAnsi="NTPreCursivefk" w:cs="NTPreCursivefk"/>
          <w:color w:val="494949"/>
          <w:sz w:val="20"/>
        </w:rPr>
        <w:t>information/assessment</w:t>
      </w:r>
      <w:r w:rsidRPr="005D7DFB">
        <w:rPr>
          <w:rFonts w:ascii="NTPreCursivefk" w:eastAsia="NTPreCursivefk" w:hAnsi="NTPreCursivefk" w:cs="NTPreCursivefk"/>
          <w:color w:val="494949"/>
          <w:sz w:val="20"/>
        </w:rPr>
        <w:t xml:space="preserve"> data etc). The IAOs will manage and address risks to the information and will understand:</w:t>
      </w:r>
    </w:p>
    <w:p w14:paraId="7E433FF0" w14:textId="77777777" w:rsidR="00366376" w:rsidRPr="005D7DFB" w:rsidRDefault="00FF1DC0">
      <w:pPr>
        <w:ind w:left="-567"/>
        <w:rPr>
          <w:rFonts w:ascii="NTPreCursivefk" w:eastAsia="NTPreCursivefk" w:hAnsi="NTPreCursivefk" w:cs="NTPreCursivefk"/>
          <w:color w:val="494949"/>
          <w:sz w:val="20"/>
        </w:rPr>
      </w:pPr>
      <w:r w:rsidRPr="005D7DFB">
        <w:rPr>
          <w:rFonts w:ascii="NTPreCursivefk" w:eastAsia="NTPreCursivefk" w:hAnsi="NTPreCursivefk" w:cs="NTPreCursivefk"/>
          <w:color w:val="494949"/>
          <w:sz w:val="20"/>
        </w:rPr>
        <w:t xml:space="preserve"> </w:t>
      </w:r>
    </w:p>
    <w:p w14:paraId="74F8DC2F" w14:textId="77777777" w:rsidR="00366376" w:rsidRPr="005D7DFB" w:rsidRDefault="00FF1DC0">
      <w:pPr>
        <w:numPr>
          <w:ilvl w:val="0"/>
          <w:numId w:val="16"/>
        </w:numPr>
        <w:pBdr>
          <w:top w:val="nil"/>
          <w:left w:val="nil"/>
          <w:bottom w:val="nil"/>
          <w:right w:val="nil"/>
          <w:between w:val="nil"/>
        </w:pBdr>
        <w:rPr>
          <w:rFonts w:ascii="NTPreCursivefk" w:eastAsia="NTPreCursivefk" w:hAnsi="NTPreCursivefk" w:cs="NTPreCursivefk"/>
          <w:color w:val="494949"/>
          <w:sz w:val="20"/>
        </w:rPr>
      </w:pPr>
      <w:bookmarkStart w:id="26" w:name="_heading=h.2bn6wsx" w:colFirst="0" w:colLast="0"/>
      <w:bookmarkEnd w:id="26"/>
      <w:r w:rsidRPr="005D7DFB">
        <w:rPr>
          <w:rFonts w:ascii="NTPreCursivefk" w:eastAsia="NTPreCursivefk" w:hAnsi="NTPreCursivefk" w:cs="NTPreCursivefk"/>
          <w:color w:val="494949"/>
          <w:sz w:val="20"/>
        </w:rPr>
        <w:t>what information is held, for how long and for what purpose</w:t>
      </w:r>
      <w:r w:rsidRPr="005D7DFB">
        <w:rPr>
          <w:rFonts w:ascii="NTPreCursivefk" w:eastAsia="NTPreCursivefk" w:hAnsi="NTPreCursivefk" w:cs="NTPreCursivefk"/>
          <w:color w:val="494949"/>
          <w:sz w:val="20"/>
          <w:u w:val="single"/>
        </w:rPr>
        <w:t>,</w:t>
      </w:r>
    </w:p>
    <w:p w14:paraId="0A23FCFA" w14:textId="3FA97FB2" w:rsidR="00366376" w:rsidRPr="005D7DFB" w:rsidRDefault="00FF1DC0">
      <w:pPr>
        <w:numPr>
          <w:ilvl w:val="0"/>
          <w:numId w:val="16"/>
        </w:numPr>
        <w:pBdr>
          <w:top w:val="nil"/>
          <w:left w:val="nil"/>
          <w:bottom w:val="nil"/>
          <w:right w:val="nil"/>
          <w:between w:val="nil"/>
        </w:pBdr>
        <w:rPr>
          <w:rFonts w:ascii="NTPreCursivefk" w:eastAsia="NTPreCursivefk" w:hAnsi="NTPreCursivefk" w:cs="NTPreCursivefk"/>
          <w:color w:val="494949"/>
          <w:sz w:val="20"/>
        </w:rPr>
      </w:pPr>
      <w:bookmarkStart w:id="27" w:name="_heading=h.qsh70q" w:colFirst="0" w:colLast="0"/>
      <w:bookmarkEnd w:id="27"/>
      <w:r w:rsidRPr="005D7DFB">
        <w:rPr>
          <w:rFonts w:ascii="NTPreCursivefk" w:eastAsia="NTPreCursivefk" w:hAnsi="NTPreCursivefk" w:cs="NTPreCursivefk"/>
          <w:color w:val="494949"/>
          <w:sz w:val="20"/>
        </w:rPr>
        <w:t xml:space="preserve">how information </w:t>
      </w:r>
      <w:r w:rsidR="00667670">
        <w:rPr>
          <w:rFonts w:ascii="NTPreCursivefk" w:eastAsia="NTPreCursivefk" w:hAnsi="NTPreCursivefk" w:cs="NTPreCursivefk"/>
          <w:color w:val="494949"/>
          <w:sz w:val="20"/>
        </w:rPr>
        <w:t>has</w:t>
      </w:r>
      <w:r w:rsidRPr="005D7DFB">
        <w:rPr>
          <w:rFonts w:ascii="NTPreCursivefk" w:eastAsia="NTPreCursivefk" w:hAnsi="NTPreCursivefk" w:cs="NTPreCursivefk"/>
          <w:color w:val="494949"/>
          <w:sz w:val="20"/>
        </w:rPr>
        <w:t xml:space="preserve"> been amended or added to </w:t>
      </w:r>
      <w:r w:rsidR="00A142CE" w:rsidRPr="005D7DFB">
        <w:rPr>
          <w:rFonts w:ascii="NTPreCursivefk" w:eastAsia="NTPreCursivefk" w:hAnsi="NTPreCursivefk" w:cs="NTPreCursivefk"/>
          <w:color w:val="494949"/>
          <w:sz w:val="20"/>
        </w:rPr>
        <w:t>over time</w:t>
      </w:r>
      <w:r w:rsidRPr="005D7DFB">
        <w:rPr>
          <w:rFonts w:ascii="NTPreCursivefk" w:eastAsia="NTPreCursivefk" w:hAnsi="NTPreCursivefk" w:cs="NTPreCursivefk"/>
          <w:color w:val="494949"/>
          <w:sz w:val="20"/>
        </w:rPr>
        <w:t>, and</w:t>
      </w:r>
    </w:p>
    <w:p w14:paraId="21ACA6B7" w14:textId="3670EB2B" w:rsidR="00366376" w:rsidRPr="005D7DFB" w:rsidRDefault="00FF1DC0">
      <w:pPr>
        <w:numPr>
          <w:ilvl w:val="0"/>
          <w:numId w:val="16"/>
        </w:numPr>
        <w:pBdr>
          <w:top w:val="nil"/>
          <w:left w:val="nil"/>
          <w:bottom w:val="nil"/>
          <w:right w:val="nil"/>
          <w:between w:val="nil"/>
        </w:pBdr>
        <w:rPr>
          <w:rFonts w:ascii="NTPreCursivefk" w:eastAsia="NTPreCursivefk" w:hAnsi="NTPreCursivefk" w:cs="NTPreCursivefk"/>
          <w:color w:val="494949"/>
          <w:sz w:val="20"/>
          <w:u w:val="single"/>
        </w:rPr>
      </w:pPr>
      <w:bookmarkStart w:id="28" w:name="_heading=h.3as4poj" w:colFirst="0" w:colLast="0"/>
      <w:bookmarkEnd w:id="28"/>
      <w:r w:rsidRPr="005D7DFB">
        <w:rPr>
          <w:rFonts w:ascii="NTPreCursivefk" w:eastAsia="NTPreCursivefk" w:hAnsi="NTPreCursivefk" w:cs="NTPreCursivefk"/>
          <w:color w:val="494949"/>
          <w:sz w:val="20"/>
        </w:rPr>
        <w:t>who has access to protected data and why</w:t>
      </w:r>
      <w:r w:rsidR="00667670">
        <w:rPr>
          <w:rFonts w:ascii="NTPreCursivefk" w:eastAsia="NTPreCursivefk" w:hAnsi="NTPreCursivefk" w:cs="NTPreCursivefk"/>
          <w:color w:val="494949"/>
          <w:sz w:val="20"/>
        </w:rPr>
        <w:t>?</w:t>
      </w:r>
    </w:p>
    <w:p w14:paraId="77846E2E" w14:textId="77777777" w:rsidR="00366376" w:rsidRPr="005D7DFB" w:rsidRDefault="00366376">
      <w:pPr>
        <w:pBdr>
          <w:top w:val="nil"/>
          <w:left w:val="nil"/>
          <w:bottom w:val="nil"/>
          <w:right w:val="nil"/>
          <w:between w:val="nil"/>
        </w:pBdr>
        <w:ind w:left="720"/>
        <w:rPr>
          <w:rFonts w:ascii="NTPreCursivefk" w:eastAsia="NTPreCursivefk" w:hAnsi="NTPreCursivefk" w:cs="NTPreCursivefk"/>
          <w:color w:val="494949"/>
          <w:sz w:val="20"/>
          <w:u w:val="single"/>
        </w:rPr>
      </w:pPr>
    </w:p>
    <w:p w14:paraId="2E83C14A" w14:textId="340FA45E" w:rsidR="00366376" w:rsidRPr="005D7DFB" w:rsidRDefault="00FF1DC0">
      <w:pPr>
        <w:ind w:left="-567"/>
        <w:rPr>
          <w:rFonts w:ascii="NTPreCursivefk" w:eastAsia="NTPreCursivefk" w:hAnsi="NTPreCursivefk" w:cs="NTPreCursivefk"/>
          <w:color w:val="494949"/>
          <w:sz w:val="20"/>
        </w:rPr>
      </w:pPr>
      <w:r w:rsidRPr="005D7DFB">
        <w:rPr>
          <w:rFonts w:ascii="NTPreCursivefk" w:eastAsia="NTPreCursivefk" w:hAnsi="NTPreCursivefk" w:cs="NTPreCursivefk"/>
          <w:color w:val="494949"/>
          <w:sz w:val="20"/>
        </w:rPr>
        <w:t xml:space="preserve">Everyone in the school has the responsibility of handling protected or sensitive data </w:t>
      </w:r>
      <w:r w:rsidR="00667670">
        <w:rPr>
          <w:rFonts w:ascii="NTPreCursivefk" w:eastAsia="NTPreCursivefk" w:hAnsi="NTPreCursivefk" w:cs="NTPreCursivefk"/>
          <w:color w:val="494949"/>
          <w:sz w:val="20"/>
        </w:rPr>
        <w:t>safely and securely</w:t>
      </w:r>
      <w:r w:rsidRPr="005D7DFB">
        <w:rPr>
          <w:rFonts w:ascii="NTPreCursivefk" w:eastAsia="NTPreCursivefk" w:hAnsi="NTPreCursivefk" w:cs="NTPreCursivefk"/>
          <w:color w:val="494949"/>
          <w:sz w:val="20"/>
        </w:rPr>
        <w:t xml:space="preserve">. </w:t>
      </w:r>
    </w:p>
    <w:p w14:paraId="0F9B00FD" w14:textId="77777777" w:rsidR="00366376" w:rsidRPr="005D7DFB" w:rsidRDefault="00366376">
      <w:pPr>
        <w:ind w:left="-567"/>
        <w:rPr>
          <w:rFonts w:ascii="NTPreCursivefk" w:eastAsia="NTPreCursivefk" w:hAnsi="NTPreCursivefk" w:cs="NTPreCursivefk"/>
          <w:color w:val="494949"/>
          <w:sz w:val="20"/>
        </w:rPr>
      </w:pPr>
    </w:p>
    <w:p w14:paraId="488199DD" w14:textId="57217527" w:rsidR="00366376" w:rsidRPr="005D7DFB" w:rsidRDefault="00FF1DC0">
      <w:pPr>
        <w:ind w:left="-567"/>
        <w:rPr>
          <w:rFonts w:ascii="NTPreCursivefk" w:eastAsia="NTPreCursivefk" w:hAnsi="NTPreCursivefk" w:cs="NTPreCursivefk"/>
          <w:color w:val="494949"/>
          <w:sz w:val="20"/>
        </w:rPr>
      </w:pPr>
      <w:bookmarkStart w:id="29" w:name="_heading=h.1pxezwc" w:colFirst="0" w:colLast="0"/>
      <w:bookmarkEnd w:id="29"/>
      <w:r w:rsidRPr="005D7DFB">
        <w:rPr>
          <w:rFonts w:ascii="NTPreCursivefk" w:eastAsia="NTPreCursivefk" w:hAnsi="NTPreCursivefk" w:cs="NTPreCursivefk"/>
          <w:color w:val="494949"/>
          <w:sz w:val="20"/>
        </w:rPr>
        <w:t xml:space="preserve">Governors are required to comply fully with this policy </w:t>
      </w:r>
      <w:r w:rsidR="00A142CE" w:rsidRPr="005D7DFB">
        <w:rPr>
          <w:rFonts w:ascii="NTPreCursivefk" w:eastAsia="NTPreCursivefk" w:hAnsi="NTPreCursivefk" w:cs="NTPreCursivefk"/>
          <w:color w:val="494949"/>
          <w:sz w:val="20"/>
        </w:rPr>
        <w:t>if</w:t>
      </w:r>
      <w:r w:rsidRPr="005D7DFB">
        <w:rPr>
          <w:rFonts w:ascii="NTPreCursivefk" w:eastAsia="NTPreCursivefk" w:hAnsi="NTPreCursivefk" w:cs="NTPreCursivefk"/>
          <w:color w:val="494949"/>
          <w:sz w:val="20"/>
        </w:rPr>
        <w:t xml:space="preserve"> they have access to personal data when engaged in their role as a Governor. </w:t>
      </w:r>
    </w:p>
    <w:p w14:paraId="2EF896B7" w14:textId="77777777" w:rsidR="00366376" w:rsidRPr="005D7DFB" w:rsidRDefault="00366376">
      <w:pPr>
        <w:ind w:left="-567"/>
        <w:rPr>
          <w:rFonts w:ascii="NTPreCursivefk" w:eastAsia="NTPreCursivefk" w:hAnsi="NTPreCursivefk" w:cs="NTPreCursivefk"/>
          <w:color w:val="CC7126"/>
          <w:sz w:val="20"/>
        </w:rPr>
      </w:pPr>
      <w:bookmarkStart w:id="30" w:name="_heading=h.49x2ik5" w:colFirst="0" w:colLast="0"/>
      <w:bookmarkEnd w:id="30"/>
    </w:p>
    <w:p w14:paraId="11BAC5BF" w14:textId="77777777" w:rsidR="00366376" w:rsidRPr="005D7DFB" w:rsidRDefault="00FF1DC0">
      <w:pPr>
        <w:pBdr>
          <w:top w:val="nil"/>
          <w:left w:val="nil"/>
          <w:bottom w:val="nil"/>
          <w:right w:val="nil"/>
          <w:between w:val="nil"/>
        </w:pBdr>
        <w:spacing w:line="360" w:lineRule="auto"/>
        <w:ind w:left="-567"/>
        <w:rPr>
          <w:rFonts w:ascii="NTPreCursivefk" w:eastAsia="NTPreCursivefk" w:hAnsi="NTPreCursivefk" w:cs="NTPreCursivefk"/>
          <w:b/>
          <w:color w:val="96BE2B"/>
          <w:sz w:val="20"/>
        </w:rPr>
      </w:pPr>
      <w:bookmarkStart w:id="31" w:name="_heading=h.2p2csry" w:colFirst="0" w:colLast="0"/>
      <w:bookmarkEnd w:id="31"/>
      <w:r w:rsidRPr="005D7DFB">
        <w:rPr>
          <w:rFonts w:ascii="NTPreCursivefk" w:eastAsia="NTPreCursivefk" w:hAnsi="NTPreCursivefk" w:cs="NTPreCursivefk"/>
          <w:b/>
          <w:color w:val="96BE2B"/>
          <w:sz w:val="20"/>
        </w:rPr>
        <w:t xml:space="preserve">Registration </w:t>
      </w:r>
    </w:p>
    <w:p w14:paraId="4540ED01" w14:textId="77777777" w:rsidR="00366376" w:rsidRPr="005D7DFB" w:rsidRDefault="00FF1DC0">
      <w:pPr>
        <w:ind w:left="-567"/>
        <w:rPr>
          <w:rFonts w:ascii="NTPreCursivefk" w:eastAsia="NTPreCursivefk" w:hAnsi="NTPreCursivefk" w:cs="NTPreCursivefk"/>
          <w:color w:val="00B0F0"/>
          <w:sz w:val="20"/>
        </w:rPr>
      </w:pPr>
      <w:bookmarkStart w:id="32" w:name="_heading=h.147n2zr" w:colFirst="0" w:colLast="0"/>
      <w:bookmarkEnd w:id="32"/>
      <w:r w:rsidRPr="005D7DFB">
        <w:rPr>
          <w:rFonts w:ascii="NTPreCursivefk" w:eastAsia="NTPreCursivefk" w:hAnsi="NTPreCursivefk" w:cs="NTPreCursivefk"/>
          <w:color w:val="494949"/>
          <w:sz w:val="20"/>
        </w:rPr>
        <w:t>The school is registered as a Data Controller on the Data Protection Register held by the Information Commissioner</w:t>
      </w:r>
      <w:r w:rsidRPr="005D7DFB">
        <w:rPr>
          <w:rFonts w:ascii="NTPreCursivefk" w:eastAsia="NTPreCursivefk" w:hAnsi="NTPreCursivefk" w:cs="NTPreCursivefk"/>
          <w:color w:val="00B0F0"/>
          <w:sz w:val="20"/>
        </w:rPr>
        <w:t xml:space="preserve"> </w:t>
      </w:r>
    </w:p>
    <w:p w14:paraId="66D1172D" w14:textId="77777777" w:rsidR="00366376" w:rsidRPr="005D7DFB" w:rsidRDefault="00366376">
      <w:pPr>
        <w:spacing w:before="57"/>
        <w:ind w:left="-567"/>
        <w:rPr>
          <w:rFonts w:ascii="NTPreCursivefk" w:eastAsia="NTPreCursivefk" w:hAnsi="NTPreCursivefk" w:cs="NTPreCursivefk"/>
          <w:color w:val="C3901D"/>
          <w:sz w:val="20"/>
        </w:rPr>
      </w:pPr>
      <w:bookmarkStart w:id="33" w:name="_heading=h.3o7alnk" w:colFirst="0" w:colLast="0"/>
      <w:bookmarkEnd w:id="33"/>
    </w:p>
    <w:p w14:paraId="7E73150D" w14:textId="77777777" w:rsidR="00366376" w:rsidRPr="005D7DFB" w:rsidRDefault="00FF1DC0">
      <w:pPr>
        <w:pBdr>
          <w:top w:val="nil"/>
          <w:left w:val="nil"/>
          <w:bottom w:val="nil"/>
          <w:right w:val="nil"/>
          <w:between w:val="nil"/>
        </w:pBdr>
        <w:spacing w:line="360" w:lineRule="auto"/>
        <w:ind w:left="-567"/>
        <w:rPr>
          <w:rFonts w:ascii="NTPreCursivefk" w:eastAsia="NTPreCursivefk" w:hAnsi="NTPreCursivefk" w:cs="NTPreCursivefk"/>
          <w:b/>
          <w:color w:val="96BE2B"/>
          <w:sz w:val="20"/>
        </w:rPr>
      </w:pPr>
      <w:r w:rsidRPr="005D7DFB">
        <w:rPr>
          <w:rFonts w:ascii="NTPreCursivefk" w:eastAsia="NTPreCursivefk" w:hAnsi="NTPreCursivefk" w:cs="NTPreCursivefk"/>
          <w:b/>
          <w:color w:val="96BE2B"/>
          <w:sz w:val="20"/>
        </w:rPr>
        <w:t xml:space="preserve">Information to Parents / Carers – the “Privacy Notice” </w:t>
      </w:r>
    </w:p>
    <w:p w14:paraId="1FFB8FA8" w14:textId="366C48EA" w:rsidR="00366376" w:rsidRPr="005D7DFB" w:rsidRDefault="00667670">
      <w:pPr>
        <w:ind w:left="-567"/>
        <w:rPr>
          <w:rFonts w:ascii="NTPreCursivefk" w:eastAsia="NTPreCursivefk" w:hAnsi="NTPreCursivefk" w:cs="NTPreCursivefk"/>
          <w:color w:val="466DB0"/>
          <w:sz w:val="20"/>
        </w:rPr>
      </w:pPr>
      <w:bookmarkStart w:id="34" w:name="_heading=h.23ckvvd" w:colFirst="0" w:colLast="0"/>
      <w:bookmarkEnd w:id="34"/>
      <w:r>
        <w:rPr>
          <w:rFonts w:ascii="NTPreCursivefk" w:eastAsia="NTPreCursivefk" w:hAnsi="NTPreCursivefk" w:cs="NTPreCursivefk"/>
          <w:color w:val="494949"/>
          <w:sz w:val="20"/>
        </w:rPr>
        <w:t>To</w:t>
      </w:r>
      <w:r w:rsidR="00FF1DC0" w:rsidRPr="005D7DFB">
        <w:rPr>
          <w:rFonts w:ascii="NTPreCursivefk" w:eastAsia="NTPreCursivefk" w:hAnsi="NTPreCursivefk" w:cs="NTPreCursivefk"/>
          <w:color w:val="494949"/>
          <w:sz w:val="20"/>
        </w:rPr>
        <w:t xml:space="preserve"> comply with the fair processing requirements of the DPA, the school will inform </w:t>
      </w:r>
      <w:r>
        <w:rPr>
          <w:rFonts w:ascii="NTPreCursivefk" w:eastAsia="NTPreCursivefk" w:hAnsi="NTPreCursivefk" w:cs="NTPreCursivefk"/>
          <w:color w:val="494949"/>
          <w:sz w:val="20"/>
        </w:rPr>
        <w:t>parents/carers</w:t>
      </w:r>
      <w:r w:rsidR="00FF1DC0" w:rsidRPr="005D7DFB">
        <w:rPr>
          <w:rFonts w:ascii="NTPreCursivefk" w:eastAsia="NTPreCursivefk" w:hAnsi="NTPreCursivefk" w:cs="NTPreCursivefk"/>
          <w:color w:val="494949"/>
          <w:sz w:val="20"/>
        </w:rPr>
        <w:t xml:space="preserve"> of all </w:t>
      </w:r>
      <w:r>
        <w:rPr>
          <w:rFonts w:ascii="NTPreCursivefk" w:eastAsia="NTPreCursivefk" w:hAnsi="NTPreCursivefk" w:cs="NTPreCursivefk"/>
          <w:color w:val="494949"/>
          <w:sz w:val="20"/>
        </w:rPr>
        <w:t>pupils/students</w:t>
      </w:r>
      <w:r w:rsidR="00FF1DC0" w:rsidRPr="005D7DFB">
        <w:rPr>
          <w:rFonts w:ascii="NTPreCursivefk" w:eastAsia="NTPreCursivefk" w:hAnsi="NTPreCursivefk" w:cs="NTPreCursivefk"/>
          <w:color w:val="494949"/>
          <w:sz w:val="20"/>
        </w:rPr>
        <w:t xml:space="preserve"> of the data they collect, process and hold on the </w:t>
      </w:r>
      <w:r>
        <w:rPr>
          <w:rFonts w:ascii="NTPreCursivefk" w:eastAsia="NTPreCursivefk" w:hAnsi="NTPreCursivefk" w:cs="NTPreCursivefk"/>
          <w:color w:val="494949"/>
          <w:sz w:val="20"/>
        </w:rPr>
        <w:t>pupils/students</w:t>
      </w:r>
      <w:r w:rsidR="00FF1DC0" w:rsidRPr="005D7DFB">
        <w:rPr>
          <w:rFonts w:ascii="NTPreCursivefk" w:eastAsia="NTPreCursivefk" w:hAnsi="NTPreCursivefk" w:cs="NTPreCursivefk"/>
          <w:color w:val="494949"/>
          <w:sz w:val="20"/>
        </w:rPr>
        <w:t>, the purposes for which the data is held and the third parties (e</w:t>
      </w:r>
      <w:r>
        <w:rPr>
          <w:rFonts w:ascii="NTPreCursivefk" w:eastAsia="NTPreCursivefk" w:hAnsi="NTPreCursivefk" w:cs="NTPreCursivefk"/>
          <w:color w:val="494949"/>
          <w:sz w:val="20"/>
        </w:rPr>
        <w:t>.</w:t>
      </w:r>
      <w:r w:rsidR="00FF1DC0" w:rsidRPr="005D7DFB">
        <w:rPr>
          <w:rFonts w:ascii="NTPreCursivefk" w:eastAsia="NTPreCursivefk" w:hAnsi="NTPreCursivefk" w:cs="NTPreCursivefk"/>
          <w:color w:val="494949"/>
          <w:sz w:val="20"/>
        </w:rPr>
        <w:t>g</w:t>
      </w:r>
      <w:r>
        <w:rPr>
          <w:rFonts w:ascii="NTPreCursivefk" w:eastAsia="NTPreCursivefk" w:hAnsi="NTPreCursivefk" w:cs="NTPreCursivefk"/>
          <w:color w:val="494949"/>
          <w:sz w:val="20"/>
        </w:rPr>
        <w:t>.</w:t>
      </w:r>
      <w:r w:rsidR="00FF1DC0" w:rsidRPr="005D7DFB">
        <w:rPr>
          <w:rFonts w:ascii="NTPreCursivefk" w:eastAsia="NTPreCursivefk" w:hAnsi="NTPreCursivefk" w:cs="NTPreCursivefk"/>
          <w:color w:val="494949"/>
          <w:sz w:val="20"/>
        </w:rPr>
        <w:t xml:space="preserve"> LA, DfE, etc) to whom it </w:t>
      </w:r>
      <w:r w:rsidR="00FF1DC0" w:rsidRPr="005D7DFB">
        <w:rPr>
          <w:rFonts w:ascii="NTPreCursivefk" w:eastAsia="NTPreCursivefk" w:hAnsi="NTPreCursivefk" w:cs="NTPreCursivefk"/>
          <w:color w:val="494949"/>
          <w:sz w:val="20"/>
        </w:rPr>
        <w:lastRenderedPageBreak/>
        <w:t xml:space="preserve">may be passed. This privacy notice will be passed to </w:t>
      </w:r>
      <w:r>
        <w:rPr>
          <w:rFonts w:ascii="NTPreCursivefk" w:eastAsia="NTPreCursivefk" w:hAnsi="NTPreCursivefk" w:cs="NTPreCursivefk"/>
          <w:color w:val="494949"/>
          <w:sz w:val="20"/>
        </w:rPr>
        <w:t>parents/carers</w:t>
      </w:r>
      <w:r w:rsidR="00FF1DC0" w:rsidRPr="005D7DFB">
        <w:rPr>
          <w:rFonts w:ascii="NTPreCursivefk" w:eastAsia="NTPreCursivefk" w:hAnsi="NTPreCursivefk" w:cs="NTPreCursivefk"/>
          <w:color w:val="494949"/>
          <w:sz w:val="20"/>
        </w:rPr>
        <w:t xml:space="preserve"> </w:t>
      </w:r>
      <w:r w:rsidR="001C2A30" w:rsidRPr="005D7DFB">
        <w:rPr>
          <w:rFonts w:ascii="NTPreCursivefk" w:eastAsia="NTPreCursivefk" w:hAnsi="NTPreCursivefk" w:cs="NTPreCursivefk"/>
          <w:color w:val="494949"/>
          <w:sz w:val="20"/>
        </w:rPr>
        <w:t>through.</w:t>
      </w:r>
      <w:r w:rsidR="00FF1DC0" w:rsidRPr="005D7DFB">
        <w:rPr>
          <w:rFonts w:ascii="NTPreCursivefk" w:eastAsia="NTPreCursivefk" w:hAnsi="NTPreCursivefk" w:cs="NTPreCursivefk"/>
          <w:color w:val="494949"/>
          <w:sz w:val="20"/>
        </w:rPr>
        <w:t xml:space="preserve"> </w:t>
      </w:r>
      <w:r>
        <w:rPr>
          <w:rFonts w:ascii="NTPreCursivefk" w:eastAsia="NTPreCursivefk" w:hAnsi="NTPreCursivefk" w:cs="NTPreCursivefk"/>
          <w:color w:val="494949"/>
          <w:sz w:val="20"/>
        </w:rPr>
        <w:t>Parents/carers</w:t>
      </w:r>
      <w:r w:rsidR="00FF1DC0" w:rsidRPr="005D7DFB">
        <w:rPr>
          <w:rFonts w:ascii="NTPreCursivefk" w:eastAsia="NTPreCursivefk" w:hAnsi="NTPreCursivefk" w:cs="NTPreCursivefk"/>
          <w:color w:val="494949"/>
          <w:sz w:val="20"/>
        </w:rPr>
        <w:t xml:space="preserve"> of young people who are new to the school will be provided with the privacy notice</w:t>
      </w:r>
      <w:r w:rsidR="00A142CE" w:rsidRPr="005D7DFB">
        <w:rPr>
          <w:rFonts w:ascii="NTPreCursivefk" w:eastAsia="NTPreCursivefk" w:hAnsi="NTPreCursivefk" w:cs="NTPreCursivefk"/>
          <w:color w:val="494949"/>
          <w:sz w:val="20"/>
        </w:rPr>
        <w:t>.</w:t>
      </w:r>
      <w:r w:rsidR="00FF1DC0" w:rsidRPr="005D7DFB">
        <w:rPr>
          <w:rFonts w:ascii="NTPreCursivefk" w:eastAsia="NTPreCursivefk" w:hAnsi="NTPreCursivefk" w:cs="NTPreCursivefk"/>
          <w:color w:val="494949"/>
          <w:sz w:val="20"/>
        </w:rPr>
        <w:t xml:space="preserve"> </w:t>
      </w:r>
    </w:p>
    <w:p w14:paraId="10C2E44B" w14:textId="77777777" w:rsidR="00366376" w:rsidRPr="005D7DFB" w:rsidRDefault="00366376">
      <w:pPr>
        <w:ind w:left="-567"/>
        <w:rPr>
          <w:rFonts w:ascii="NTPreCursivefk" w:eastAsia="NTPreCursivefk" w:hAnsi="NTPreCursivefk" w:cs="NTPreCursivefk"/>
          <w:color w:val="466DB0"/>
          <w:sz w:val="20"/>
        </w:rPr>
      </w:pPr>
    </w:p>
    <w:p w14:paraId="1FBCD6EF" w14:textId="77777777" w:rsidR="00366376" w:rsidRPr="005D7DFB" w:rsidRDefault="00FF1DC0">
      <w:pPr>
        <w:ind w:left="-567"/>
        <w:rPr>
          <w:rFonts w:ascii="NTPreCursivefk" w:eastAsia="NTPreCursivefk" w:hAnsi="NTPreCursivefk" w:cs="NTPreCursivefk"/>
          <w:color w:val="96BE2B"/>
          <w:sz w:val="20"/>
        </w:rPr>
      </w:pPr>
      <w:bookmarkStart w:id="35" w:name="_heading=h.ihv636" w:colFirst="0" w:colLast="0"/>
      <w:bookmarkEnd w:id="35"/>
      <w:r w:rsidRPr="005D7DFB">
        <w:rPr>
          <w:rFonts w:ascii="NTPreCursivefk" w:eastAsia="NTPreCursivefk" w:hAnsi="NTPreCursivefk" w:cs="NTPreCursivefk"/>
          <w:color w:val="466DB0"/>
          <w:sz w:val="20"/>
        </w:rPr>
        <w:t xml:space="preserve">. </w:t>
      </w:r>
    </w:p>
    <w:p w14:paraId="2A8E3F74" w14:textId="77777777" w:rsidR="00366376" w:rsidRPr="005D7DFB" w:rsidRDefault="00366376">
      <w:pPr>
        <w:ind w:left="-567"/>
        <w:rPr>
          <w:rFonts w:ascii="NTPreCursivefk" w:eastAsia="NTPreCursivefk" w:hAnsi="NTPreCursivefk" w:cs="NTPreCursivefk"/>
          <w:color w:val="96BE2B"/>
          <w:sz w:val="20"/>
        </w:rPr>
      </w:pPr>
    </w:p>
    <w:p w14:paraId="2E251A8F" w14:textId="77777777" w:rsidR="00366376" w:rsidRPr="005D7DFB" w:rsidRDefault="00FF1DC0">
      <w:pPr>
        <w:pBdr>
          <w:top w:val="nil"/>
          <w:left w:val="nil"/>
          <w:bottom w:val="nil"/>
          <w:right w:val="nil"/>
          <w:between w:val="nil"/>
        </w:pBdr>
        <w:spacing w:line="360" w:lineRule="auto"/>
        <w:ind w:left="-567"/>
        <w:rPr>
          <w:rFonts w:ascii="NTPreCursivefk" w:eastAsia="NTPreCursivefk" w:hAnsi="NTPreCursivefk" w:cs="NTPreCursivefk"/>
          <w:b/>
          <w:color w:val="96BE2B"/>
          <w:sz w:val="20"/>
        </w:rPr>
      </w:pPr>
      <w:r w:rsidRPr="005D7DFB">
        <w:rPr>
          <w:rFonts w:ascii="NTPreCursivefk" w:eastAsia="NTPreCursivefk" w:hAnsi="NTPreCursivefk" w:cs="NTPreCursivefk"/>
          <w:b/>
          <w:color w:val="96BE2B"/>
          <w:sz w:val="20"/>
        </w:rPr>
        <w:t>Training &amp; awareness</w:t>
      </w:r>
    </w:p>
    <w:p w14:paraId="6078BC7C" w14:textId="7D52A265" w:rsidR="00366376" w:rsidRPr="005D7DFB" w:rsidRDefault="00FF1DC0">
      <w:pPr>
        <w:ind w:left="-567"/>
        <w:rPr>
          <w:rFonts w:ascii="NTPreCursivefk" w:eastAsia="NTPreCursivefk" w:hAnsi="NTPreCursivefk" w:cs="NTPreCursivefk"/>
          <w:color w:val="494949"/>
          <w:sz w:val="20"/>
        </w:rPr>
      </w:pPr>
      <w:bookmarkStart w:id="36" w:name="_heading=h.32hioqz" w:colFirst="0" w:colLast="0"/>
      <w:bookmarkEnd w:id="36"/>
      <w:r w:rsidRPr="005D7DFB">
        <w:rPr>
          <w:rFonts w:ascii="NTPreCursivefk" w:eastAsia="NTPreCursivefk" w:hAnsi="NTPreCursivefk" w:cs="NTPreCursivefk"/>
          <w:color w:val="494949"/>
          <w:sz w:val="20"/>
        </w:rPr>
        <w:t xml:space="preserve">All staff will receive data handling </w:t>
      </w:r>
      <w:r w:rsidR="00667670">
        <w:rPr>
          <w:rFonts w:ascii="NTPreCursivefk" w:eastAsia="NTPreCursivefk" w:hAnsi="NTPreCursivefk" w:cs="NTPreCursivefk"/>
          <w:color w:val="494949"/>
          <w:sz w:val="20"/>
        </w:rPr>
        <w:t>awareness/data</w:t>
      </w:r>
      <w:r w:rsidRPr="005D7DFB">
        <w:rPr>
          <w:rFonts w:ascii="NTPreCursivefk" w:eastAsia="NTPreCursivefk" w:hAnsi="NTPreCursivefk" w:cs="NTPreCursivefk"/>
          <w:color w:val="494949"/>
          <w:sz w:val="20"/>
        </w:rPr>
        <w:t xml:space="preserve"> protection training and will be made aware of their responsibilities, as described in this policy </w:t>
      </w:r>
      <w:r w:rsidR="001C2A30" w:rsidRPr="005D7DFB">
        <w:rPr>
          <w:rFonts w:ascii="NTPreCursivefk" w:eastAsia="NTPreCursivefk" w:hAnsi="NTPreCursivefk" w:cs="NTPreCursivefk"/>
          <w:color w:val="494949"/>
          <w:sz w:val="20"/>
        </w:rPr>
        <w:t>through Induction</w:t>
      </w:r>
      <w:r w:rsidRPr="005D7DFB">
        <w:rPr>
          <w:rFonts w:ascii="NTPreCursivefk" w:eastAsia="NTPreCursivefk" w:hAnsi="NTPreCursivefk" w:cs="NTPreCursivefk"/>
          <w:color w:val="494949"/>
          <w:sz w:val="20"/>
        </w:rPr>
        <w:t xml:space="preserve"> training for new staff</w:t>
      </w:r>
    </w:p>
    <w:p w14:paraId="12E3C767" w14:textId="65F77A0F" w:rsidR="00366376" w:rsidRPr="005D7DFB" w:rsidRDefault="00FF1DC0">
      <w:pPr>
        <w:numPr>
          <w:ilvl w:val="0"/>
          <w:numId w:val="16"/>
        </w:numPr>
        <w:pBdr>
          <w:top w:val="nil"/>
          <w:left w:val="nil"/>
          <w:bottom w:val="nil"/>
          <w:right w:val="nil"/>
          <w:between w:val="nil"/>
        </w:pBdr>
        <w:rPr>
          <w:rFonts w:ascii="NTPreCursivefk" w:eastAsia="NTPreCursivefk" w:hAnsi="NTPreCursivefk" w:cs="NTPreCursivefk"/>
          <w:color w:val="494949"/>
          <w:sz w:val="20"/>
        </w:rPr>
      </w:pPr>
      <w:bookmarkStart w:id="37" w:name="_heading=h.1hmsyys" w:colFirst="0" w:colLast="0"/>
      <w:bookmarkEnd w:id="37"/>
      <w:r w:rsidRPr="005D7DFB">
        <w:rPr>
          <w:rFonts w:ascii="NTPreCursivefk" w:eastAsia="NTPreCursivefk" w:hAnsi="NTPreCursivefk" w:cs="NTPreCursivefk"/>
          <w:color w:val="494949"/>
          <w:sz w:val="20"/>
        </w:rPr>
        <w:t xml:space="preserve">Staff </w:t>
      </w:r>
      <w:r w:rsidR="00667670">
        <w:rPr>
          <w:rFonts w:ascii="NTPreCursivefk" w:eastAsia="NTPreCursivefk" w:hAnsi="NTPreCursivefk" w:cs="NTPreCursivefk"/>
          <w:color w:val="494949"/>
          <w:sz w:val="20"/>
        </w:rPr>
        <w:t>meetings/briefings</w:t>
      </w:r>
      <w:r w:rsidRPr="005D7DFB">
        <w:rPr>
          <w:rFonts w:ascii="NTPreCursivefk" w:eastAsia="NTPreCursivefk" w:hAnsi="NTPreCursivefk" w:cs="NTPreCursivefk"/>
          <w:color w:val="494949"/>
          <w:sz w:val="20"/>
        </w:rPr>
        <w:t xml:space="preserve"> / Inset</w:t>
      </w:r>
    </w:p>
    <w:p w14:paraId="4765728A" w14:textId="7A038C86" w:rsidR="00366376" w:rsidRPr="005D7DFB" w:rsidRDefault="00667670">
      <w:pPr>
        <w:numPr>
          <w:ilvl w:val="0"/>
          <w:numId w:val="16"/>
        </w:numPr>
        <w:pBdr>
          <w:top w:val="nil"/>
          <w:left w:val="nil"/>
          <w:bottom w:val="nil"/>
          <w:right w:val="nil"/>
          <w:between w:val="nil"/>
        </w:pBdr>
        <w:rPr>
          <w:rFonts w:ascii="NTPreCursivefk" w:eastAsia="NTPreCursivefk" w:hAnsi="NTPreCursivefk" w:cs="NTPreCursivefk"/>
          <w:color w:val="466DB0"/>
          <w:sz w:val="20"/>
        </w:rPr>
      </w:pPr>
      <w:bookmarkStart w:id="38" w:name="_heading=h.41mghml" w:colFirst="0" w:colLast="0"/>
      <w:bookmarkEnd w:id="38"/>
      <w:r>
        <w:rPr>
          <w:rFonts w:ascii="NTPreCursivefk" w:eastAsia="NTPreCursivefk" w:hAnsi="NTPreCursivefk" w:cs="NTPreCursivefk"/>
          <w:color w:val="494949"/>
          <w:sz w:val="20"/>
        </w:rPr>
        <w:t>Day-to-day</w:t>
      </w:r>
      <w:r w:rsidR="00FF1DC0" w:rsidRPr="005D7DFB">
        <w:rPr>
          <w:rFonts w:ascii="NTPreCursivefk" w:eastAsia="NTPreCursivefk" w:hAnsi="NTPreCursivefk" w:cs="NTPreCursivefk"/>
          <w:color w:val="494949"/>
          <w:sz w:val="20"/>
        </w:rPr>
        <w:t xml:space="preserve"> support and guidance from Information Asset Owners </w:t>
      </w:r>
    </w:p>
    <w:p w14:paraId="19E7F3D9" w14:textId="77777777" w:rsidR="00366376" w:rsidRPr="005D7DFB" w:rsidRDefault="00FF1DC0">
      <w:pPr>
        <w:pBdr>
          <w:top w:val="nil"/>
          <w:left w:val="nil"/>
          <w:bottom w:val="nil"/>
          <w:right w:val="nil"/>
          <w:between w:val="nil"/>
        </w:pBdr>
        <w:spacing w:line="360" w:lineRule="auto"/>
        <w:ind w:left="-567"/>
        <w:rPr>
          <w:rFonts w:ascii="NTPreCursivefk" w:eastAsia="NTPreCursivefk" w:hAnsi="NTPreCursivefk" w:cs="NTPreCursivefk"/>
          <w:b/>
          <w:color w:val="96BE2B"/>
          <w:sz w:val="20"/>
        </w:rPr>
      </w:pPr>
      <w:bookmarkStart w:id="39" w:name="_heading=h.2grqrue" w:colFirst="0" w:colLast="0"/>
      <w:bookmarkEnd w:id="39"/>
      <w:r w:rsidRPr="005D7DFB">
        <w:rPr>
          <w:rFonts w:ascii="NTPreCursivefk" w:eastAsia="NTPreCursivefk" w:hAnsi="NTPreCursivefk" w:cs="NTPreCursivefk"/>
          <w:b/>
          <w:color w:val="96BE2B"/>
          <w:sz w:val="20"/>
        </w:rPr>
        <w:t>Risk Assessments</w:t>
      </w:r>
    </w:p>
    <w:p w14:paraId="72828BE5" w14:textId="3BA69E93" w:rsidR="00366376" w:rsidRPr="005D7DFB" w:rsidRDefault="00FF1DC0">
      <w:pPr>
        <w:ind w:left="-567"/>
        <w:rPr>
          <w:rFonts w:ascii="NTPreCursivefk" w:eastAsia="NTPreCursivefk" w:hAnsi="NTPreCursivefk" w:cs="NTPreCursivefk"/>
          <w:color w:val="494949"/>
          <w:sz w:val="20"/>
        </w:rPr>
      </w:pPr>
      <w:bookmarkStart w:id="40" w:name="_heading=h.vx1227" w:colFirst="0" w:colLast="0"/>
      <w:bookmarkEnd w:id="40"/>
      <w:r w:rsidRPr="005D7DFB">
        <w:rPr>
          <w:rFonts w:ascii="NTPreCursivefk" w:eastAsia="NTPreCursivefk" w:hAnsi="NTPreCursivefk" w:cs="NTPreCursivefk"/>
          <w:color w:val="494949"/>
          <w:sz w:val="20"/>
        </w:rPr>
        <w:t xml:space="preserve">Information risk assessments will be carried out by Information Asset Owners to establish the security measures already in place and whether they are the most appropriate and </w:t>
      </w:r>
      <w:r w:rsidR="00667670">
        <w:rPr>
          <w:rFonts w:ascii="NTPreCursivefk" w:eastAsia="NTPreCursivefk" w:hAnsi="NTPreCursivefk" w:cs="NTPreCursivefk"/>
          <w:color w:val="494949"/>
          <w:sz w:val="20"/>
        </w:rPr>
        <w:t>cost-effective</w:t>
      </w:r>
      <w:r w:rsidRPr="005D7DFB">
        <w:rPr>
          <w:rFonts w:ascii="NTPreCursivefk" w:eastAsia="NTPreCursivefk" w:hAnsi="NTPreCursivefk" w:cs="NTPreCursivefk"/>
          <w:color w:val="494949"/>
          <w:sz w:val="20"/>
        </w:rPr>
        <w:t>. The risk assessment will involve:</w:t>
      </w:r>
    </w:p>
    <w:p w14:paraId="153DB5A6" w14:textId="77777777" w:rsidR="00366376" w:rsidRPr="005D7DFB" w:rsidRDefault="00366376">
      <w:pPr>
        <w:ind w:left="-567"/>
        <w:rPr>
          <w:rFonts w:ascii="NTPreCursivefk" w:eastAsia="NTPreCursivefk" w:hAnsi="NTPreCursivefk" w:cs="NTPreCursivefk"/>
          <w:color w:val="494949"/>
          <w:sz w:val="20"/>
        </w:rPr>
      </w:pPr>
    </w:p>
    <w:p w14:paraId="7B6E52AE" w14:textId="77777777" w:rsidR="00366376" w:rsidRPr="005D7DFB" w:rsidRDefault="00FF1DC0">
      <w:pPr>
        <w:numPr>
          <w:ilvl w:val="0"/>
          <w:numId w:val="37"/>
        </w:numPr>
        <w:pBdr>
          <w:top w:val="nil"/>
          <w:left w:val="nil"/>
          <w:bottom w:val="nil"/>
          <w:right w:val="nil"/>
          <w:between w:val="nil"/>
        </w:pBdr>
        <w:rPr>
          <w:rFonts w:ascii="NTPreCursivefk" w:eastAsia="NTPreCursivefk" w:hAnsi="NTPreCursivefk" w:cs="NTPreCursivefk"/>
          <w:color w:val="494949"/>
          <w:sz w:val="20"/>
        </w:rPr>
      </w:pPr>
      <w:bookmarkStart w:id="41" w:name="_heading=h.3fwokq0" w:colFirst="0" w:colLast="0"/>
      <w:bookmarkEnd w:id="41"/>
      <w:r w:rsidRPr="005D7DFB">
        <w:rPr>
          <w:rFonts w:ascii="NTPreCursivefk" w:eastAsia="NTPreCursivefk" w:hAnsi="NTPreCursivefk" w:cs="NTPreCursivefk"/>
          <w:color w:val="494949"/>
          <w:sz w:val="20"/>
        </w:rPr>
        <w:t>Recognising the risks that are present</w:t>
      </w:r>
      <w:r w:rsidRPr="005D7DFB">
        <w:rPr>
          <w:rFonts w:ascii="NTPreCursivefk" w:eastAsia="NTPreCursivefk" w:hAnsi="NTPreCursivefk" w:cs="NTPreCursivefk"/>
          <w:color w:val="494949"/>
          <w:sz w:val="20"/>
          <w:u w:val="single"/>
        </w:rPr>
        <w:t>;</w:t>
      </w:r>
      <w:bookmarkStart w:id="42" w:name="bookmark=id.1v1yuxt" w:colFirst="0" w:colLast="0"/>
      <w:bookmarkEnd w:id="42"/>
    </w:p>
    <w:p w14:paraId="5266D1F3" w14:textId="77777777" w:rsidR="00366376" w:rsidRPr="005D7DFB" w:rsidRDefault="00FF1DC0">
      <w:pPr>
        <w:numPr>
          <w:ilvl w:val="0"/>
          <w:numId w:val="37"/>
        </w:numPr>
        <w:pBdr>
          <w:top w:val="nil"/>
          <w:left w:val="nil"/>
          <w:bottom w:val="nil"/>
          <w:right w:val="nil"/>
          <w:between w:val="nil"/>
        </w:pBdr>
        <w:rPr>
          <w:rFonts w:ascii="NTPreCursivefk" w:eastAsia="NTPreCursivefk" w:hAnsi="NTPreCursivefk" w:cs="NTPreCursivefk"/>
          <w:color w:val="494949"/>
          <w:sz w:val="20"/>
        </w:rPr>
      </w:pPr>
      <w:bookmarkStart w:id="43" w:name="_heading=h.4f1mdlm" w:colFirst="0" w:colLast="0"/>
      <w:bookmarkEnd w:id="43"/>
      <w:r w:rsidRPr="005D7DFB">
        <w:rPr>
          <w:rFonts w:ascii="NTPreCursivefk" w:eastAsia="NTPreCursivefk" w:hAnsi="NTPreCursivefk" w:cs="NTPreCursivefk"/>
          <w:color w:val="494949"/>
          <w:sz w:val="20"/>
        </w:rPr>
        <w:t>Judging the level of the risks (both the likelihood and consequences); and</w:t>
      </w:r>
    </w:p>
    <w:p w14:paraId="4D91311E" w14:textId="77777777" w:rsidR="00366376" w:rsidRPr="005D7DFB" w:rsidRDefault="00FF1DC0">
      <w:pPr>
        <w:numPr>
          <w:ilvl w:val="0"/>
          <w:numId w:val="37"/>
        </w:numPr>
        <w:pBdr>
          <w:top w:val="nil"/>
          <w:left w:val="nil"/>
          <w:bottom w:val="nil"/>
          <w:right w:val="nil"/>
          <w:between w:val="nil"/>
        </w:pBdr>
        <w:rPr>
          <w:rFonts w:ascii="NTPreCursivefk" w:eastAsia="NTPreCursivefk" w:hAnsi="NTPreCursivefk" w:cs="NTPreCursivefk"/>
          <w:color w:val="494949"/>
          <w:sz w:val="20"/>
        </w:rPr>
      </w:pPr>
      <w:bookmarkStart w:id="44" w:name="_heading=h.2u6wntf" w:colFirst="0" w:colLast="0"/>
      <w:bookmarkEnd w:id="44"/>
      <w:r w:rsidRPr="005D7DFB">
        <w:rPr>
          <w:rFonts w:ascii="NTPreCursivefk" w:eastAsia="NTPreCursivefk" w:hAnsi="NTPreCursivefk" w:cs="NTPreCursivefk"/>
          <w:color w:val="494949"/>
          <w:sz w:val="20"/>
        </w:rPr>
        <w:t>Prioritising the risks.</w:t>
      </w:r>
    </w:p>
    <w:p w14:paraId="56161D92" w14:textId="77777777" w:rsidR="00366376" w:rsidRPr="005D7DFB" w:rsidRDefault="00366376">
      <w:pPr>
        <w:ind w:left="-567"/>
        <w:rPr>
          <w:rFonts w:ascii="NTPreCursivefk" w:eastAsia="NTPreCursivefk" w:hAnsi="NTPreCursivefk" w:cs="NTPreCursivefk"/>
          <w:color w:val="494949"/>
          <w:sz w:val="20"/>
        </w:rPr>
      </w:pPr>
    </w:p>
    <w:p w14:paraId="2979436E" w14:textId="77777777" w:rsidR="00366376" w:rsidRPr="005D7DFB" w:rsidRDefault="00FF1DC0">
      <w:pPr>
        <w:widowControl w:val="0"/>
        <w:ind w:left="-567"/>
        <w:rPr>
          <w:rFonts w:ascii="NTPreCursivefk" w:eastAsia="NTPreCursivefk" w:hAnsi="NTPreCursivefk" w:cs="NTPreCursivefk"/>
          <w:color w:val="494949"/>
          <w:sz w:val="20"/>
        </w:rPr>
      </w:pPr>
      <w:bookmarkStart w:id="45" w:name="_heading=h.19c6y18" w:colFirst="0" w:colLast="0"/>
      <w:bookmarkEnd w:id="45"/>
      <w:r w:rsidRPr="005D7DFB">
        <w:rPr>
          <w:rFonts w:ascii="NTPreCursivefk" w:eastAsia="NTPreCursivefk" w:hAnsi="NTPreCursivefk" w:cs="NTPreCursivefk"/>
          <w:color w:val="494949"/>
          <w:sz w:val="20"/>
        </w:rPr>
        <w:t>Risk assessments are an ongoing process and should result in the completion of an Information Risk Actions Form (example below):</w:t>
      </w:r>
    </w:p>
    <w:p w14:paraId="2C1CA130" w14:textId="77777777" w:rsidR="00366376" w:rsidRPr="005D7DFB" w:rsidRDefault="00366376">
      <w:pPr>
        <w:rPr>
          <w:rFonts w:ascii="NTPreCursivefk" w:eastAsia="NTPreCursivefk" w:hAnsi="NTPreCursivefk" w:cs="NTPreCursivefk"/>
          <w:color w:val="003366"/>
          <w:sz w:val="20"/>
        </w:rPr>
      </w:pPr>
    </w:p>
    <w:tbl>
      <w:tblPr>
        <w:tblStyle w:val="af4"/>
        <w:tblW w:w="10065"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560"/>
        <w:gridCol w:w="1984"/>
        <w:gridCol w:w="1418"/>
        <w:gridCol w:w="1134"/>
        <w:gridCol w:w="1134"/>
        <w:gridCol w:w="1418"/>
        <w:gridCol w:w="1417"/>
      </w:tblGrid>
      <w:tr w:rsidR="00366376" w:rsidRPr="005D7DFB" w14:paraId="03EC066F" w14:textId="77777777">
        <w:trPr>
          <w:trHeight w:val="1134"/>
        </w:trPr>
        <w:tc>
          <w:tcPr>
            <w:tcW w:w="1560" w:type="dxa"/>
          </w:tcPr>
          <w:p w14:paraId="61607A30" w14:textId="77777777" w:rsidR="00366376" w:rsidRPr="005D7DFB" w:rsidRDefault="00FF1DC0">
            <w:pPr>
              <w:widowControl w:val="0"/>
              <w:spacing w:before="40" w:after="40" w:line="245" w:lineRule="auto"/>
              <w:ind w:left="317"/>
              <w:rPr>
                <w:rFonts w:ascii="NTPreCursivefk" w:eastAsia="NTPreCursivefk" w:hAnsi="NTPreCursivefk" w:cs="NTPreCursivefk"/>
                <w:b/>
                <w:color w:val="494949"/>
                <w:sz w:val="20"/>
              </w:rPr>
            </w:pPr>
            <w:r w:rsidRPr="005D7DFB">
              <w:rPr>
                <w:rFonts w:ascii="NTPreCursivefk" w:eastAsia="NTPreCursivefk" w:hAnsi="NTPreCursivefk" w:cs="NTPreCursivefk"/>
                <w:b/>
                <w:color w:val="494949"/>
                <w:sz w:val="20"/>
              </w:rPr>
              <w:t>Risk ID</w:t>
            </w:r>
          </w:p>
        </w:tc>
        <w:tc>
          <w:tcPr>
            <w:tcW w:w="1984" w:type="dxa"/>
          </w:tcPr>
          <w:p w14:paraId="4D3C75C7" w14:textId="77777777" w:rsidR="00366376" w:rsidRPr="005D7DFB" w:rsidRDefault="00FF1DC0">
            <w:pPr>
              <w:widowControl w:val="0"/>
              <w:spacing w:before="40" w:after="40" w:line="245" w:lineRule="auto"/>
              <w:rPr>
                <w:rFonts w:ascii="NTPreCursivefk" w:eastAsia="NTPreCursivefk" w:hAnsi="NTPreCursivefk" w:cs="NTPreCursivefk"/>
                <w:b/>
                <w:color w:val="494949"/>
                <w:sz w:val="20"/>
              </w:rPr>
            </w:pPr>
            <w:r w:rsidRPr="005D7DFB">
              <w:rPr>
                <w:rFonts w:ascii="NTPreCursivefk" w:eastAsia="NTPreCursivefk" w:hAnsi="NTPreCursivefk" w:cs="NTPreCursivefk"/>
                <w:b/>
                <w:color w:val="494949"/>
                <w:sz w:val="20"/>
              </w:rPr>
              <w:t>Information Asset affected</w:t>
            </w:r>
          </w:p>
        </w:tc>
        <w:tc>
          <w:tcPr>
            <w:tcW w:w="1418" w:type="dxa"/>
          </w:tcPr>
          <w:p w14:paraId="237F342D" w14:textId="77777777" w:rsidR="00366376" w:rsidRPr="005D7DFB" w:rsidRDefault="00FF1DC0">
            <w:pPr>
              <w:widowControl w:val="0"/>
              <w:spacing w:before="40" w:after="40" w:line="245" w:lineRule="auto"/>
              <w:rPr>
                <w:rFonts w:ascii="NTPreCursivefk" w:eastAsia="NTPreCursivefk" w:hAnsi="NTPreCursivefk" w:cs="NTPreCursivefk"/>
                <w:b/>
                <w:color w:val="494949"/>
                <w:sz w:val="20"/>
              </w:rPr>
            </w:pPr>
            <w:r w:rsidRPr="005D7DFB">
              <w:rPr>
                <w:rFonts w:ascii="NTPreCursivefk" w:eastAsia="NTPreCursivefk" w:hAnsi="NTPreCursivefk" w:cs="NTPreCursivefk"/>
                <w:b/>
                <w:color w:val="494949"/>
                <w:sz w:val="20"/>
              </w:rPr>
              <w:t>Information Asset Owner</w:t>
            </w:r>
          </w:p>
        </w:tc>
        <w:tc>
          <w:tcPr>
            <w:tcW w:w="1134" w:type="dxa"/>
          </w:tcPr>
          <w:p w14:paraId="620176DD" w14:textId="77777777" w:rsidR="00366376" w:rsidRPr="005D7DFB" w:rsidRDefault="00FF1DC0">
            <w:pPr>
              <w:widowControl w:val="0"/>
              <w:spacing w:before="40" w:after="40" w:line="245" w:lineRule="auto"/>
              <w:rPr>
                <w:rFonts w:ascii="NTPreCursivefk" w:eastAsia="NTPreCursivefk" w:hAnsi="NTPreCursivefk" w:cs="NTPreCursivefk"/>
                <w:b/>
                <w:color w:val="494949"/>
                <w:sz w:val="20"/>
              </w:rPr>
            </w:pPr>
            <w:r w:rsidRPr="005D7DFB">
              <w:rPr>
                <w:rFonts w:ascii="NTPreCursivefk" w:eastAsia="NTPreCursivefk" w:hAnsi="NTPreCursivefk" w:cs="NTPreCursivefk"/>
                <w:b/>
                <w:color w:val="494949"/>
                <w:sz w:val="20"/>
              </w:rPr>
              <w:t>Protective Marking (Impact Level)</w:t>
            </w:r>
          </w:p>
        </w:tc>
        <w:tc>
          <w:tcPr>
            <w:tcW w:w="1134" w:type="dxa"/>
          </w:tcPr>
          <w:p w14:paraId="6D39F84A" w14:textId="77777777" w:rsidR="00366376" w:rsidRPr="005D7DFB" w:rsidRDefault="00FF1DC0">
            <w:pPr>
              <w:widowControl w:val="0"/>
              <w:spacing w:before="40" w:after="40" w:line="245" w:lineRule="auto"/>
              <w:rPr>
                <w:rFonts w:ascii="NTPreCursivefk" w:eastAsia="NTPreCursivefk" w:hAnsi="NTPreCursivefk" w:cs="NTPreCursivefk"/>
                <w:b/>
                <w:color w:val="494949"/>
                <w:sz w:val="20"/>
              </w:rPr>
            </w:pPr>
            <w:r w:rsidRPr="005D7DFB">
              <w:rPr>
                <w:rFonts w:ascii="NTPreCursivefk" w:eastAsia="NTPreCursivefk" w:hAnsi="NTPreCursivefk" w:cs="NTPreCursivefk"/>
                <w:b/>
                <w:color w:val="494949"/>
                <w:sz w:val="20"/>
              </w:rPr>
              <w:t>Likelihood</w:t>
            </w:r>
          </w:p>
        </w:tc>
        <w:tc>
          <w:tcPr>
            <w:tcW w:w="1418" w:type="dxa"/>
          </w:tcPr>
          <w:p w14:paraId="63F72053" w14:textId="77777777" w:rsidR="00366376" w:rsidRPr="005D7DFB" w:rsidRDefault="00FF1DC0">
            <w:pPr>
              <w:widowControl w:val="0"/>
              <w:spacing w:before="40" w:after="40" w:line="245" w:lineRule="auto"/>
              <w:rPr>
                <w:rFonts w:ascii="NTPreCursivefk" w:eastAsia="NTPreCursivefk" w:hAnsi="NTPreCursivefk" w:cs="NTPreCursivefk"/>
                <w:b/>
                <w:color w:val="494949"/>
                <w:sz w:val="20"/>
              </w:rPr>
            </w:pPr>
            <w:r w:rsidRPr="005D7DFB">
              <w:rPr>
                <w:rFonts w:ascii="NTPreCursivefk" w:eastAsia="NTPreCursivefk" w:hAnsi="NTPreCursivefk" w:cs="NTPreCursivefk"/>
                <w:b/>
                <w:color w:val="494949"/>
                <w:sz w:val="20"/>
              </w:rPr>
              <w:t>Overall risk level (low, medium, high)</w:t>
            </w:r>
          </w:p>
        </w:tc>
        <w:tc>
          <w:tcPr>
            <w:tcW w:w="1417" w:type="dxa"/>
          </w:tcPr>
          <w:p w14:paraId="1A9FEA4B" w14:textId="77777777" w:rsidR="00366376" w:rsidRPr="005D7DFB" w:rsidRDefault="00FF1DC0">
            <w:pPr>
              <w:widowControl w:val="0"/>
              <w:spacing w:before="40" w:after="40" w:line="245" w:lineRule="auto"/>
              <w:rPr>
                <w:rFonts w:ascii="NTPreCursivefk" w:eastAsia="NTPreCursivefk" w:hAnsi="NTPreCursivefk" w:cs="NTPreCursivefk"/>
                <w:b/>
                <w:color w:val="494949"/>
                <w:sz w:val="20"/>
              </w:rPr>
            </w:pPr>
            <w:r w:rsidRPr="005D7DFB">
              <w:rPr>
                <w:rFonts w:ascii="NTPreCursivefk" w:eastAsia="NTPreCursivefk" w:hAnsi="NTPreCursivefk" w:cs="NTPreCursivefk"/>
                <w:b/>
                <w:color w:val="494949"/>
                <w:sz w:val="20"/>
              </w:rPr>
              <w:t>Action(s) to minimise risk</w:t>
            </w:r>
          </w:p>
        </w:tc>
      </w:tr>
      <w:tr w:rsidR="00366376" w:rsidRPr="005D7DFB" w14:paraId="4AFB979A" w14:textId="77777777">
        <w:tc>
          <w:tcPr>
            <w:tcW w:w="1560" w:type="dxa"/>
          </w:tcPr>
          <w:p w14:paraId="10BF72DF" w14:textId="77777777" w:rsidR="00366376" w:rsidRPr="005D7DFB" w:rsidRDefault="00366376">
            <w:pPr>
              <w:widowControl w:val="0"/>
              <w:spacing w:before="40" w:after="40" w:line="245" w:lineRule="auto"/>
              <w:rPr>
                <w:rFonts w:ascii="NTPreCursivefk" w:eastAsia="NTPreCursivefk" w:hAnsi="NTPreCursivefk" w:cs="NTPreCursivefk"/>
                <w:color w:val="003366"/>
                <w:sz w:val="20"/>
              </w:rPr>
            </w:pPr>
          </w:p>
        </w:tc>
        <w:tc>
          <w:tcPr>
            <w:tcW w:w="1984" w:type="dxa"/>
          </w:tcPr>
          <w:p w14:paraId="1BA67E60" w14:textId="77777777" w:rsidR="00366376" w:rsidRPr="005D7DFB" w:rsidRDefault="00366376">
            <w:pPr>
              <w:widowControl w:val="0"/>
              <w:spacing w:before="40" w:after="40" w:line="245" w:lineRule="auto"/>
              <w:rPr>
                <w:rFonts w:ascii="NTPreCursivefk" w:eastAsia="NTPreCursivefk" w:hAnsi="NTPreCursivefk" w:cs="NTPreCursivefk"/>
                <w:color w:val="003366"/>
                <w:sz w:val="20"/>
              </w:rPr>
            </w:pPr>
          </w:p>
        </w:tc>
        <w:tc>
          <w:tcPr>
            <w:tcW w:w="1418" w:type="dxa"/>
          </w:tcPr>
          <w:p w14:paraId="5D4AE68A" w14:textId="77777777" w:rsidR="00366376" w:rsidRPr="005D7DFB" w:rsidRDefault="00366376">
            <w:pPr>
              <w:widowControl w:val="0"/>
              <w:spacing w:before="40" w:after="40" w:line="245" w:lineRule="auto"/>
              <w:rPr>
                <w:rFonts w:ascii="NTPreCursivefk" w:eastAsia="NTPreCursivefk" w:hAnsi="NTPreCursivefk" w:cs="NTPreCursivefk"/>
                <w:color w:val="003366"/>
                <w:sz w:val="20"/>
              </w:rPr>
            </w:pPr>
          </w:p>
        </w:tc>
        <w:tc>
          <w:tcPr>
            <w:tcW w:w="1134" w:type="dxa"/>
          </w:tcPr>
          <w:p w14:paraId="1D7B28C8" w14:textId="77777777" w:rsidR="00366376" w:rsidRPr="005D7DFB" w:rsidRDefault="00366376">
            <w:pPr>
              <w:widowControl w:val="0"/>
              <w:spacing w:before="40" w:after="40" w:line="245" w:lineRule="auto"/>
              <w:rPr>
                <w:rFonts w:ascii="NTPreCursivefk" w:eastAsia="NTPreCursivefk" w:hAnsi="NTPreCursivefk" w:cs="NTPreCursivefk"/>
                <w:color w:val="003366"/>
                <w:sz w:val="20"/>
              </w:rPr>
            </w:pPr>
          </w:p>
        </w:tc>
        <w:tc>
          <w:tcPr>
            <w:tcW w:w="1134" w:type="dxa"/>
          </w:tcPr>
          <w:p w14:paraId="18D842AC" w14:textId="77777777" w:rsidR="00366376" w:rsidRPr="005D7DFB" w:rsidRDefault="00366376">
            <w:pPr>
              <w:widowControl w:val="0"/>
              <w:spacing w:before="40" w:after="40" w:line="245" w:lineRule="auto"/>
              <w:rPr>
                <w:rFonts w:ascii="NTPreCursivefk" w:eastAsia="NTPreCursivefk" w:hAnsi="NTPreCursivefk" w:cs="NTPreCursivefk"/>
                <w:color w:val="003366"/>
                <w:sz w:val="20"/>
              </w:rPr>
            </w:pPr>
          </w:p>
        </w:tc>
        <w:tc>
          <w:tcPr>
            <w:tcW w:w="1418" w:type="dxa"/>
          </w:tcPr>
          <w:p w14:paraId="3B8274EF" w14:textId="77777777" w:rsidR="00366376" w:rsidRPr="005D7DFB" w:rsidRDefault="00366376">
            <w:pPr>
              <w:widowControl w:val="0"/>
              <w:spacing w:before="40" w:after="40" w:line="245" w:lineRule="auto"/>
              <w:rPr>
                <w:rFonts w:ascii="NTPreCursivefk" w:eastAsia="NTPreCursivefk" w:hAnsi="NTPreCursivefk" w:cs="NTPreCursivefk"/>
                <w:color w:val="003366"/>
                <w:sz w:val="20"/>
              </w:rPr>
            </w:pPr>
          </w:p>
        </w:tc>
        <w:tc>
          <w:tcPr>
            <w:tcW w:w="1417" w:type="dxa"/>
          </w:tcPr>
          <w:p w14:paraId="16CCD45C" w14:textId="77777777" w:rsidR="00366376" w:rsidRPr="005D7DFB" w:rsidRDefault="00366376">
            <w:pPr>
              <w:widowControl w:val="0"/>
              <w:spacing w:before="40" w:after="40" w:line="245" w:lineRule="auto"/>
              <w:rPr>
                <w:rFonts w:ascii="NTPreCursivefk" w:eastAsia="NTPreCursivefk" w:hAnsi="NTPreCursivefk" w:cs="NTPreCursivefk"/>
                <w:color w:val="003366"/>
                <w:sz w:val="20"/>
              </w:rPr>
            </w:pPr>
          </w:p>
        </w:tc>
      </w:tr>
      <w:tr w:rsidR="00366376" w:rsidRPr="005D7DFB" w14:paraId="4C9C1E00" w14:textId="77777777">
        <w:tc>
          <w:tcPr>
            <w:tcW w:w="1560" w:type="dxa"/>
          </w:tcPr>
          <w:p w14:paraId="30F3C20B" w14:textId="77777777" w:rsidR="00366376" w:rsidRPr="005D7DFB" w:rsidRDefault="00366376">
            <w:pPr>
              <w:widowControl w:val="0"/>
              <w:spacing w:before="40" w:after="40" w:line="245" w:lineRule="auto"/>
              <w:rPr>
                <w:rFonts w:ascii="NTPreCursivefk" w:eastAsia="NTPreCursivefk" w:hAnsi="NTPreCursivefk" w:cs="NTPreCursivefk"/>
                <w:color w:val="003366"/>
                <w:sz w:val="20"/>
              </w:rPr>
            </w:pPr>
          </w:p>
        </w:tc>
        <w:tc>
          <w:tcPr>
            <w:tcW w:w="1984" w:type="dxa"/>
          </w:tcPr>
          <w:p w14:paraId="1267E455" w14:textId="77777777" w:rsidR="00366376" w:rsidRPr="005D7DFB" w:rsidRDefault="00366376">
            <w:pPr>
              <w:widowControl w:val="0"/>
              <w:spacing w:before="40" w:after="40" w:line="245" w:lineRule="auto"/>
              <w:rPr>
                <w:rFonts w:ascii="NTPreCursivefk" w:eastAsia="NTPreCursivefk" w:hAnsi="NTPreCursivefk" w:cs="NTPreCursivefk"/>
                <w:color w:val="003366"/>
                <w:sz w:val="20"/>
              </w:rPr>
            </w:pPr>
          </w:p>
        </w:tc>
        <w:tc>
          <w:tcPr>
            <w:tcW w:w="1418" w:type="dxa"/>
          </w:tcPr>
          <w:p w14:paraId="36AF5D88" w14:textId="77777777" w:rsidR="00366376" w:rsidRPr="005D7DFB" w:rsidRDefault="00366376">
            <w:pPr>
              <w:widowControl w:val="0"/>
              <w:spacing w:before="40" w:after="40" w:line="245" w:lineRule="auto"/>
              <w:rPr>
                <w:rFonts w:ascii="NTPreCursivefk" w:eastAsia="NTPreCursivefk" w:hAnsi="NTPreCursivefk" w:cs="NTPreCursivefk"/>
                <w:color w:val="003366"/>
                <w:sz w:val="20"/>
              </w:rPr>
            </w:pPr>
          </w:p>
        </w:tc>
        <w:tc>
          <w:tcPr>
            <w:tcW w:w="1134" w:type="dxa"/>
          </w:tcPr>
          <w:p w14:paraId="00A3FD48" w14:textId="77777777" w:rsidR="00366376" w:rsidRPr="005D7DFB" w:rsidRDefault="00366376">
            <w:pPr>
              <w:widowControl w:val="0"/>
              <w:spacing w:before="40" w:after="40" w:line="245" w:lineRule="auto"/>
              <w:rPr>
                <w:rFonts w:ascii="NTPreCursivefk" w:eastAsia="NTPreCursivefk" w:hAnsi="NTPreCursivefk" w:cs="NTPreCursivefk"/>
                <w:color w:val="003366"/>
                <w:sz w:val="20"/>
              </w:rPr>
            </w:pPr>
          </w:p>
        </w:tc>
        <w:tc>
          <w:tcPr>
            <w:tcW w:w="1134" w:type="dxa"/>
          </w:tcPr>
          <w:p w14:paraId="2E386296" w14:textId="77777777" w:rsidR="00366376" w:rsidRPr="005D7DFB" w:rsidRDefault="00366376">
            <w:pPr>
              <w:widowControl w:val="0"/>
              <w:spacing w:before="40" w:after="40" w:line="245" w:lineRule="auto"/>
              <w:rPr>
                <w:rFonts w:ascii="NTPreCursivefk" w:eastAsia="NTPreCursivefk" w:hAnsi="NTPreCursivefk" w:cs="NTPreCursivefk"/>
                <w:color w:val="003366"/>
                <w:sz w:val="20"/>
              </w:rPr>
            </w:pPr>
          </w:p>
        </w:tc>
        <w:tc>
          <w:tcPr>
            <w:tcW w:w="1418" w:type="dxa"/>
          </w:tcPr>
          <w:p w14:paraId="442AED82" w14:textId="77777777" w:rsidR="00366376" w:rsidRPr="005D7DFB" w:rsidRDefault="00366376">
            <w:pPr>
              <w:widowControl w:val="0"/>
              <w:spacing w:before="40" w:after="40" w:line="245" w:lineRule="auto"/>
              <w:rPr>
                <w:rFonts w:ascii="NTPreCursivefk" w:eastAsia="NTPreCursivefk" w:hAnsi="NTPreCursivefk" w:cs="NTPreCursivefk"/>
                <w:color w:val="003366"/>
                <w:sz w:val="20"/>
              </w:rPr>
            </w:pPr>
          </w:p>
        </w:tc>
        <w:tc>
          <w:tcPr>
            <w:tcW w:w="1417" w:type="dxa"/>
          </w:tcPr>
          <w:p w14:paraId="3DE6717A" w14:textId="77777777" w:rsidR="00366376" w:rsidRPr="005D7DFB" w:rsidRDefault="00366376">
            <w:pPr>
              <w:widowControl w:val="0"/>
              <w:spacing w:before="40" w:after="40" w:line="245" w:lineRule="auto"/>
              <w:rPr>
                <w:rFonts w:ascii="NTPreCursivefk" w:eastAsia="NTPreCursivefk" w:hAnsi="NTPreCursivefk" w:cs="NTPreCursivefk"/>
                <w:color w:val="003366"/>
                <w:sz w:val="20"/>
              </w:rPr>
            </w:pPr>
          </w:p>
        </w:tc>
      </w:tr>
      <w:tr w:rsidR="00366376" w:rsidRPr="005D7DFB" w14:paraId="75367581" w14:textId="77777777">
        <w:tc>
          <w:tcPr>
            <w:tcW w:w="1560" w:type="dxa"/>
          </w:tcPr>
          <w:p w14:paraId="1C37C72F" w14:textId="77777777" w:rsidR="00366376" w:rsidRPr="005D7DFB" w:rsidRDefault="00366376">
            <w:pPr>
              <w:widowControl w:val="0"/>
              <w:spacing w:before="40" w:after="40" w:line="245" w:lineRule="auto"/>
              <w:rPr>
                <w:rFonts w:ascii="NTPreCursivefk" w:eastAsia="NTPreCursivefk" w:hAnsi="NTPreCursivefk" w:cs="NTPreCursivefk"/>
                <w:color w:val="003366"/>
                <w:sz w:val="20"/>
              </w:rPr>
            </w:pPr>
          </w:p>
        </w:tc>
        <w:tc>
          <w:tcPr>
            <w:tcW w:w="1984" w:type="dxa"/>
          </w:tcPr>
          <w:p w14:paraId="22E1201B" w14:textId="77777777" w:rsidR="00366376" w:rsidRPr="005D7DFB" w:rsidRDefault="00366376">
            <w:pPr>
              <w:widowControl w:val="0"/>
              <w:spacing w:before="40" w:after="40" w:line="245" w:lineRule="auto"/>
              <w:rPr>
                <w:rFonts w:ascii="NTPreCursivefk" w:eastAsia="NTPreCursivefk" w:hAnsi="NTPreCursivefk" w:cs="NTPreCursivefk"/>
                <w:color w:val="003366"/>
                <w:sz w:val="20"/>
              </w:rPr>
            </w:pPr>
          </w:p>
        </w:tc>
        <w:tc>
          <w:tcPr>
            <w:tcW w:w="1418" w:type="dxa"/>
          </w:tcPr>
          <w:p w14:paraId="319970F8" w14:textId="77777777" w:rsidR="00366376" w:rsidRPr="005D7DFB" w:rsidRDefault="00366376">
            <w:pPr>
              <w:widowControl w:val="0"/>
              <w:spacing w:before="40" w:after="40" w:line="245" w:lineRule="auto"/>
              <w:rPr>
                <w:rFonts w:ascii="NTPreCursivefk" w:eastAsia="NTPreCursivefk" w:hAnsi="NTPreCursivefk" w:cs="NTPreCursivefk"/>
                <w:color w:val="003366"/>
                <w:sz w:val="20"/>
              </w:rPr>
            </w:pPr>
          </w:p>
        </w:tc>
        <w:tc>
          <w:tcPr>
            <w:tcW w:w="1134" w:type="dxa"/>
          </w:tcPr>
          <w:p w14:paraId="668FA6AB" w14:textId="77777777" w:rsidR="00366376" w:rsidRPr="005D7DFB" w:rsidRDefault="00366376">
            <w:pPr>
              <w:widowControl w:val="0"/>
              <w:spacing w:before="40" w:after="40" w:line="245" w:lineRule="auto"/>
              <w:rPr>
                <w:rFonts w:ascii="NTPreCursivefk" w:eastAsia="NTPreCursivefk" w:hAnsi="NTPreCursivefk" w:cs="NTPreCursivefk"/>
                <w:color w:val="003366"/>
                <w:sz w:val="20"/>
              </w:rPr>
            </w:pPr>
          </w:p>
        </w:tc>
        <w:tc>
          <w:tcPr>
            <w:tcW w:w="1134" w:type="dxa"/>
          </w:tcPr>
          <w:p w14:paraId="2FF9E063" w14:textId="77777777" w:rsidR="00366376" w:rsidRPr="005D7DFB" w:rsidRDefault="00366376">
            <w:pPr>
              <w:widowControl w:val="0"/>
              <w:spacing w:before="40" w:after="40" w:line="245" w:lineRule="auto"/>
              <w:rPr>
                <w:rFonts w:ascii="NTPreCursivefk" w:eastAsia="NTPreCursivefk" w:hAnsi="NTPreCursivefk" w:cs="NTPreCursivefk"/>
                <w:color w:val="003366"/>
                <w:sz w:val="20"/>
              </w:rPr>
            </w:pPr>
          </w:p>
        </w:tc>
        <w:tc>
          <w:tcPr>
            <w:tcW w:w="1418" w:type="dxa"/>
          </w:tcPr>
          <w:p w14:paraId="20220FE2" w14:textId="77777777" w:rsidR="00366376" w:rsidRPr="005D7DFB" w:rsidRDefault="00366376">
            <w:pPr>
              <w:widowControl w:val="0"/>
              <w:spacing w:before="40" w:after="40" w:line="245" w:lineRule="auto"/>
              <w:rPr>
                <w:rFonts w:ascii="NTPreCursivefk" w:eastAsia="NTPreCursivefk" w:hAnsi="NTPreCursivefk" w:cs="NTPreCursivefk"/>
                <w:color w:val="003366"/>
                <w:sz w:val="20"/>
              </w:rPr>
            </w:pPr>
          </w:p>
        </w:tc>
        <w:tc>
          <w:tcPr>
            <w:tcW w:w="1417" w:type="dxa"/>
          </w:tcPr>
          <w:p w14:paraId="55C80361" w14:textId="77777777" w:rsidR="00366376" w:rsidRPr="005D7DFB" w:rsidRDefault="00366376">
            <w:pPr>
              <w:widowControl w:val="0"/>
              <w:spacing w:before="40" w:after="40" w:line="245" w:lineRule="auto"/>
              <w:rPr>
                <w:rFonts w:ascii="NTPreCursivefk" w:eastAsia="NTPreCursivefk" w:hAnsi="NTPreCursivefk" w:cs="NTPreCursivefk"/>
                <w:color w:val="003366"/>
                <w:sz w:val="20"/>
              </w:rPr>
            </w:pPr>
          </w:p>
        </w:tc>
      </w:tr>
      <w:tr w:rsidR="00366376" w:rsidRPr="005D7DFB" w14:paraId="2980B9C5" w14:textId="77777777">
        <w:tc>
          <w:tcPr>
            <w:tcW w:w="1560" w:type="dxa"/>
          </w:tcPr>
          <w:p w14:paraId="4546CAD4" w14:textId="77777777" w:rsidR="00366376" w:rsidRPr="005D7DFB" w:rsidRDefault="00366376">
            <w:pPr>
              <w:widowControl w:val="0"/>
              <w:spacing w:before="40" w:after="40" w:line="245" w:lineRule="auto"/>
              <w:rPr>
                <w:rFonts w:ascii="NTPreCursivefk" w:eastAsia="NTPreCursivefk" w:hAnsi="NTPreCursivefk" w:cs="NTPreCursivefk"/>
                <w:color w:val="003366"/>
                <w:sz w:val="20"/>
              </w:rPr>
            </w:pPr>
          </w:p>
        </w:tc>
        <w:tc>
          <w:tcPr>
            <w:tcW w:w="1984" w:type="dxa"/>
          </w:tcPr>
          <w:p w14:paraId="47DFEF52" w14:textId="77777777" w:rsidR="00366376" w:rsidRPr="005D7DFB" w:rsidRDefault="00366376">
            <w:pPr>
              <w:widowControl w:val="0"/>
              <w:spacing w:before="40" w:after="40" w:line="245" w:lineRule="auto"/>
              <w:rPr>
                <w:rFonts w:ascii="NTPreCursivefk" w:eastAsia="NTPreCursivefk" w:hAnsi="NTPreCursivefk" w:cs="NTPreCursivefk"/>
                <w:color w:val="003366"/>
                <w:sz w:val="20"/>
              </w:rPr>
            </w:pPr>
          </w:p>
        </w:tc>
        <w:tc>
          <w:tcPr>
            <w:tcW w:w="1418" w:type="dxa"/>
          </w:tcPr>
          <w:p w14:paraId="74ED017D" w14:textId="77777777" w:rsidR="00366376" w:rsidRPr="005D7DFB" w:rsidRDefault="00366376">
            <w:pPr>
              <w:widowControl w:val="0"/>
              <w:spacing w:before="40" w:after="40" w:line="245" w:lineRule="auto"/>
              <w:rPr>
                <w:rFonts w:ascii="NTPreCursivefk" w:eastAsia="NTPreCursivefk" w:hAnsi="NTPreCursivefk" w:cs="NTPreCursivefk"/>
                <w:color w:val="003366"/>
                <w:sz w:val="20"/>
              </w:rPr>
            </w:pPr>
          </w:p>
        </w:tc>
        <w:tc>
          <w:tcPr>
            <w:tcW w:w="1134" w:type="dxa"/>
          </w:tcPr>
          <w:p w14:paraId="435F1D68" w14:textId="77777777" w:rsidR="00366376" w:rsidRPr="005D7DFB" w:rsidRDefault="00366376">
            <w:pPr>
              <w:widowControl w:val="0"/>
              <w:spacing w:before="40" w:after="40" w:line="245" w:lineRule="auto"/>
              <w:rPr>
                <w:rFonts w:ascii="NTPreCursivefk" w:eastAsia="NTPreCursivefk" w:hAnsi="NTPreCursivefk" w:cs="NTPreCursivefk"/>
                <w:color w:val="003366"/>
                <w:sz w:val="20"/>
              </w:rPr>
            </w:pPr>
          </w:p>
        </w:tc>
        <w:tc>
          <w:tcPr>
            <w:tcW w:w="1134" w:type="dxa"/>
          </w:tcPr>
          <w:p w14:paraId="32F80882" w14:textId="77777777" w:rsidR="00366376" w:rsidRPr="005D7DFB" w:rsidRDefault="00366376">
            <w:pPr>
              <w:widowControl w:val="0"/>
              <w:spacing w:before="40" w:after="40" w:line="245" w:lineRule="auto"/>
              <w:rPr>
                <w:rFonts w:ascii="NTPreCursivefk" w:eastAsia="NTPreCursivefk" w:hAnsi="NTPreCursivefk" w:cs="NTPreCursivefk"/>
                <w:color w:val="003366"/>
                <w:sz w:val="20"/>
              </w:rPr>
            </w:pPr>
          </w:p>
        </w:tc>
        <w:tc>
          <w:tcPr>
            <w:tcW w:w="1418" w:type="dxa"/>
          </w:tcPr>
          <w:p w14:paraId="706B2204" w14:textId="77777777" w:rsidR="00366376" w:rsidRPr="005D7DFB" w:rsidRDefault="00366376">
            <w:pPr>
              <w:widowControl w:val="0"/>
              <w:spacing w:before="40" w:after="40" w:line="245" w:lineRule="auto"/>
              <w:rPr>
                <w:rFonts w:ascii="NTPreCursivefk" w:eastAsia="NTPreCursivefk" w:hAnsi="NTPreCursivefk" w:cs="NTPreCursivefk"/>
                <w:color w:val="003366"/>
                <w:sz w:val="20"/>
              </w:rPr>
            </w:pPr>
          </w:p>
        </w:tc>
        <w:tc>
          <w:tcPr>
            <w:tcW w:w="1417" w:type="dxa"/>
          </w:tcPr>
          <w:p w14:paraId="5904D588" w14:textId="77777777" w:rsidR="00366376" w:rsidRPr="005D7DFB" w:rsidRDefault="00366376">
            <w:pPr>
              <w:widowControl w:val="0"/>
              <w:spacing w:before="40" w:after="40" w:line="245" w:lineRule="auto"/>
              <w:rPr>
                <w:rFonts w:ascii="NTPreCursivefk" w:eastAsia="NTPreCursivefk" w:hAnsi="NTPreCursivefk" w:cs="NTPreCursivefk"/>
                <w:color w:val="003366"/>
                <w:sz w:val="20"/>
              </w:rPr>
            </w:pPr>
          </w:p>
        </w:tc>
      </w:tr>
      <w:tr w:rsidR="00366376" w:rsidRPr="005D7DFB" w14:paraId="00EF2C99" w14:textId="77777777">
        <w:tc>
          <w:tcPr>
            <w:tcW w:w="1560" w:type="dxa"/>
          </w:tcPr>
          <w:p w14:paraId="4A637B9B" w14:textId="77777777" w:rsidR="00366376" w:rsidRPr="005D7DFB" w:rsidRDefault="00366376">
            <w:pPr>
              <w:widowControl w:val="0"/>
              <w:spacing w:before="40" w:after="40" w:line="245" w:lineRule="auto"/>
              <w:rPr>
                <w:rFonts w:ascii="NTPreCursivefk" w:eastAsia="NTPreCursivefk" w:hAnsi="NTPreCursivefk" w:cs="NTPreCursivefk"/>
                <w:color w:val="003366"/>
                <w:sz w:val="20"/>
              </w:rPr>
            </w:pPr>
          </w:p>
        </w:tc>
        <w:tc>
          <w:tcPr>
            <w:tcW w:w="1984" w:type="dxa"/>
          </w:tcPr>
          <w:p w14:paraId="6589B642" w14:textId="77777777" w:rsidR="00366376" w:rsidRPr="005D7DFB" w:rsidRDefault="00366376">
            <w:pPr>
              <w:widowControl w:val="0"/>
              <w:spacing w:before="40" w:after="40" w:line="245" w:lineRule="auto"/>
              <w:rPr>
                <w:rFonts w:ascii="NTPreCursivefk" w:eastAsia="NTPreCursivefk" w:hAnsi="NTPreCursivefk" w:cs="NTPreCursivefk"/>
                <w:color w:val="003366"/>
                <w:sz w:val="20"/>
              </w:rPr>
            </w:pPr>
          </w:p>
        </w:tc>
        <w:tc>
          <w:tcPr>
            <w:tcW w:w="1418" w:type="dxa"/>
          </w:tcPr>
          <w:p w14:paraId="6F21F0B8" w14:textId="77777777" w:rsidR="00366376" w:rsidRPr="005D7DFB" w:rsidRDefault="00366376">
            <w:pPr>
              <w:widowControl w:val="0"/>
              <w:spacing w:before="40" w:after="40" w:line="245" w:lineRule="auto"/>
              <w:rPr>
                <w:rFonts w:ascii="NTPreCursivefk" w:eastAsia="NTPreCursivefk" w:hAnsi="NTPreCursivefk" w:cs="NTPreCursivefk"/>
                <w:color w:val="003366"/>
                <w:sz w:val="20"/>
              </w:rPr>
            </w:pPr>
          </w:p>
        </w:tc>
        <w:tc>
          <w:tcPr>
            <w:tcW w:w="1134" w:type="dxa"/>
          </w:tcPr>
          <w:p w14:paraId="041CAE85" w14:textId="77777777" w:rsidR="00366376" w:rsidRPr="005D7DFB" w:rsidRDefault="00366376">
            <w:pPr>
              <w:widowControl w:val="0"/>
              <w:spacing w:before="40" w:after="40" w:line="245" w:lineRule="auto"/>
              <w:rPr>
                <w:rFonts w:ascii="NTPreCursivefk" w:eastAsia="NTPreCursivefk" w:hAnsi="NTPreCursivefk" w:cs="NTPreCursivefk"/>
                <w:color w:val="003366"/>
                <w:sz w:val="20"/>
              </w:rPr>
            </w:pPr>
          </w:p>
        </w:tc>
        <w:tc>
          <w:tcPr>
            <w:tcW w:w="1134" w:type="dxa"/>
          </w:tcPr>
          <w:p w14:paraId="5B5FD88A" w14:textId="77777777" w:rsidR="00366376" w:rsidRPr="005D7DFB" w:rsidRDefault="00366376">
            <w:pPr>
              <w:widowControl w:val="0"/>
              <w:spacing w:before="40" w:after="40" w:line="245" w:lineRule="auto"/>
              <w:rPr>
                <w:rFonts w:ascii="NTPreCursivefk" w:eastAsia="NTPreCursivefk" w:hAnsi="NTPreCursivefk" w:cs="NTPreCursivefk"/>
                <w:color w:val="003366"/>
                <w:sz w:val="20"/>
              </w:rPr>
            </w:pPr>
          </w:p>
        </w:tc>
        <w:tc>
          <w:tcPr>
            <w:tcW w:w="1418" w:type="dxa"/>
          </w:tcPr>
          <w:p w14:paraId="07031721" w14:textId="77777777" w:rsidR="00366376" w:rsidRPr="005D7DFB" w:rsidRDefault="00366376">
            <w:pPr>
              <w:widowControl w:val="0"/>
              <w:spacing w:before="40" w:after="40" w:line="245" w:lineRule="auto"/>
              <w:rPr>
                <w:rFonts w:ascii="NTPreCursivefk" w:eastAsia="NTPreCursivefk" w:hAnsi="NTPreCursivefk" w:cs="NTPreCursivefk"/>
                <w:color w:val="003366"/>
                <w:sz w:val="20"/>
              </w:rPr>
            </w:pPr>
          </w:p>
        </w:tc>
        <w:tc>
          <w:tcPr>
            <w:tcW w:w="1417" w:type="dxa"/>
          </w:tcPr>
          <w:p w14:paraId="1C9AFD2B" w14:textId="77777777" w:rsidR="00366376" w:rsidRPr="005D7DFB" w:rsidRDefault="00366376">
            <w:pPr>
              <w:widowControl w:val="0"/>
              <w:spacing w:before="40" w:after="40" w:line="245" w:lineRule="auto"/>
              <w:rPr>
                <w:rFonts w:ascii="NTPreCursivefk" w:eastAsia="NTPreCursivefk" w:hAnsi="NTPreCursivefk" w:cs="NTPreCursivefk"/>
                <w:color w:val="003366"/>
                <w:sz w:val="20"/>
              </w:rPr>
            </w:pPr>
          </w:p>
        </w:tc>
      </w:tr>
    </w:tbl>
    <w:p w14:paraId="728E921E" w14:textId="77777777" w:rsidR="00366376" w:rsidRPr="005D7DFB" w:rsidRDefault="00366376">
      <w:pPr>
        <w:spacing w:before="57"/>
        <w:ind w:left="-567"/>
        <w:rPr>
          <w:rFonts w:ascii="NTPreCursivefk" w:eastAsia="NTPreCursivefk" w:hAnsi="NTPreCursivefk" w:cs="NTPreCursivefk"/>
          <w:color w:val="003366"/>
          <w:sz w:val="20"/>
        </w:rPr>
      </w:pPr>
    </w:p>
    <w:p w14:paraId="62886D01" w14:textId="77777777" w:rsidR="00366376" w:rsidRPr="005D7DFB" w:rsidRDefault="00FF1DC0">
      <w:pPr>
        <w:pBdr>
          <w:top w:val="nil"/>
          <w:left w:val="nil"/>
          <w:bottom w:val="nil"/>
          <w:right w:val="nil"/>
          <w:between w:val="nil"/>
        </w:pBdr>
        <w:spacing w:line="360" w:lineRule="auto"/>
        <w:ind w:left="-567"/>
        <w:rPr>
          <w:rFonts w:ascii="NTPreCursivefk" w:eastAsia="NTPreCursivefk" w:hAnsi="NTPreCursivefk" w:cs="NTPreCursivefk"/>
          <w:b/>
          <w:color w:val="96BE2B"/>
          <w:sz w:val="20"/>
        </w:rPr>
      </w:pPr>
      <w:bookmarkStart w:id="46" w:name="_heading=h.3tbugp1" w:colFirst="0" w:colLast="0"/>
      <w:bookmarkEnd w:id="46"/>
      <w:r w:rsidRPr="005D7DFB">
        <w:rPr>
          <w:rFonts w:ascii="NTPreCursivefk" w:eastAsia="NTPreCursivefk" w:hAnsi="NTPreCursivefk" w:cs="NTPreCursivefk"/>
          <w:b/>
          <w:color w:val="96BE2B"/>
          <w:sz w:val="20"/>
        </w:rPr>
        <w:t>Impact Levels and protective marking</w:t>
      </w:r>
    </w:p>
    <w:p w14:paraId="26CA9828" w14:textId="77777777" w:rsidR="00366376" w:rsidRPr="005D7DFB" w:rsidRDefault="00366376">
      <w:pPr>
        <w:pBdr>
          <w:top w:val="nil"/>
          <w:left w:val="nil"/>
          <w:bottom w:val="nil"/>
          <w:right w:val="nil"/>
          <w:between w:val="nil"/>
        </w:pBdr>
        <w:spacing w:after="200"/>
        <w:ind w:left="-567"/>
        <w:rPr>
          <w:rFonts w:ascii="NTPreCursivefk" w:eastAsia="NTPreCursivefk" w:hAnsi="NTPreCursivefk" w:cs="NTPreCursivefk"/>
          <w:color w:val="466DB0"/>
          <w:sz w:val="20"/>
        </w:rPr>
      </w:pPr>
      <w:bookmarkStart w:id="47" w:name="_heading=h.28h4qwu" w:colFirst="0" w:colLast="0"/>
      <w:bookmarkEnd w:id="47"/>
    </w:p>
    <w:tbl>
      <w:tblPr>
        <w:tblStyle w:val="af5"/>
        <w:tblW w:w="88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138"/>
        <w:gridCol w:w="1924"/>
        <w:gridCol w:w="2835"/>
      </w:tblGrid>
      <w:tr w:rsidR="00366376" w:rsidRPr="005D7DFB" w14:paraId="131386FD" w14:textId="77777777">
        <w:tc>
          <w:tcPr>
            <w:tcW w:w="4138" w:type="dxa"/>
          </w:tcPr>
          <w:p w14:paraId="453BF35F" w14:textId="77777777" w:rsidR="00366376" w:rsidRPr="005D7DFB" w:rsidRDefault="00FF1DC0">
            <w:pPr>
              <w:pBdr>
                <w:top w:val="nil"/>
                <w:left w:val="nil"/>
                <w:bottom w:val="nil"/>
                <w:right w:val="nil"/>
                <w:between w:val="nil"/>
              </w:pBdr>
              <w:spacing w:after="200"/>
              <w:rPr>
                <w:rFonts w:ascii="NTPreCursivefk" w:eastAsia="NTPreCursivefk" w:hAnsi="NTPreCursivefk" w:cs="NTPreCursivefk"/>
                <w:b/>
                <w:color w:val="494949"/>
                <w:sz w:val="20"/>
              </w:rPr>
            </w:pPr>
            <w:r w:rsidRPr="005D7DFB">
              <w:rPr>
                <w:rFonts w:ascii="NTPreCursivefk" w:eastAsia="NTPreCursivefk" w:hAnsi="NTPreCursivefk" w:cs="NTPreCursivefk"/>
                <w:b/>
                <w:color w:val="494949"/>
                <w:sz w:val="20"/>
              </w:rPr>
              <w:t>Government Protective Marking Scheme label</w:t>
            </w:r>
          </w:p>
        </w:tc>
        <w:tc>
          <w:tcPr>
            <w:tcW w:w="1924" w:type="dxa"/>
          </w:tcPr>
          <w:p w14:paraId="27F4703C" w14:textId="77777777" w:rsidR="00366376" w:rsidRPr="005D7DFB" w:rsidRDefault="00FF1DC0">
            <w:pPr>
              <w:pBdr>
                <w:top w:val="nil"/>
                <w:left w:val="nil"/>
                <w:bottom w:val="nil"/>
                <w:right w:val="nil"/>
                <w:between w:val="nil"/>
              </w:pBdr>
              <w:spacing w:after="200"/>
              <w:rPr>
                <w:rFonts w:ascii="NTPreCursivefk" w:eastAsia="NTPreCursivefk" w:hAnsi="NTPreCursivefk" w:cs="NTPreCursivefk"/>
                <w:b/>
                <w:color w:val="494949"/>
                <w:sz w:val="20"/>
              </w:rPr>
            </w:pPr>
            <w:r w:rsidRPr="005D7DFB">
              <w:rPr>
                <w:rFonts w:ascii="NTPreCursivefk" w:eastAsia="NTPreCursivefk" w:hAnsi="NTPreCursivefk" w:cs="NTPreCursivefk"/>
                <w:b/>
                <w:color w:val="494949"/>
                <w:sz w:val="20"/>
              </w:rPr>
              <w:t>Impact Level (IL)</w:t>
            </w:r>
          </w:p>
        </w:tc>
        <w:tc>
          <w:tcPr>
            <w:tcW w:w="2835" w:type="dxa"/>
          </w:tcPr>
          <w:p w14:paraId="678276C6" w14:textId="77777777" w:rsidR="00366376" w:rsidRPr="005D7DFB" w:rsidRDefault="00FF1DC0">
            <w:pPr>
              <w:pBdr>
                <w:top w:val="nil"/>
                <w:left w:val="nil"/>
                <w:bottom w:val="nil"/>
                <w:right w:val="nil"/>
                <w:between w:val="nil"/>
              </w:pBdr>
              <w:spacing w:after="200"/>
              <w:rPr>
                <w:rFonts w:ascii="NTPreCursivefk" w:eastAsia="NTPreCursivefk" w:hAnsi="NTPreCursivefk" w:cs="NTPreCursivefk"/>
                <w:b/>
                <w:color w:val="494949"/>
                <w:sz w:val="20"/>
              </w:rPr>
            </w:pPr>
            <w:r w:rsidRPr="005D7DFB">
              <w:rPr>
                <w:rFonts w:ascii="NTPreCursivefk" w:eastAsia="NTPreCursivefk" w:hAnsi="NTPreCursivefk" w:cs="NTPreCursivefk"/>
                <w:b/>
                <w:color w:val="494949"/>
                <w:sz w:val="20"/>
              </w:rPr>
              <w:t>Applies to schools?</w:t>
            </w:r>
          </w:p>
        </w:tc>
      </w:tr>
      <w:tr w:rsidR="00366376" w:rsidRPr="005D7DFB" w14:paraId="727F3E4C" w14:textId="77777777">
        <w:tc>
          <w:tcPr>
            <w:tcW w:w="4138" w:type="dxa"/>
          </w:tcPr>
          <w:p w14:paraId="6F2E5174" w14:textId="77777777" w:rsidR="00366376" w:rsidRPr="005D7DFB" w:rsidRDefault="00FF1DC0">
            <w:pPr>
              <w:pBdr>
                <w:top w:val="nil"/>
                <w:left w:val="nil"/>
                <w:bottom w:val="nil"/>
                <w:right w:val="nil"/>
                <w:between w:val="nil"/>
              </w:pBdr>
              <w:spacing w:after="200"/>
              <w:rPr>
                <w:rFonts w:ascii="NTPreCursivefk" w:eastAsia="NTPreCursivefk" w:hAnsi="NTPreCursivefk" w:cs="NTPreCursivefk"/>
                <w:color w:val="494949"/>
                <w:sz w:val="20"/>
              </w:rPr>
            </w:pPr>
            <w:r w:rsidRPr="005D7DFB">
              <w:rPr>
                <w:rFonts w:ascii="NTPreCursivefk" w:eastAsia="NTPreCursivefk" w:hAnsi="NTPreCursivefk" w:cs="NTPreCursivefk"/>
                <w:color w:val="494949"/>
                <w:sz w:val="20"/>
              </w:rPr>
              <w:t>NOT PROTECTIVELY MARKED</w:t>
            </w:r>
          </w:p>
        </w:tc>
        <w:tc>
          <w:tcPr>
            <w:tcW w:w="1924" w:type="dxa"/>
          </w:tcPr>
          <w:p w14:paraId="5EF7BC29" w14:textId="77777777" w:rsidR="00366376" w:rsidRPr="005D7DFB" w:rsidRDefault="00FF1DC0">
            <w:pPr>
              <w:pBdr>
                <w:top w:val="nil"/>
                <w:left w:val="nil"/>
                <w:bottom w:val="nil"/>
                <w:right w:val="nil"/>
                <w:between w:val="nil"/>
              </w:pBdr>
              <w:spacing w:after="200"/>
              <w:rPr>
                <w:rFonts w:ascii="NTPreCursivefk" w:eastAsia="NTPreCursivefk" w:hAnsi="NTPreCursivefk" w:cs="NTPreCursivefk"/>
                <w:color w:val="494949"/>
                <w:sz w:val="20"/>
              </w:rPr>
            </w:pPr>
            <w:r w:rsidRPr="005D7DFB">
              <w:rPr>
                <w:rFonts w:ascii="NTPreCursivefk" w:eastAsia="NTPreCursivefk" w:hAnsi="NTPreCursivefk" w:cs="NTPreCursivefk"/>
                <w:color w:val="494949"/>
                <w:sz w:val="20"/>
              </w:rPr>
              <w:t>0</w:t>
            </w:r>
          </w:p>
        </w:tc>
        <w:tc>
          <w:tcPr>
            <w:tcW w:w="2835" w:type="dxa"/>
            <w:vMerge w:val="restart"/>
          </w:tcPr>
          <w:p w14:paraId="60FA55D2" w14:textId="77777777" w:rsidR="00366376" w:rsidRPr="005D7DFB" w:rsidRDefault="00366376">
            <w:pPr>
              <w:pBdr>
                <w:top w:val="nil"/>
                <w:left w:val="nil"/>
                <w:bottom w:val="nil"/>
                <w:right w:val="nil"/>
                <w:between w:val="nil"/>
              </w:pBdr>
              <w:spacing w:after="200"/>
              <w:rPr>
                <w:rFonts w:ascii="NTPreCursivefk" w:eastAsia="NTPreCursivefk" w:hAnsi="NTPreCursivefk" w:cs="NTPreCursivefk"/>
                <w:color w:val="494949"/>
                <w:sz w:val="20"/>
              </w:rPr>
            </w:pPr>
          </w:p>
          <w:p w14:paraId="7EBB4CD3" w14:textId="77777777" w:rsidR="00366376" w:rsidRPr="005D7DFB" w:rsidRDefault="00FF1DC0">
            <w:pPr>
              <w:pBdr>
                <w:top w:val="nil"/>
                <w:left w:val="nil"/>
                <w:bottom w:val="nil"/>
                <w:right w:val="nil"/>
                <w:between w:val="nil"/>
              </w:pBdr>
              <w:spacing w:after="200"/>
              <w:rPr>
                <w:rFonts w:ascii="NTPreCursivefk" w:eastAsia="NTPreCursivefk" w:hAnsi="NTPreCursivefk" w:cs="NTPreCursivefk"/>
                <w:color w:val="494949"/>
                <w:sz w:val="20"/>
              </w:rPr>
            </w:pPr>
            <w:r w:rsidRPr="005D7DFB">
              <w:rPr>
                <w:rFonts w:ascii="NTPreCursivefk" w:eastAsia="NTPreCursivefk" w:hAnsi="NTPreCursivefk" w:cs="NTPreCursivefk"/>
                <w:color w:val="494949"/>
                <w:sz w:val="20"/>
              </w:rPr>
              <w:lastRenderedPageBreak/>
              <w:t>Will apply in schools</w:t>
            </w:r>
          </w:p>
        </w:tc>
      </w:tr>
      <w:tr w:rsidR="00366376" w:rsidRPr="005D7DFB" w14:paraId="3E3AE58F" w14:textId="77777777">
        <w:tc>
          <w:tcPr>
            <w:tcW w:w="4138" w:type="dxa"/>
          </w:tcPr>
          <w:p w14:paraId="1685EF5C" w14:textId="77777777" w:rsidR="00366376" w:rsidRPr="005D7DFB" w:rsidRDefault="00FF1DC0">
            <w:pPr>
              <w:pBdr>
                <w:top w:val="nil"/>
                <w:left w:val="nil"/>
                <w:bottom w:val="nil"/>
                <w:right w:val="nil"/>
                <w:between w:val="nil"/>
              </w:pBdr>
              <w:spacing w:after="200"/>
              <w:rPr>
                <w:rFonts w:ascii="NTPreCursivefk" w:eastAsia="NTPreCursivefk" w:hAnsi="NTPreCursivefk" w:cs="NTPreCursivefk"/>
                <w:color w:val="494949"/>
                <w:sz w:val="20"/>
              </w:rPr>
            </w:pPr>
            <w:r w:rsidRPr="005D7DFB">
              <w:rPr>
                <w:rFonts w:ascii="NTPreCursivefk" w:eastAsia="NTPreCursivefk" w:hAnsi="NTPreCursivefk" w:cs="NTPreCursivefk"/>
                <w:color w:val="494949"/>
                <w:sz w:val="20"/>
              </w:rPr>
              <w:lastRenderedPageBreak/>
              <w:t>PROTECT</w:t>
            </w:r>
          </w:p>
        </w:tc>
        <w:tc>
          <w:tcPr>
            <w:tcW w:w="1924" w:type="dxa"/>
          </w:tcPr>
          <w:p w14:paraId="2B3C58BE" w14:textId="77777777" w:rsidR="00366376" w:rsidRPr="005D7DFB" w:rsidRDefault="00FF1DC0">
            <w:pPr>
              <w:pBdr>
                <w:top w:val="nil"/>
                <w:left w:val="nil"/>
                <w:bottom w:val="nil"/>
                <w:right w:val="nil"/>
                <w:between w:val="nil"/>
              </w:pBdr>
              <w:spacing w:after="200"/>
              <w:rPr>
                <w:rFonts w:ascii="NTPreCursivefk" w:eastAsia="NTPreCursivefk" w:hAnsi="NTPreCursivefk" w:cs="NTPreCursivefk"/>
                <w:color w:val="494949"/>
                <w:sz w:val="20"/>
              </w:rPr>
            </w:pPr>
            <w:r w:rsidRPr="005D7DFB">
              <w:rPr>
                <w:rFonts w:ascii="NTPreCursivefk" w:eastAsia="NTPreCursivefk" w:hAnsi="NTPreCursivefk" w:cs="NTPreCursivefk"/>
                <w:color w:val="494949"/>
                <w:sz w:val="20"/>
              </w:rPr>
              <w:t>1 or 2</w:t>
            </w:r>
          </w:p>
        </w:tc>
        <w:tc>
          <w:tcPr>
            <w:tcW w:w="2835" w:type="dxa"/>
            <w:vMerge/>
          </w:tcPr>
          <w:p w14:paraId="45252CF7" w14:textId="77777777" w:rsidR="00366376" w:rsidRPr="005D7DFB" w:rsidRDefault="00366376">
            <w:pPr>
              <w:widowControl w:val="0"/>
              <w:pBdr>
                <w:top w:val="nil"/>
                <w:left w:val="nil"/>
                <w:bottom w:val="nil"/>
                <w:right w:val="nil"/>
                <w:between w:val="nil"/>
              </w:pBdr>
              <w:spacing w:line="276" w:lineRule="auto"/>
              <w:rPr>
                <w:rFonts w:ascii="NTPreCursivefk" w:eastAsia="NTPreCursivefk" w:hAnsi="NTPreCursivefk" w:cs="NTPreCursivefk"/>
                <w:color w:val="494949"/>
                <w:sz w:val="20"/>
              </w:rPr>
            </w:pPr>
          </w:p>
        </w:tc>
      </w:tr>
      <w:tr w:rsidR="00366376" w:rsidRPr="005D7DFB" w14:paraId="6BB327CD" w14:textId="77777777">
        <w:tc>
          <w:tcPr>
            <w:tcW w:w="4138" w:type="dxa"/>
          </w:tcPr>
          <w:p w14:paraId="74857304" w14:textId="77777777" w:rsidR="00366376" w:rsidRPr="005D7DFB" w:rsidRDefault="00FF1DC0">
            <w:pPr>
              <w:pBdr>
                <w:top w:val="nil"/>
                <w:left w:val="nil"/>
                <w:bottom w:val="nil"/>
                <w:right w:val="nil"/>
                <w:between w:val="nil"/>
              </w:pBdr>
              <w:spacing w:after="200"/>
              <w:rPr>
                <w:rFonts w:ascii="NTPreCursivefk" w:eastAsia="NTPreCursivefk" w:hAnsi="NTPreCursivefk" w:cs="NTPreCursivefk"/>
                <w:color w:val="494949"/>
                <w:sz w:val="20"/>
              </w:rPr>
            </w:pPr>
            <w:r w:rsidRPr="005D7DFB">
              <w:rPr>
                <w:rFonts w:ascii="NTPreCursivefk" w:eastAsia="NTPreCursivefk" w:hAnsi="NTPreCursivefk" w:cs="NTPreCursivefk"/>
                <w:color w:val="494949"/>
                <w:sz w:val="20"/>
              </w:rPr>
              <w:t>RESTRICTED</w:t>
            </w:r>
          </w:p>
        </w:tc>
        <w:tc>
          <w:tcPr>
            <w:tcW w:w="1924" w:type="dxa"/>
          </w:tcPr>
          <w:p w14:paraId="3E9A5903" w14:textId="77777777" w:rsidR="00366376" w:rsidRPr="005D7DFB" w:rsidRDefault="00FF1DC0">
            <w:pPr>
              <w:pBdr>
                <w:top w:val="nil"/>
                <w:left w:val="nil"/>
                <w:bottom w:val="nil"/>
                <w:right w:val="nil"/>
                <w:between w:val="nil"/>
              </w:pBdr>
              <w:spacing w:after="200"/>
              <w:rPr>
                <w:rFonts w:ascii="NTPreCursivefk" w:eastAsia="NTPreCursivefk" w:hAnsi="NTPreCursivefk" w:cs="NTPreCursivefk"/>
                <w:color w:val="494949"/>
                <w:sz w:val="20"/>
              </w:rPr>
            </w:pPr>
            <w:r w:rsidRPr="005D7DFB">
              <w:rPr>
                <w:rFonts w:ascii="NTPreCursivefk" w:eastAsia="NTPreCursivefk" w:hAnsi="NTPreCursivefk" w:cs="NTPreCursivefk"/>
                <w:color w:val="494949"/>
                <w:sz w:val="20"/>
              </w:rPr>
              <w:t>3</w:t>
            </w:r>
          </w:p>
        </w:tc>
        <w:tc>
          <w:tcPr>
            <w:tcW w:w="2835" w:type="dxa"/>
            <w:vMerge/>
          </w:tcPr>
          <w:p w14:paraId="4255ABF8" w14:textId="77777777" w:rsidR="00366376" w:rsidRPr="005D7DFB" w:rsidRDefault="00366376">
            <w:pPr>
              <w:widowControl w:val="0"/>
              <w:pBdr>
                <w:top w:val="nil"/>
                <w:left w:val="nil"/>
                <w:bottom w:val="nil"/>
                <w:right w:val="nil"/>
                <w:between w:val="nil"/>
              </w:pBdr>
              <w:spacing w:line="276" w:lineRule="auto"/>
              <w:rPr>
                <w:rFonts w:ascii="NTPreCursivefk" w:eastAsia="NTPreCursivefk" w:hAnsi="NTPreCursivefk" w:cs="NTPreCursivefk"/>
                <w:color w:val="494949"/>
                <w:sz w:val="20"/>
              </w:rPr>
            </w:pPr>
          </w:p>
        </w:tc>
      </w:tr>
      <w:tr w:rsidR="00366376" w:rsidRPr="005D7DFB" w14:paraId="72901D63" w14:textId="77777777">
        <w:tc>
          <w:tcPr>
            <w:tcW w:w="4138" w:type="dxa"/>
            <w:shd w:val="clear" w:color="auto" w:fill="D9D9D9"/>
          </w:tcPr>
          <w:p w14:paraId="530AD417" w14:textId="77777777" w:rsidR="00366376" w:rsidRPr="005D7DFB" w:rsidRDefault="00FF1DC0">
            <w:pPr>
              <w:pBdr>
                <w:top w:val="nil"/>
                <w:left w:val="nil"/>
                <w:bottom w:val="nil"/>
                <w:right w:val="nil"/>
                <w:between w:val="nil"/>
              </w:pBdr>
              <w:spacing w:after="200"/>
              <w:rPr>
                <w:rFonts w:ascii="NTPreCursivefk" w:eastAsia="NTPreCursivefk" w:hAnsi="NTPreCursivefk" w:cs="NTPreCursivefk"/>
                <w:color w:val="494949"/>
                <w:sz w:val="20"/>
              </w:rPr>
            </w:pPr>
            <w:r w:rsidRPr="005D7DFB">
              <w:rPr>
                <w:rFonts w:ascii="NTPreCursivefk" w:eastAsia="NTPreCursivefk" w:hAnsi="NTPreCursivefk" w:cs="NTPreCursivefk"/>
                <w:color w:val="494949"/>
                <w:sz w:val="20"/>
              </w:rPr>
              <w:t>CONFIDENTIAL</w:t>
            </w:r>
          </w:p>
        </w:tc>
        <w:tc>
          <w:tcPr>
            <w:tcW w:w="1924" w:type="dxa"/>
            <w:shd w:val="clear" w:color="auto" w:fill="D9D9D9"/>
          </w:tcPr>
          <w:p w14:paraId="6177507E" w14:textId="77777777" w:rsidR="00366376" w:rsidRPr="005D7DFB" w:rsidRDefault="00FF1DC0">
            <w:pPr>
              <w:pBdr>
                <w:top w:val="nil"/>
                <w:left w:val="nil"/>
                <w:bottom w:val="nil"/>
                <w:right w:val="nil"/>
                <w:between w:val="nil"/>
              </w:pBdr>
              <w:spacing w:after="200"/>
              <w:rPr>
                <w:rFonts w:ascii="NTPreCursivefk" w:eastAsia="NTPreCursivefk" w:hAnsi="NTPreCursivefk" w:cs="NTPreCursivefk"/>
                <w:color w:val="494949"/>
                <w:sz w:val="20"/>
              </w:rPr>
            </w:pPr>
            <w:r w:rsidRPr="005D7DFB">
              <w:rPr>
                <w:rFonts w:ascii="NTPreCursivefk" w:eastAsia="NTPreCursivefk" w:hAnsi="NTPreCursivefk" w:cs="NTPreCursivefk"/>
                <w:color w:val="494949"/>
                <w:sz w:val="20"/>
              </w:rPr>
              <w:t>4</w:t>
            </w:r>
          </w:p>
        </w:tc>
        <w:tc>
          <w:tcPr>
            <w:tcW w:w="2835" w:type="dxa"/>
            <w:vMerge w:val="restart"/>
            <w:shd w:val="clear" w:color="auto" w:fill="D9D9D9"/>
          </w:tcPr>
          <w:p w14:paraId="3957DF52" w14:textId="77777777" w:rsidR="00366376" w:rsidRPr="005D7DFB" w:rsidRDefault="00366376">
            <w:pPr>
              <w:pBdr>
                <w:top w:val="nil"/>
                <w:left w:val="nil"/>
                <w:bottom w:val="nil"/>
                <w:right w:val="nil"/>
                <w:between w:val="nil"/>
              </w:pBdr>
              <w:spacing w:after="200"/>
              <w:rPr>
                <w:rFonts w:ascii="NTPreCursivefk" w:eastAsia="NTPreCursivefk" w:hAnsi="NTPreCursivefk" w:cs="NTPreCursivefk"/>
                <w:color w:val="494949"/>
                <w:sz w:val="20"/>
              </w:rPr>
            </w:pPr>
          </w:p>
          <w:p w14:paraId="7B1F15B1" w14:textId="77777777" w:rsidR="00366376" w:rsidRPr="005D7DFB" w:rsidRDefault="00FF1DC0">
            <w:pPr>
              <w:pBdr>
                <w:top w:val="nil"/>
                <w:left w:val="nil"/>
                <w:bottom w:val="nil"/>
                <w:right w:val="nil"/>
                <w:between w:val="nil"/>
              </w:pBdr>
              <w:spacing w:after="200"/>
              <w:rPr>
                <w:rFonts w:ascii="NTPreCursivefk" w:eastAsia="NTPreCursivefk" w:hAnsi="NTPreCursivefk" w:cs="NTPreCursivefk"/>
                <w:color w:val="494949"/>
                <w:sz w:val="20"/>
              </w:rPr>
            </w:pPr>
            <w:r w:rsidRPr="005D7DFB">
              <w:rPr>
                <w:rFonts w:ascii="NTPreCursivefk" w:eastAsia="NTPreCursivefk" w:hAnsi="NTPreCursivefk" w:cs="NTPreCursivefk"/>
                <w:color w:val="494949"/>
                <w:sz w:val="20"/>
              </w:rPr>
              <w:t xml:space="preserve">Will not apply in schools </w:t>
            </w:r>
          </w:p>
        </w:tc>
      </w:tr>
      <w:tr w:rsidR="00366376" w:rsidRPr="005D7DFB" w14:paraId="5FFE4D17" w14:textId="77777777">
        <w:tc>
          <w:tcPr>
            <w:tcW w:w="4138" w:type="dxa"/>
            <w:shd w:val="clear" w:color="auto" w:fill="D9D9D9"/>
          </w:tcPr>
          <w:p w14:paraId="1DC442FF" w14:textId="77777777" w:rsidR="00366376" w:rsidRPr="005D7DFB" w:rsidRDefault="00FF1DC0">
            <w:pPr>
              <w:pBdr>
                <w:top w:val="nil"/>
                <w:left w:val="nil"/>
                <w:bottom w:val="nil"/>
                <w:right w:val="nil"/>
                <w:between w:val="nil"/>
              </w:pBdr>
              <w:spacing w:after="200"/>
              <w:rPr>
                <w:rFonts w:ascii="NTPreCursivefk" w:eastAsia="NTPreCursivefk" w:hAnsi="NTPreCursivefk" w:cs="NTPreCursivefk"/>
                <w:color w:val="494949"/>
                <w:sz w:val="20"/>
              </w:rPr>
            </w:pPr>
            <w:r w:rsidRPr="005D7DFB">
              <w:rPr>
                <w:rFonts w:ascii="NTPreCursivefk" w:eastAsia="NTPreCursivefk" w:hAnsi="NTPreCursivefk" w:cs="NTPreCursivefk"/>
                <w:color w:val="494949"/>
                <w:sz w:val="20"/>
              </w:rPr>
              <w:t>HIGHLY CONFIDENTIAL</w:t>
            </w:r>
          </w:p>
        </w:tc>
        <w:tc>
          <w:tcPr>
            <w:tcW w:w="1924" w:type="dxa"/>
            <w:shd w:val="clear" w:color="auto" w:fill="D9D9D9"/>
          </w:tcPr>
          <w:p w14:paraId="0D4AF6FF" w14:textId="77777777" w:rsidR="00366376" w:rsidRPr="005D7DFB" w:rsidRDefault="00FF1DC0">
            <w:pPr>
              <w:pBdr>
                <w:top w:val="nil"/>
                <w:left w:val="nil"/>
                <w:bottom w:val="nil"/>
                <w:right w:val="nil"/>
                <w:between w:val="nil"/>
              </w:pBdr>
              <w:spacing w:after="200"/>
              <w:rPr>
                <w:rFonts w:ascii="NTPreCursivefk" w:eastAsia="NTPreCursivefk" w:hAnsi="NTPreCursivefk" w:cs="NTPreCursivefk"/>
                <w:color w:val="494949"/>
                <w:sz w:val="20"/>
              </w:rPr>
            </w:pPr>
            <w:r w:rsidRPr="005D7DFB">
              <w:rPr>
                <w:rFonts w:ascii="NTPreCursivefk" w:eastAsia="NTPreCursivefk" w:hAnsi="NTPreCursivefk" w:cs="NTPreCursivefk"/>
                <w:color w:val="494949"/>
                <w:sz w:val="20"/>
              </w:rPr>
              <w:t>5</w:t>
            </w:r>
          </w:p>
        </w:tc>
        <w:tc>
          <w:tcPr>
            <w:tcW w:w="2835" w:type="dxa"/>
            <w:vMerge/>
            <w:shd w:val="clear" w:color="auto" w:fill="D9D9D9"/>
          </w:tcPr>
          <w:p w14:paraId="0FF25D9F" w14:textId="77777777" w:rsidR="00366376" w:rsidRPr="005D7DFB" w:rsidRDefault="00366376">
            <w:pPr>
              <w:widowControl w:val="0"/>
              <w:pBdr>
                <w:top w:val="nil"/>
                <w:left w:val="nil"/>
                <w:bottom w:val="nil"/>
                <w:right w:val="nil"/>
                <w:between w:val="nil"/>
              </w:pBdr>
              <w:spacing w:line="276" w:lineRule="auto"/>
              <w:rPr>
                <w:rFonts w:ascii="NTPreCursivefk" w:eastAsia="NTPreCursivefk" w:hAnsi="NTPreCursivefk" w:cs="NTPreCursivefk"/>
                <w:color w:val="494949"/>
                <w:sz w:val="20"/>
              </w:rPr>
            </w:pPr>
          </w:p>
        </w:tc>
      </w:tr>
      <w:tr w:rsidR="00366376" w:rsidRPr="005D7DFB" w14:paraId="18F90627" w14:textId="77777777">
        <w:tc>
          <w:tcPr>
            <w:tcW w:w="4138" w:type="dxa"/>
            <w:shd w:val="clear" w:color="auto" w:fill="D9D9D9"/>
          </w:tcPr>
          <w:p w14:paraId="39E04B44" w14:textId="77777777" w:rsidR="00366376" w:rsidRPr="005D7DFB" w:rsidRDefault="00FF1DC0">
            <w:pPr>
              <w:pBdr>
                <w:top w:val="nil"/>
                <w:left w:val="nil"/>
                <w:bottom w:val="nil"/>
                <w:right w:val="nil"/>
                <w:between w:val="nil"/>
              </w:pBdr>
              <w:spacing w:after="200"/>
              <w:rPr>
                <w:rFonts w:ascii="NTPreCursivefk" w:eastAsia="NTPreCursivefk" w:hAnsi="NTPreCursivefk" w:cs="NTPreCursivefk"/>
                <w:color w:val="494949"/>
                <w:sz w:val="20"/>
              </w:rPr>
            </w:pPr>
            <w:r w:rsidRPr="005D7DFB">
              <w:rPr>
                <w:rFonts w:ascii="NTPreCursivefk" w:eastAsia="NTPreCursivefk" w:hAnsi="NTPreCursivefk" w:cs="NTPreCursivefk"/>
                <w:color w:val="494949"/>
                <w:sz w:val="20"/>
              </w:rPr>
              <w:t>TOP SECRET</w:t>
            </w:r>
          </w:p>
        </w:tc>
        <w:tc>
          <w:tcPr>
            <w:tcW w:w="1924" w:type="dxa"/>
            <w:shd w:val="clear" w:color="auto" w:fill="D9D9D9"/>
          </w:tcPr>
          <w:p w14:paraId="6CB4365C" w14:textId="77777777" w:rsidR="00366376" w:rsidRPr="005D7DFB" w:rsidRDefault="00FF1DC0">
            <w:pPr>
              <w:pBdr>
                <w:top w:val="nil"/>
                <w:left w:val="nil"/>
                <w:bottom w:val="nil"/>
                <w:right w:val="nil"/>
                <w:between w:val="nil"/>
              </w:pBdr>
              <w:spacing w:after="200"/>
              <w:rPr>
                <w:rFonts w:ascii="NTPreCursivefk" w:eastAsia="NTPreCursivefk" w:hAnsi="NTPreCursivefk" w:cs="NTPreCursivefk"/>
                <w:color w:val="494949"/>
                <w:sz w:val="20"/>
              </w:rPr>
            </w:pPr>
            <w:r w:rsidRPr="005D7DFB">
              <w:rPr>
                <w:rFonts w:ascii="NTPreCursivefk" w:eastAsia="NTPreCursivefk" w:hAnsi="NTPreCursivefk" w:cs="NTPreCursivefk"/>
                <w:color w:val="494949"/>
                <w:sz w:val="20"/>
              </w:rPr>
              <w:t>6</w:t>
            </w:r>
          </w:p>
        </w:tc>
        <w:tc>
          <w:tcPr>
            <w:tcW w:w="2835" w:type="dxa"/>
            <w:vMerge/>
            <w:shd w:val="clear" w:color="auto" w:fill="D9D9D9"/>
          </w:tcPr>
          <w:p w14:paraId="58964C46" w14:textId="77777777" w:rsidR="00366376" w:rsidRPr="005D7DFB" w:rsidRDefault="00366376">
            <w:pPr>
              <w:widowControl w:val="0"/>
              <w:pBdr>
                <w:top w:val="nil"/>
                <w:left w:val="nil"/>
                <w:bottom w:val="nil"/>
                <w:right w:val="nil"/>
                <w:between w:val="nil"/>
              </w:pBdr>
              <w:spacing w:line="276" w:lineRule="auto"/>
              <w:rPr>
                <w:rFonts w:ascii="NTPreCursivefk" w:eastAsia="NTPreCursivefk" w:hAnsi="NTPreCursivefk" w:cs="NTPreCursivefk"/>
                <w:color w:val="494949"/>
                <w:sz w:val="20"/>
              </w:rPr>
            </w:pPr>
          </w:p>
        </w:tc>
      </w:tr>
    </w:tbl>
    <w:p w14:paraId="246DCF26" w14:textId="77777777" w:rsidR="00366376" w:rsidRPr="005D7DFB" w:rsidRDefault="00FF1DC0">
      <w:pPr>
        <w:pBdr>
          <w:top w:val="nil"/>
          <w:left w:val="nil"/>
          <w:bottom w:val="nil"/>
          <w:right w:val="nil"/>
          <w:between w:val="nil"/>
        </w:pBdr>
        <w:spacing w:after="200"/>
        <w:rPr>
          <w:rFonts w:ascii="NTPreCursivefk" w:eastAsia="NTPreCursivefk" w:hAnsi="NTPreCursivefk" w:cs="NTPreCursivefk"/>
          <w:color w:val="466DB0"/>
          <w:sz w:val="20"/>
        </w:rPr>
      </w:pPr>
      <w:bookmarkStart w:id="48" w:name="_heading=h.nmf14n" w:colFirst="0" w:colLast="0"/>
      <w:bookmarkEnd w:id="48"/>
      <w:r w:rsidRPr="005D7DFB">
        <w:rPr>
          <w:rFonts w:ascii="NTPreCursivefk" w:eastAsia="NTPreCursivefk" w:hAnsi="NTPreCursivefk" w:cs="NTPreCursivefk"/>
          <w:color w:val="466DB0"/>
          <w:sz w:val="20"/>
        </w:rPr>
        <w:t xml:space="preserve"> </w:t>
      </w:r>
    </w:p>
    <w:p w14:paraId="23B0BB80" w14:textId="77777777" w:rsidR="00366376" w:rsidRPr="005D7DFB" w:rsidRDefault="00366376">
      <w:pPr>
        <w:rPr>
          <w:rFonts w:ascii="NTPreCursivefk" w:eastAsia="NTPreCursivefk" w:hAnsi="NTPreCursivefk" w:cs="NTPreCursivefk"/>
          <w:color w:val="1F4E79"/>
          <w:sz w:val="20"/>
        </w:rPr>
      </w:pPr>
    </w:p>
    <w:p w14:paraId="4E15D70B" w14:textId="5D8BF39C" w:rsidR="00366376" w:rsidRPr="005D7DFB" w:rsidRDefault="00FF1DC0">
      <w:pPr>
        <w:ind w:left="-567"/>
        <w:rPr>
          <w:rFonts w:ascii="NTPreCursivefk" w:eastAsia="NTPreCursivefk" w:hAnsi="NTPreCursivefk" w:cs="NTPreCursivefk"/>
          <w:color w:val="494949"/>
          <w:sz w:val="20"/>
        </w:rPr>
      </w:pPr>
      <w:bookmarkStart w:id="49" w:name="_heading=h.37m2jsg" w:colFirst="0" w:colLast="0"/>
      <w:bookmarkEnd w:id="49"/>
      <w:r w:rsidRPr="005D7DFB">
        <w:rPr>
          <w:rFonts w:ascii="NTPreCursivefk" w:eastAsia="NTPreCursivefk" w:hAnsi="NTPreCursivefk" w:cs="NTPreCursivefk"/>
          <w:color w:val="494949"/>
          <w:sz w:val="20"/>
        </w:rPr>
        <w:t xml:space="preserve">The school will ensure that all school staff, independent contractors working for it, and delivery partners, comply with restrictions applying to the access to, handling and storage of data classified as Protect, Restricted or higher. Unmarked material is considered ‘unclassified’. The </w:t>
      </w:r>
      <w:r w:rsidR="00667670">
        <w:rPr>
          <w:rFonts w:ascii="NTPreCursivefk" w:eastAsia="NTPreCursivefk" w:hAnsi="NTPreCursivefk" w:cs="NTPreCursivefk"/>
          <w:color w:val="494949"/>
          <w:sz w:val="20"/>
        </w:rPr>
        <w:t>terms</w:t>
      </w:r>
      <w:r w:rsidRPr="005D7DFB">
        <w:rPr>
          <w:rFonts w:ascii="NTPreCursivefk" w:eastAsia="NTPreCursivefk" w:hAnsi="NTPreCursivefk" w:cs="NTPreCursivefk"/>
          <w:color w:val="494949"/>
          <w:sz w:val="20"/>
        </w:rPr>
        <w:t xml:space="preserve"> ‘UNCLASSIFIED’ or ‘</w:t>
      </w:r>
      <w:proofErr w:type="gramStart"/>
      <w:r w:rsidR="00A142CE" w:rsidRPr="005D7DFB">
        <w:rPr>
          <w:rFonts w:ascii="NTPreCursivefk" w:eastAsia="NTPreCursivefk" w:hAnsi="NTPreCursivefk" w:cs="NTPreCursivefk"/>
          <w:color w:val="494949"/>
          <w:sz w:val="20"/>
        </w:rPr>
        <w:t>NON‘</w:t>
      </w:r>
      <w:r w:rsidR="00A142CE">
        <w:rPr>
          <w:rFonts w:ascii="NTPreCursivefk" w:eastAsia="NTPreCursivefk" w:hAnsi="NTPreCursivefk" w:cs="NTPreCursivefk"/>
          <w:color w:val="494949"/>
          <w:sz w:val="20"/>
        </w:rPr>
        <w:t xml:space="preserve"> </w:t>
      </w:r>
      <w:r w:rsidR="00A142CE" w:rsidRPr="005D7DFB">
        <w:rPr>
          <w:rFonts w:ascii="NTPreCursivefk" w:eastAsia="NTPreCursivefk" w:hAnsi="NTPreCursivefk" w:cs="NTPreCursivefk"/>
          <w:color w:val="494949"/>
          <w:sz w:val="20"/>
        </w:rPr>
        <w:t>or</w:t>
      </w:r>
      <w:proofErr w:type="gramEnd"/>
      <w:r w:rsidRPr="005D7DFB">
        <w:rPr>
          <w:rFonts w:ascii="NTPreCursivefk" w:eastAsia="NTPreCursivefk" w:hAnsi="NTPreCursivefk" w:cs="NTPreCursivefk"/>
          <w:color w:val="494949"/>
          <w:sz w:val="20"/>
        </w:rPr>
        <w:t xml:space="preserve"> ‘NOT PROTECTIVELY MARKED’ may be used to indicate positively that a protective marking is not needed.</w:t>
      </w:r>
    </w:p>
    <w:p w14:paraId="36E7AE05" w14:textId="77777777" w:rsidR="00366376" w:rsidRPr="005D7DFB" w:rsidRDefault="00366376">
      <w:pPr>
        <w:ind w:left="-567"/>
        <w:rPr>
          <w:rFonts w:ascii="NTPreCursivefk" w:eastAsia="NTPreCursivefk" w:hAnsi="NTPreCursivefk" w:cs="NTPreCursivefk"/>
          <w:color w:val="494949"/>
          <w:sz w:val="20"/>
        </w:rPr>
      </w:pPr>
    </w:p>
    <w:p w14:paraId="710BB44E" w14:textId="77777777" w:rsidR="00366376" w:rsidRPr="005D7DFB" w:rsidRDefault="00FF1DC0">
      <w:pPr>
        <w:ind w:left="-567"/>
        <w:rPr>
          <w:rFonts w:ascii="NTPreCursivefk" w:eastAsia="NTPreCursivefk" w:hAnsi="NTPreCursivefk" w:cs="NTPreCursivefk"/>
          <w:color w:val="494949"/>
          <w:sz w:val="20"/>
        </w:rPr>
      </w:pPr>
      <w:bookmarkStart w:id="50" w:name="_heading=h.1mrcu09" w:colFirst="0" w:colLast="0"/>
      <w:bookmarkEnd w:id="50"/>
      <w:r w:rsidRPr="005D7DFB">
        <w:rPr>
          <w:rFonts w:ascii="NTPreCursivefk" w:eastAsia="NTPreCursivefk" w:hAnsi="NTPreCursivefk" w:cs="NTPreCursivefk"/>
          <w:color w:val="494949"/>
          <w:sz w:val="20"/>
        </w:rPr>
        <w:t>All documents (manual or digital) that contain protected or restricted data will be labelled clearly with the Impact Level shown in the header and the Release and Destruction classification in the footer.</w:t>
      </w:r>
    </w:p>
    <w:p w14:paraId="691100E8" w14:textId="77777777" w:rsidR="00366376" w:rsidRPr="005D7DFB" w:rsidRDefault="00366376">
      <w:pPr>
        <w:ind w:left="-567"/>
        <w:rPr>
          <w:rFonts w:ascii="NTPreCursivefk" w:eastAsia="NTPreCursivefk" w:hAnsi="NTPreCursivefk" w:cs="NTPreCursivefk"/>
          <w:color w:val="494949"/>
          <w:sz w:val="20"/>
        </w:rPr>
      </w:pPr>
    </w:p>
    <w:p w14:paraId="4C5CA5C3" w14:textId="51F156F8" w:rsidR="00366376" w:rsidRPr="005D7DFB" w:rsidRDefault="00FF1DC0">
      <w:pPr>
        <w:widowControl w:val="0"/>
        <w:ind w:left="-567"/>
        <w:rPr>
          <w:rFonts w:ascii="NTPreCursivefk" w:eastAsia="NTPreCursivefk" w:hAnsi="NTPreCursivefk" w:cs="NTPreCursivefk"/>
          <w:color w:val="494949"/>
          <w:sz w:val="20"/>
        </w:rPr>
      </w:pPr>
      <w:bookmarkStart w:id="51" w:name="_heading=h.46r0co2" w:colFirst="0" w:colLast="0"/>
      <w:bookmarkEnd w:id="51"/>
      <w:r w:rsidRPr="005D7DFB">
        <w:rPr>
          <w:rFonts w:ascii="NTPreCursivefk" w:eastAsia="NTPreCursivefk" w:hAnsi="NTPreCursivefk" w:cs="NTPreCursivefk"/>
          <w:color w:val="494949"/>
          <w:sz w:val="20"/>
        </w:rPr>
        <w:t xml:space="preserve">Users must be aware that when data is aggregated the subsequent impact level may be </w:t>
      </w:r>
      <w:r w:rsidR="001C2A30" w:rsidRPr="005D7DFB">
        <w:rPr>
          <w:rFonts w:ascii="NTPreCursivefk" w:eastAsia="NTPreCursivefk" w:hAnsi="NTPreCursivefk" w:cs="NTPreCursivefk"/>
          <w:color w:val="494949"/>
          <w:sz w:val="20"/>
        </w:rPr>
        <w:t>higher than</w:t>
      </w:r>
      <w:r w:rsidRPr="005D7DFB">
        <w:rPr>
          <w:rFonts w:ascii="NTPreCursivefk" w:eastAsia="NTPreCursivefk" w:hAnsi="NTPreCursivefk" w:cs="NTPreCursivefk"/>
          <w:color w:val="494949"/>
          <w:sz w:val="20"/>
        </w:rPr>
        <w:t xml:space="preserve"> the individual impact levels of the original data. Combining more and more individual data elements in a report or data view increases the impact of a breach. A breach that puts </w:t>
      </w:r>
      <w:r w:rsidR="00667670">
        <w:rPr>
          <w:rFonts w:ascii="NTPreCursivefk" w:eastAsia="NTPreCursivefk" w:hAnsi="NTPreCursivefk" w:cs="NTPreCursivefk"/>
          <w:color w:val="494949"/>
          <w:sz w:val="20"/>
        </w:rPr>
        <w:t>students/pupils</w:t>
      </w:r>
      <w:r w:rsidRPr="005D7DFB">
        <w:rPr>
          <w:rFonts w:ascii="NTPreCursivefk" w:eastAsia="NTPreCursivefk" w:hAnsi="NTPreCursivefk" w:cs="NTPreCursivefk"/>
          <w:color w:val="494949"/>
          <w:sz w:val="20"/>
        </w:rPr>
        <w:t xml:space="preserve"> at serious risk of harm will have a higher impact than a risk that puts them at low risk of harm. Long-term significant damage to anyone’s reputation has a higher impact than </w:t>
      </w:r>
      <w:r w:rsidR="00667670">
        <w:rPr>
          <w:rFonts w:ascii="NTPreCursivefk" w:eastAsia="NTPreCursivefk" w:hAnsi="NTPreCursivefk" w:cs="NTPreCursivefk"/>
          <w:color w:val="494949"/>
          <w:sz w:val="20"/>
        </w:rPr>
        <w:t xml:space="preserve">the </w:t>
      </w:r>
      <w:r w:rsidRPr="005D7DFB">
        <w:rPr>
          <w:rFonts w:ascii="NTPreCursivefk" w:eastAsia="NTPreCursivefk" w:hAnsi="NTPreCursivefk" w:cs="NTPreCursivefk"/>
          <w:color w:val="494949"/>
          <w:sz w:val="20"/>
        </w:rPr>
        <w:t>damage that might cause short-term embarrassment.</w:t>
      </w:r>
      <w:r w:rsidRPr="005D7DFB">
        <w:rPr>
          <w:noProof/>
          <w:sz w:val="20"/>
        </w:rPr>
        <mc:AlternateContent>
          <mc:Choice Requires="wps">
            <w:drawing>
              <wp:anchor distT="0" distB="0" distL="114300" distR="114300" simplePos="0" relativeHeight="251675136" behindDoc="0" locked="0" layoutInCell="1" hidden="0" allowOverlap="1" wp14:anchorId="6F9C37AF" wp14:editId="571132FA">
                <wp:simplePos x="0" y="0"/>
                <wp:positionH relativeFrom="column">
                  <wp:posOffset>-1777999</wp:posOffset>
                </wp:positionH>
                <wp:positionV relativeFrom="paragraph">
                  <wp:posOffset>2908300</wp:posOffset>
                </wp:positionV>
                <wp:extent cx="819150" cy="590550"/>
                <wp:effectExtent l="0" t="0" r="0" b="0"/>
                <wp:wrapNone/>
                <wp:docPr id="402" name="Rectangle 402"/>
                <wp:cNvGraphicFramePr/>
                <a:graphic xmlns:a="http://schemas.openxmlformats.org/drawingml/2006/main">
                  <a:graphicData uri="http://schemas.microsoft.com/office/word/2010/wordprocessingShape">
                    <wps:wsp>
                      <wps:cNvSpPr/>
                      <wps:spPr>
                        <a:xfrm>
                          <a:off x="4945950" y="3494250"/>
                          <a:ext cx="800100" cy="571500"/>
                        </a:xfrm>
                        <a:prstGeom prst="rect">
                          <a:avLst/>
                        </a:prstGeom>
                        <a:noFill/>
                        <a:ln>
                          <a:noFill/>
                        </a:ln>
                      </wps:spPr>
                      <wps:txbx>
                        <w:txbxContent>
                          <w:p w14:paraId="75837A8C" w14:textId="77777777" w:rsidR="003F060F" w:rsidRDefault="003F060F">
                            <w:pPr>
                              <w:jc w:val="center"/>
                              <w:textDirection w:val="btLr"/>
                            </w:pPr>
                            <w:r>
                              <w:rPr>
                                <w:rFonts w:cs="Times"/>
                                <w:color w:val="FFFFFF"/>
                                <w:sz w:val="60"/>
                              </w:rPr>
                              <w:t>40</w:t>
                            </w:r>
                          </w:p>
                        </w:txbxContent>
                      </wps:txbx>
                      <wps:bodyPr spcFirstLastPara="1" wrap="square" lIns="91425" tIns="45700" rIns="91425" bIns="45700" anchor="t" anchorCtr="0">
                        <a:noAutofit/>
                      </wps:bodyPr>
                    </wps:wsp>
                  </a:graphicData>
                </a:graphic>
              </wp:anchor>
            </w:drawing>
          </mc:Choice>
          <mc:Fallback>
            <w:pict>
              <v:rect w14:anchorId="6F9C37AF" id="Rectangle 402" o:spid="_x0000_s1066" style="position:absolute;left:0;text-align:left;margin-left:-140pt;margin-top:229pt;width:64.5pt;height:46.5pt;z-index:2516751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KkYv0gEAAIsDAAAOAAAAZHJzL2Uyb0RvYy54bWysU8tu2zAQvBfoPxC815Icq4kFy0HRwEWB&#10;IDWS9gPWFGkR4Kskbcl/nyXlJE57K3qhdrmL2ZnhanU7akWO3AdpTUurWUkJN8x20uxb+uvn5tMN&#10;JSGC6UBZw1t64oHerj9+WA2u4XPbW9VxTxDEhGZwLe1jdE1RBNZzDWFmHTdYFNZriJj6fdF5GBBd&#10;q2Jelp+LwfrOect4CHh7NxXpOuMLwVn8IUTgkaiWIreYT5/PXTqL9QqavQfXS3amAf/AQoM0OPQV&#10;6g4ikIOXf0FpybwNVsQZs7qwQkjGswZUU5V/qHnqwfGsBc0J7tWm8P9g2cNx64nsWroo55QY0PhI&#10;j2gbmL3iJF2iRYMLDXY+ua0/ZwHDpHcUXqcvKiEjgiwX9bJGo08tvcJkjnG2mI+RMGy4KVEm1hk2&#10;1NdVjTHWizcg50P8xq0mKWipRyrZWDjehzi1vrSkucZupFJ5hDLvLhAz3RSJ+8Q2RXHcjVnu1fJF&#10;2M52J/QgOLaROPMeQtyCxy2oKBlwM1oafh/Ac0rUd4PWLyuUhauUk0V9neT4y8rusgKG9RYXLlIy&#10;hV9jXr+J65dDtEJmXYndROVMGl88O3PezrRSl3nuevuH1s8AAAD//wMAUEsDBBQABgAIAAAAIQDK&#10;dpdk3QAAAA0BAAAPAAAAZHJzL2Rvd25yZXYueG1sTI/BTsMwEETvSPyDtUjcUjtVU0UhToUQHDiS&#10;cuDoxksSYa+j2GnTv2d7gtsb7Wh2pj6s3okzznEMpCHfKBBIXbAj9Ro+j29ZCSImQ9a4QKjhihEO&#10;zf1dbSobLvSB5zb1gkMoVkbDkNJUSRm7Ab2JmzAh8e07zN4klnMv7WwuHO6d3Cq1l96MxB8GM+HL&#10;gN1Pu3gNEzq7uF2rvjr5OlO+fz/Ka6H148P6/AQi4Zr+zHCrz9Wh4U6nsJCNwmnItqXiMUnDrigZ&#10;2JLlRc500lDcQDa1/L+i+QUAAP//AwBQSwECLQAUAAYACAAAACEAtoM4kv4AAADhAQAAEwAAAAAA&#10;AAAAAAAAAAAAAAAAW0NvbnRlbnRfVHlwZXNdLnhtbFBLAQItABQABgAIAAAAIQA4/SH/1gAAAJQB&#10;AAALAAAAAAAAAAAAAAAAAC8BAABfcmVscy8ucmVsc1BLAQItABQABgAIAAAAIQAfKkYv0gEAAIsD&#10;AAAOAAAAAAAAAAAAAAAAAC4CAABkcnMvZTJvRG9jLnhtbFBLAQItABQABgAIAAAAIQDKdpdk3QAA&#10;AA0BAAAPAAAAAAAAAAAAAAAAACwEAABkcnMvZG93bnJldi54bWxQSwUGAAAAAAQABADzAAAANgUA&#10;AAAA&#10;" filled="f" stroked="f">
                <v:textbox inset="2.53958mm,1.2694mm,2.53958mm,1.2694mm">
                  <w:txbxContent>
                    <w:p w14:paraId="75837A8C" w14:textId="77777777" w:rsidR="003F060F" w:rsidRDefault="003F060F">
                      <w:pPr>
                        <w:jc w:val="center"/>
                        <w:textDirection w:val="btLr"/>
                      </w:pPr>
                      <w:r>
                        <w:rPr>
                          <w:rFonts w:cs="Times"/>
                          <w:color w:val="FFFFFF"/>
                          <w:sz w:val="60"/>
                        </w:rPr>
                        <w:t>40</w:t>
                      </w:r>
                    </w:p>
                  </w:txbxContent>
                </v:textbox>
              </v:rect>
            </w:pict>
          </mc:Fallback>
        </mc:AlternateContent>
      </w:r>
    </w:p>
    <w:p w14:paraId="19500FBF" w14:textId="77777777" w:rsidR="00366376" w:rsidRPr="005D7DFB" w:rsidRDefault="00366376">
      <w:pPr>
        <w:widowControl w:val="0"/>
        <w:ind w:left="-567"/>
        <w:rPr>
          <w:rFonts w:ascii="NTPreCursivefk" w:eastAsia="NTPreCursivefk" w:hAnsi="NTPreCursivefk" w:cs="NTPreCursivefk"/>
          <w:color w:val="494949"/>
          <w:sz w:val="20"/>
        </w:rPr>
      </w:pPr>
    </w:p>
    <w:p w14:paraId="2F78C710" w14:textId="0E5E8972" w:rsidR="00366376" w:rsidRPr="005D7DFB" w:rsidRDefault="00FF1DC0">
      <w:pPr>
        <w:widowControl w:val="0"/>
        <w:ind w:left="-567"/>
        <w:rPr>
          <w:rFonts w:ascii="NTPreCursivefk" w:eastAsia="NTPreCursivefk" w:hAnsi="NTPreCursivefk" w:cs="NTPreCursivefk"/>
          <w:color w:val="494949"/>
          <w:sz w:val="20"/>
        </w:rPr>
      </w:pPr>
      <w:bookmarkStart w:id="52" w:name="_heading=h.2lwamvv" w:colFirst="0" w:colLast="0"/>
      <w:bookmarkEnd w:id="52"/>
      <w:r w:rsidRPr="005D7DFB">
        <w:rPr>
          <w:rFonts w:ascii="NTPreCursivefk" w:eastAsia="NTPreCursivefk" w:hAnsi="NTPreCursivefk" w:cs="NTPreCursivefk"/>
          <w:color w:val="494949"/>
          <w:sz w:val="20"/>
        </w:rPr>
        <w:t xml:space="preserve">Release and destruction markings should be shown in the footer </w:t>
      </w:r>
      <w:r w:rsidR="00A142CE" w:rsidRPr="005D7DFB">
        <w:rPr>
          <w:rFonts w:ascii="NTPreCursivefk" w:eastAsia="NTPreCursivefk" w:hAnsi="NTPreCursivefk" w:cs="NTPreCursivefk"/>
          <w:color w:val="494949"/>
          <w:sz w:val="20"/>
        </w:rPr>
        <w:t>e.g.</w:t>
      </w:r>
      <w:r w:rsidR="00A142CE">
        <w:rPr>
          <w:rFonts w:ascii="NTPreCursivefk" w:eastAsia="NTPreCursivefk" w:hAnsi="NTPreCursivefk" w:cs="NTPreCursivefk"/>
          <w:color w:val="494949"/>
          <w:sz w:val="20"/>
        </w:rPr>
        <w:t xml:space="preserve"> </w:t>
      </w:r>
      <w:r w:rsidRPr="005D7DFB">
        <w:rPr>
          <w:rFonts w:ascii="NTPreCursivefk" w:eastAsia="NTPreCursivefk" w:hAnsi="NTPreCursivefk" w:cs="NTPreCursivefk"/>
          <w:color w:val="494949"/>
          <w:sz w:val="20"/>
        </w:rPr>
        <w:t xml:space="preserve">“Securely delete or shred this information when you have finished using it”.  </w:t>
      </w:r>
    </w:p>
    <w:p w14:paraId="47797EE3" w14:textId="77777777" w:rsidR="00366376" w:rsidRPr="005D7DFB" w:rsidRDefault="00366376">
      <w:pPr>
        <w:widowControl w:val="0"/>
        <w:ind w:left="-567"/>
        <w:rPr>
          <w:rFonts w:ascii="NTPreCursivefk" w:eastAsia="NTPreCursivefk" w:hAnsi="NTPreCursivefk" w:cs="NTPreCursivefk"/>
          <w:color w:val="003366"/>
          <w:sz w:val="20"/>
        </w:rPr>
      </w:pPr>
    </w:p>
    <w:p w14:paraId="1B05AEA6" w14:textId="77777777" w:rsidR="00366376" w:rsidRPr="005D7DFB" w:rsidRDefault="00366376">
      <w:pPr>
        <w:pBdr>
          <w:top w:val="nil"/>
          <w:left w:val="nil"/>
          <w:bottom w:val="nil"/>
          <w:right w:val="nil"/>
          <w:between w:val="nil"/>
        </w:pBdr>
        <w:ind w:left="-567"/>
        <w:rPr>
          <w:rFonts w:ascii="NTPreCursivefk" w:eastAsia="NTPreCursivefk" w:hAnsi="NTPreCursivefk" w:cs="NTPreCursivefk"/>
          <w:color w:val="96BE2B"/>
          <w:sz w:val="20"/>
        </w:rPr>
      </w:pPr>
      <w:bookmarkStart w:id="53" w:name="_heading=h.111kx3o" w:colFirst="0" w:colLast="0"/>
      <w:bookmarkEnd w:id="53"/>
    </w:p>
    <w:p w14:paraId="4409C429" w14:textId="77777777" w:rsidR="00366376" w:rsidRPr="005D7DFB" w:rsidRDefault="00FF1DC0">
      <w:pPr>
        <w:pBdr>
          <w:top w:val="nil"/>
          <w:left w:val="nil"/>
          <w:bottom w:val="nil"/>
          <w:right w:val="nil"/>
          <w:between w:val="nil"/>
        </w:pBdr>
        <w:spacing w:line="360" w:lineRule="auto"/>
        <w:ind w:left="-567"/>
        <w:rPr>
          <w:rFonts w:ascii="NTPreCursivefk" w:eastAsia="NTPreCursivefk" w:hAnsi="NTPreCursivefk" w:cs="NTPreCursivefk"/>
          <w:color w:val="000000"/>
          <w:sz w:val="20"/>
        </w:rPr>
      </w:pPr>
      <w:bookmarkStart w:id="54" w:name="_heading=h.3l18frh" w:colFirst="0" w:colLast="0"/>
      <w:bookmarkEnd w:id="54"/>
      <w:r w:rsidRPr="005D7DFB">
        <w:rPr>
          <w:rFonts w:ascii="NTPreCursivefk" w:eastAsia="NTPreCursivefk" w:hAnsi="NTPreCursivefk" w:cs="NTPreCursivefk"/>
          <w:color w:val="000000"/>
          <w:sz w:val="20"/>
        </w:rPr>
        <w:t>Secure Storage of and access to data</w:t>
      </w:r>
    </w:p>
    <w:p w14:paraId="45B73907" w14:textId="77777777" w:rsidR="00366376" w:rsidRPr="005D7DFB" w:rsidRDefault="00FF1DC0">
      <w:pPr>
        <w:ind w:left="-567"/>
        <w:rPr>
          <w:rFonts w:ascii="NTPreCursivefk" w:eastAsia="NTPreCursivefk" w:hAnsi="NTPreCursivefk" w:cs="NTPreCursivefk"/>
          <w:color w:val="494949"/>
          <w:sz w:val="20"/>
        </w:rPr>
      </w:pPr>
      <w:bookmarkStart w:id="55" w:name="_heading=h.206ipza" w:colFirst="0" w:colLast="0"/>
      <w:bookmarkEnd w:id="55"/>
      <w:r w:rsidRPr="005D7DFB">
        <w:rPr>
          <w:rFonts w:ascii="NTPreCursivefk" w:eastAsia="NTPreCursivefk" w:hAnsi="NTPreCursivefk" w:cs="NTPreCursivefk"/>
          <w:color w:val="494949"/>
          <w:sz w:val="20"/>
        </w:rPr>
        <w:t xml:space="preserve">The school will ensure that ICT systems are set up so that the existence of protected files is hidden from unauthorised users and that users will be assigned a clearance that will determine which files are accessible to them. Access to protected data will be controlled according to the role of the user. Members of staff will not, as a matter of course, be granted access to the whole management information system. </w:t>
      </w:r>
    </w:p>
    <w:p w14:paraId="21139D1C" w14:textId="77777777" w:rsidR="00366376" w:rsidRPr="005D7DFB" w:rsidRDefault="00366376">
      <w:pPr>
        <w:ind w:left="-567"/>
        <w:rPr>
          <w:rFonts w:ascii="NTPreCursivefk" w:eastAsia="NTPreCursivefk" w:hAnsi="NTPreCursivefk" w:cs="NTPreCursivefk"/>
          <w:color w:val="1F4E79"/>
          <w:sz w:val="20"/>
        </w:rPr>
      </w:pPr>
    </w:p>
    <w:p w14:paraId="087EED4D" w14:textId="77777777" w:rsidR="00366376" w:rsidRPr="005D7DFB" w:rsidRDefault="00FF1DC0">
      <w:pPr>
        <w:ind w:left="-567"/>
        <w:rPr>
          <w:rFonts w:ascii="NTPreCursivefk" w:eastAsia="NTPreCursivefk" w:hAnsi="NTPreCursivefk" w:cs="NTPreCursivefk"/>
          <w:color w:val="494949"/>
          <w:sz w:val="20"/>
        </w:rPr>
      </w:pPr>
      <w:bookmarkStart w:id="56" w:name="_heading=h.4k668n3" w:colFirst="0" w:colLast="0"/>
      <w:bookmarkEnd w:id="56"/>
      <w:r w:rsidRPr="005D7DFB">
        <w:rPr>
          <w:rFonts w:ascii="NTPreCursivefk" w:eastAsia="NTPreCursivefk" w:hAnsi="NTPreCursivefk" w:cs="NTPreCursivefk"/>
          <w:color w:val="494949"/>
          <w:sz w:val="20"/>
        </w:rPr>
        <w:t xml:space="preserve">All users will use strong passwords which must be changed regularly User passwords must never be shared. </w:t>
      </w:r>
    </w:p>
    <w:p w14:paraId="08626A4F" w14:textId="77777777" w:rsidR="00366376" w:rsidRPr="005D7DFB" w:rsidRDefault="00366376">
      <w:pPr>
        <w:ind w:left="-567"/>
        <w:rPr>
          <w:rFonts w:ascii="NTPreCursivefk" w:eastAsia="NTPreCursivefk" w:hAnsi="NTPreCursivefk" w:cs="NTPreCursivefk"/>
          <w:color w:val="494949"/>
          <w:sz w:val="20"/>
        </w:rPr>
      </w:pPr>
    </w:p>
    <w:p w14:paraId="4295092E" w14:textId="32155E78" w:rsidR="00366376" w:rsidRPr="005D7DFB" w:rsidRDefault="00FF1DC0">
      <w:pPr>
        <w:ind w:left="-567"/>
        <w:rPr>
          <w:rFonts w:ascii="NTPreCursivefk" w:eastAsia="NTPreCursivefk" w:hAnsi="NTPreCursivefk" w:cs="NTPreCursivefk"/>
          <w:color w:val="494949"/>
          <w:sz w:val="20"/>
        </w:rPr>
      </w:pPr>
      <w:bookmarkStart w:id="57" w:name="_heading=h.2zbgiuw" w:colFirst="0" w:colLast="0"/>
      <w:bookmarkEnd w:id="57"/>
      <w:r w:rsidRPr="005D7DFB">
        <w:rPr>
          <w:rFonts w:ascii="NTPreCursivefk" w:eastAsia="NTPreCursivefk" w:hAnsi="NTPreCursivefk" w:cs="NTPreCursivefk"/>
          <w:color w:val="494949"/>
          <w:sz w:val="20"/>
        </w:rPr>
        <w:t xml:space="preserve">Personal data may only be accessed on machines that are securely </w:t>
      </w:r>
      <w:r w:rsidR="00667670">
        <w:rPr>
          <w:rFonts w:ascii="NTPreCursivefk" w:eastAsia="NTPreCursivefk" w:hAnsi="NTPreCursivefk" w:cs="NTPreCursivefk"/>
          <w:color w:val="494949"/>
          <w:sz w:val="20"/>
        </w:rPr>
        <w:t>password-protected</w:t>
      </w:r>
      <w:r w:rsidRPr="005D7DFB">
        <w:rPr>
          <w:rFonts w:ascii="NTPreCursivefk" w:eastAsia="NTPreCursivefk" w:hAnsi="NTPreCursivefk" w:cs="NTPreCursivefk"/>
          <w:color w:val="494949"/>
          <w:sz w:val="20"/>
        </w:rPr>
        <w:t xml:space="preserve">.  Any device that can be used to access data must be locked if left (even for very short periods) and set to </w:t>
      </w:r>
      <w:r w:rsidR="00667670">
        <w:rPr>
          <w:rFonts w:ascii="NTPreCursivefk" w:eastAsia="NTPreCursivefk" w:hAnsi="NTPreCursivefk" w:cs="NTPreCursivefk"/>
          <w:color w:val="494949"/>
          <w:sz w:val="20"/>
        </w:rPr>
        <w:t>auto-lock</w:t>
      </w:r>
      <w:r w:rsidRPr="005D7DFB">
        <w:rPr>
          <w:rFonts w:ascii="NTPreCursivefk" w:eastAsia="NTPreCursivefk" w:hAnsi="NTPreCursivefk" w:cs="NTPreCursivefk"/>
          <w:color w:val="494949"/>
          <w:sz w:val="20"/>
        </w:rPr>
        <w:t xml:space="preserve"> if not used for five minutes. </w:t>
      </w:r>
    </w:p>
    <w:p w14:paraId="6A8DF131" w14:textId="77777777" w:rsidR="00366376" w:rsidRPr="005D7DFB" w:rsidRDefault="00366376">
      <w:pPr>
        <w:ind w:left="-567"/>
        <w:rPr>
          <w:rFonts w:ascii="NTPreCursivefk" w:eastAsia="NTPreCursivefk" w:hAnsi="NTPreCursivefk" w:cs="NTPreCursivefk"/>
          <w:color w:val="494949"/>
          <w:sz w:val="20"/>
        </w:rPr>
      </w:pPr>
    </w:p>
    <w:p w14:paraId="626AC994" w14:textId="77777777" w:rsidR="00366376" w:rsidRPr="005D7DFB" w:rsidRDefault="00FF1DC0">
      <w:pPr>
        <w:ind w:left="-567"/>
        <w:rPr>
          <w:rFonts w:ascii="NTPreCursivefk" w:eastAsia="NTPreCursivefk" w:hAnsi="NTPreCursivefk" w:cs="NTPreCursivefk"/>
          <w:color w:val="494949"/>
          <w:sz w:val="20"/>
        </w:rPr>
      </w:pPr>
      <w:bookmarkStart w:id="58" w:name="_heading=h.1egqt2p" w:colFirst="0" w:colLast="0"/>
      <w:bookmarkEnd w:id="58"/>
      <w:r w:rsidRPr="005D7DFB">
        <w:rPr>
          <w:rFonts w:ascii="NTPreCursivefk" w:eastAsia="NTPreCursivefk" w:hAnsi="NTPreCursivefk" w:cs="NTPreCursivefk"/>
          <w:color w:val="494949"/>
          <w:sz w:val="20"/>
        </w:rPr>
        <w:t xml:space="preserve">All storage media must be stored in an appropriately secure and safe environment that avoids physical risk, loss or electronic degradation. </w:t>
      </w:r>
    </w:p>
    <w:p w14:paraId="35C4185F" w14:textId="77777777" w:rsidR="00366376" w:rsidRPr="005D7DFB" w:rsidRDefault="00366376">
      <w:pPr>
        <w:ind w:left="-567"/>
        <w:rPr>
          <w:rFonts w:ascii="NTPreCursivefk" w:eastAsia="NTPreCursivefk" w:hAnsi="NTPreCursivefk" w:cs="NTPreCursivefk"/>
          <w:color w:val="494949"/>
          <w:sz w:val="20"/>
        </w:rPr>
      </w:pPr>
    </w:p>
    <w:p w14:paraId="3EE7B3AD" w14:textId="07A26FE0" w:rsidR="00366376" w:rsidRPr="005D7DFB" w:rsidRDefault="00FF1DC0">
      <w:pPr>
        <w:ind w:left="-567"/>
        <w:rPr>
          <w:rFonts w:ascii="NTPreCursivefk" w:eastAsia="NTPreCursivefk" w:hAnsi="NTPreCursivefk" w:cs="NTPreCursivefk"/>
          <w:color w:val="494949"/>
          <w:sz w:val="20"/>
        </w:rPr>
      </w:pPr>
      <w:bookmarkStart w:id="59" w:name="_heading=h.3ygebqi" w:colFirst="0" w:colLast="0"/>
      <w:bookmarkEnd w:id="59"/>
      <w:r w:rsidRPr="005D7DFB">
        <w:rPr>
          <w:rFonts w:ascii="NTPreCursivefk" w:eastAsia="NTPreCursivefk" w:hAnsi="NTPreCursivefk" w:cs="NTPreCursivefk"/>
          <w:color w:val="494949"/>
          <w:sz w:val="20"/>
        </w:rPr>
        <w:t>Personal data can only be stored on school equipment (this includes computers and portable storage media Private equipment (</w:t>
      </w:r>
      <w:r w:rsidR="00667670">
        <w:rPr>
          <w:rFonts w:ascii="NTPreCursivefk" w:eastAsia="NTPreCursivefk" w:hAnsi="NTPreCursivefk" w:cs="NTPreCursivefk"/>
          <w:color w:val="494949"/>
          <w:sz w:val="20"/>
        </w:rPr>
        <w:t>e.g.</w:t>
      </w:r>
      <w:r w:rsidRPr="005D7DFB">
        <w:rPr>
          <w:rFonts w:ascii="NTPreCursivefk" w:eastAsia="NTPreCursivefk" w:hAnsi="NTPreCursivefk" w:cs="NTPreCursivefk"/>
          <w:color w:val="494949"/>
          <w:sz w:val="20"/>
        </w:rPr>
        <w:t xml:space="preserve"> owned by the users) must not be used for the storage of personal data. </w:t>
      </w:r>
    </w:p>
    <w:p w14:paraId="59E4D268" w14:textId="77777777" w:rsidR="00366376" w:rsidRPr="005D7DFB" w:rsidRDefault="00366376">
      <w:pPr>
        <w:ind w:left="-567"/>
        <w:rPr>
          <w:rFonts w:ascii="NTPreCursivefk" w:eastAsia="NTPreCursivefk" w:hAnsi="NTPreCursivefk" w:cs="NTPreCursivefk"/>
          <w:color w:val="003366"/>
          <w:sz w:val="20"/>
        </w:rPr>
      </w:pPr>
    </w:p>
    <w:p w14:paraId="3A68C276" w14:textId="77777777" w:rsidR="00366376" w:rsidRPr="005D7DFB" w:rsidRDefault="00FF1DC0">
      <w:pPr>
        <w:ind w:left="-567"/>
        <w:rPr>
          <w:rFonts w:ascii="NTPreCursivefk" w:eastAsia="NTPreCursivefk" w:hAnsi="NTPreCursivefk" w:cs="NTPreCursivefk"/>
          <w:color w:val="494949"/>
          <w:sz w:val="20"/>
        </w:rPr>
      </w:pPr>
      <w:bookmarkStart w:id="60" w:name="_heading=h.2dlolyb" w:colFirst="0" w:colLast="0"/>
      <w:bookmarkEnd w:id="60"/>
      <w:r w:rsidRPr="005D7DFB">
        <w:rPr>
          <w:rFonts w:ascii="NTPreCursivefk" w:eastAsia="NTPreCursivefk" w:hAnsi="NTPreCursivefk" w:cs="NTPreCursivefk"/>
          <w:color w:val="494949"/>
          <w:sz w:val="20"/>
        </w:rPr>
        <w:t>When personal data is stored on any portable computer system, USB stick or any other removable media:</w:t>
      </w:r>
    </w:p>
    <w:p w14:paraId="5FF90B2C" w14:textId="77777777" w:rsidR="00366376" w:rsidRPr="005D7DFB" w:rsidRDefault="00366376">
      <w:pPr>
        <w:ind w:left="-567"/>
        <w:rPr>
          <w:rFonts w:ascii="NTPreCursivefk" w:eastAsia="NTPreCursivefk" w:hAnsi="NTPreCursivefk" w:cs="NTPreCursivefk"/>
          <w:color w:val="494949"/>
          <w:sz w:val="20"/>
        </w:rPr>
      </w:pPr>
    </w:p>
    <w:p w14:paraId="702E7CCF" w14:textId="71B196D7" w:rsidR="00366376" w:rsidRPr="005D7DFB" w:rsidRDefault="00FF1DC0">
      <w:pPr>
        <w:numPr>
          <w:ilvl w:val="0"/>
          <w:numId w:val="37"/>
        </w:numPr>
        <w:pBdr>
          <w:top w:val="nil"/>
          <w:left w:val="nil"/>
          <w:bottom w:val="nil"/>
          <w:right w:val="nil"/>
          <w:between w:val="nil"/>
        </w:pBdr>
        <w:rPr>
          <w:rFonts w:ascii="NTPreCursivefk" w:eastAsia="NTPreCursivefk" w:hAnsi="NTPreCursivefk" w:cs="NTPreCursivefk"/>
          <w:color w:val="494949"/>
          <w:sz w:val="20"/>
        </w:rPr>
      </w:pPr>
      <w:bookmarkStart w:id="61" w:name="_heading=h.sqyw64" w:colFirst="0" w:colLast="0"/>
      <w:bookmarkEnd w:id="61"/>
      <w:r w:rsidRPr="005D7DFB">
        <w:rPr>
          <w:rFonts w:ascii="NTPreCursivefk" w:eastAsia="NTPreCursivefk" w:hAnsi="NTPreCursivefk" w:cs="NTPreCursivefk"/>
          <w:color w:val="494949"/>
          <w:sz w:val="20"/>
        </w:rPr>
        <w:t xml:space="preserve">the data must be </w:t>
      </w:r>
      <w:r w:rsidR="00A142CE" w:rsidRPr="005D7DFB">
        <w:rPr>
          <w:rFonts w:ascii="NTPreCursivefk" w:eastAsia="NTPreCursivefk" w:hAnsi="NTPreCursivefk" w:cs="NTPreCursivefk"/>
          <w:color w:val="494949"/>
          <w:sz w:val="20"/>
        </w:rPr>
        <w:t>encrypted,</w:t>
      </w:r>
      <w:r w:rsidRPr="005D7DFB">
        <w:rPr>
          <w:rFonts w:ascii="NTPreCursivefk" w:eastAsia="NTPreCursivefk" w:hAnsi="NTPreCursivefk" w:cs="NTPreCursivefk"/>
          <w:color w:val="494949"/>
          <w:sz w:val="20"/>
        </w:rPr>
        <w:t xml:space="preserve"> and password protected, </w:t>
      </w:r>
    </w:p>
    <w:p w14:paraId="42770BA2" w14:textId="1719FAA4" w:rsidR="00366376" w:rsidRPr="005D7DFB" w:rsidRDefault="00FF1DC0">
      <w:pPr>
        <w:numPr>
          <w:ilvl w:val="0"/>
          <w:numId w:val="37"/>
        </w:numPr>
        <w:pBdr>
          <w:top w:val="nil"/>
          <w:left w:val="nil"/>
          <w:bottom w:val="nil"/>
          <w:right w:val="nil"/>
          <w:between w:val="nil"/>
        </w:pBdr>
        <w:rPr>
          <w:rFonts w:ascii="NTPreCursivefk" w:eastAsia="NTPreCursivefk" w:hAnsi="NTPreCursivefk" w:cs="NTPreCursivefk"/>
          <w:color w:val="466DB0"/>
          <w:sz w:val="20"/>
        </w:rPr>
      </w:pPr>
      <w:bookmarkStart w:id="62" w:name="_heading=h.3cqmetx" w:colFirst="0" w:colLast="0"/>
      <w:bookmarkEnd w:id="62"/>
      <w:r w:rsidRPr="005D7DFB">
        <w:rPr>
          <w:rFonts w:ascii="NTPreCursivefk" w:eastAsia="NTPreCursivefk" w:hAnsi="NTPreCursivefk" w:cs="NTPreCursivefk"/>
          <w:color w:val="494949"/>
          <w:sz w:val="20"/>
        </w:rPr>
        <w:t xml:space="preserve">the device must be password protected </w:t>
      </w:r>
      <w:r w:rsidRPr="005D7DFB">
        <w:rPr>
          <w:rFonts w:ascii="NTPreCursivefk" w:eastAsia="NTPreCursivefk" w:hAnsi="NTPreCursivefk" w:cs="NTPreCursivefk"/>
          <w:color w:val="466DB0"/>
          <w:sz w:val="20"/>
        </w:rPr>
        <w:t>(</w:t>
      </w:r>
      <w:r w:rsidR="00A142CE" w:rsidRPr="005D7DFB">
        <w:rPr>
          <w:rFonts w:ascii="NTPreCursivefk" w:eastAsia="NTPreCursivefk" w:hAnsi="NTPreCursivefk" w:cs="NTPreCursivefk"/>
          <w:color w:val="466DB0"/>
          <w:sz w:val="20"/>
        </w:rPr>
        <w:t>many memory</w:t>
      </w:r>
      <w:r w:rsidRPr="005D7DFB">
        <w:rPr>
          <w:rFonts w:ascii="NTPreCursivefk" w:eastAsia="NTPreCursivefk" w:hAnsi="NTPreCursivefk" w:cs="NTPreCursivefk"/>
          <w:color w:val="466DB0"/>
          <w:sz w:val="20"/>
        </w:rPr>
        <w:t xml:space="preserve"> </w:t>
      </w:r>
      <w:r w:rsidR="00667670">
        <w:rPr>
          <w:rFonts w:ascii="NTPreCursivefk" w:eastAsia="NTPreCursivefk" w:hAnsi="NTPreCursivefk" w:cs="NTPreCursivefk"/>
          <w:color w:val="466DB0"/>
          <w:sz w:val="20"/>
        </w:rPr>
        <w:t>sticks/cards</w:t>
      </w:r>
      <w:r w:rsidRPr="005D7DFB">
        <w:rPr>
          <w:rFonts w:ascii="NTPreCursivefk" w:eastAsia="NTPreCursivefk" w:hAnsi="NTPreCursivefk" w:cs="NTPreCursivefk"/>
          <w:color w:val="466DB0"/>
          <w:sz w:val="20"/>
        </w:rPr>
        <w:t xml:space="preserve"> and other mobile devices cannot be password protected),</w:t>
      </w:r>
    </w:p>
    <w:p w14:paraId="6C061832" w14:textId="5B3150AF" w:rsidR="00366376" w:rsidRPr="005D7DFB" w:rsidRDefault="00FF1DC0">
      <w:pPr>
        <w:numPr>
          <w:ilvl w:val="0"/>
          <w:numId w:val="37"/>
        </w:numPr>
        <w:pBdr>
          <w:top w:val="nil"/>
          <w:left w:val="nil"/>
          <w:bottom w:val="nil"/>
          <w:right w:val="nil"/>
          <w:between w:val="nil"/>
        </w:pBdr>
        <w:rPr>
          <w:rFonts w:ascii="NTPreCursivefk" w:eastAsia="NTPreCursivefk" w:hAnsi="NTPreCursivefk" w:cs="NTPreCursivefk"/>
          <w:color w:val="494949"/>
          <w:sz w:val="20"/>
        </w:rPr>
      </w:pPr>
      <w:bookmarkStart w:id="63" w:name="_heading=h.1rvwp1q" w:colFirst="0" w:colLast="0"/>
      <w:bookmarkEnd w:id="63"/>
      <w:r w:rsidRPr="005D7DFB">
        <w:rPr>
          <w:rFonts w:ascii="NTPreCursivefk" w:eastAsia="NTPreCursivefk" w:hAnsi="NTPreCursivefk" w:cs="NTPreCursivefk"/>
          <w:color w:val="494949"/>
          <w:sz w:val="20"/>
        </w:rPr>
        <w:t xml:space="preserve">the device must offer approved virus and </w:t>
      </w:r>
      <w:r w:rsidR="00667670">
        <w:rPr>
          <w:rFonts w:ascii="NTPreCursivefk" w:eastAsia="NTPreCursivefk" w:hAnsi="NTPreCursivefk" w:cs="NTPreCursivefk"/>
          <w:color w:val="494949"/>
          <w:sz w:val="20"/>
        </w:rPr>
        <w:t>malware-checking</w:t>
      </w:r>
      <w:r w:rsidRPr="005D7DFB">
        <w:rPr>
          <w:rFonts w:ascii="NTPreCursivefk" w:eastAsia="NTPreCursivefk" w:hAnsi="NTPreCursivefk" w:cs="NTPreCursivefk"/>
          <w:color w:val="494949"/>
          <w:sz w:val="20"/>
        </w:rPr>
        <w:t xml:space="preserve"> software </w:t>
      </w:r>
      <w:r w:rsidRPr="005D7DFB">
        <w:rPr>
          <w:rFonts w:ascii="NTPreCursivefk" w:eastAsia="NTPreCursivefk" w:hAnsi="NTPreCursivefk" w:cs="NTPreCursivefk"/>
          <w:color w:val="466DB0"/>
          <w:sz w:val="20"/>
        </w:rPr>
        <w:t xml:space="preserve">(memory sticks will not provide this facility, most mobile devices will not offer malware protection), </w:t>
      </w:r>
      <w:r w:rsidRPr="005D7DFB">
        <w:rPr>
          <w:rFonts w:ascii="NTPreCursivefk" w:eastAsia="NTPreCursivefk" w:hAnsi="NTPreCursivefk" w:cs="NTPreCursivefk"/>
          <w:color w:val="494949"/>
          <w:sz w:val="20"/>
        </w:rPr>
        <w:t>and</w:t>
      </w:r>
    </w:p>
    <w:p w14:paraId="40DB27E8" w14:textId="77777777" w:rsidR="00366376" w:rsidRPr="005D7DFB" w:rsidRDefault="00FF1DC0">
      <w:pPr>
        <w:numPr>
          <w:ilvl w:val="0"/>
          <w:numId w:val="37"/>
        </w:numPr>
        <w:pBdr>
          <w:top w:val="nil"/>
          <w:left w:val="nil"/>
          <w:bottom w:val="nil"/>
          <w:right w:val="nil"/>
          <w:between w:val="nil"/>
        </w:pBdr>
        <w:rPr>
          <w:rFonts w:ascii="NTPreCursivefk" w:eastAsia="NTPreCursivefk" w:hAnsi="NTPreCursivefk" w:cs="NTPreCursivefk"/>
          <w:color w:val="494949"/>
          <w:sz w:val="20"/>
        </w:rPr>
      </w:pPr>
      <w:bookmarkStart w:id="64" w:name="_heading=h.4bvk7pj" w:colFirst="0" w:colLast="0"/>
      <w:bookmarkEnd w:id="64"/>
      <w:r w:rsidRPr="005D7DFB">
        <w:rPr>
          <w:rFonts w:ascii="NTPreCursivefk" w:eastAsia="NTPreCursivefk" w:hAnsi="NTPreCursivefk" w:cs="NTPreCursivefk"/>
          <w:color w:val="494949"/>
          <w:sz w:val="20"/>
        </w:rPr>
        <w:t>the data must be securely deleted from the device, in line with school policy (below) once it has been transferred or its use is complete.</w:t>
      </w:r>
    </w:p>
    <w:p w14:paraId="3296BEEE" w14:textId="77777777" w:rsidR="00366376" w:rsidRPr="005D7DFB" w:rsidRDefault="00366376">
      <w:pPr>
        <w:pBdr>
          <w:top w:val="nil"/>
          <w:left w:val="nil"/>
          <w:bottom w:val="nil"/>
          <w:right w:val="nil"/>
          <w:between w:val="nil"/>
        </w:pBdr>
        <w:ind w:left="720"/>
        <w:rPr>
          <w:rFonts w:ascii="NTPreCursivefk" w:eastAsia="NTPreCursivefk" w:hAnsi="NTPreCursivefk" w:cs="NTPreCursivefk"/>
          <w:color w:val="1F4E79"/>
          <w:sz w:val="20"/>
        </w:rPr>
      </w:pPr>
    </w:p>
    <w:p w14:paraId="5C278D85" w14:textId="77777777" w:rsidR="00366376" w:rsidRPr="005D7DFB" w:rsidRDefault="00366376">
      <w:pPr>
        <w:ind w:left="-567"/>
        <w:rPr>
          <w:rFonts w:ascii="NTPreCursivefk" w:eastAsia="NTPreCursivefk" w:hAnsi="NTPreCursivefk" w:cs="NTPreCursivefk"/>
          <w:color w:val="96BE2B"/>
          <w:sz w:val="20"/>
        </w:rPr>
      </w:pPr>
      <w:bookmarkStart w:id="65" w:name="_heading=h.2r0uhxc" w:colFirst="0" w:colLast="0"/>
      <w:bookmarkEnd w:id="65"/>
    </w:p>
    <w:p w14:paraId="746D1815" w14:textId="7641B2AD" w:rsidR="00366376" w:rsidRDefault="00FF1DC0">
      <w:pPr>
        <w:ind w:left="-567"/>
        <w:rPr>
          <w:rFonts w:ascii="NTPreCursivefk" w:eastAsia="NTPreCursivefk" w:hAnsi="NTPreCursivefk" w:cs="NTPreCursivefk"/>
          <w:color w:val="494949"/>
          <w:sz w:val="20"/>
        </w:rPr>
      </w:pPr>
      <w:bookmarkStart w:id="66" w:name="_heading=h.1664s55" w:colFirst="0" w:colLast="0"/>
      <w:bookmarkEnd w:id="66"/>
      <w:r w:rsidRPr="005D7DFB">
        <w:rPr>
          <w:rFonts w:ascii="NTPreCursivefk" w:eastAsia="NTPreCursivefk" w:hAnsi="NTPreCursivefk" w:cs="NTPreCursivefk"/>
          <w:color w:val="494949"/>
          <w:sz w:val="20"/>
        </w:rPr>
        <w:t xml:space="preserve">The school has clear </w:t>
      </w:r>
      <w:r w:rsidR="00667670">
        <w:rPr>
          <w:rFonts w:ascii="NTPreCursivefk" w:eastAsia="NTPreCursivefk" w:hAnsi="NTPreCursivefk" w:cs="NTPreCursivefk"/>
          <w:color w:val="494949"/>
          <w:sz w:val="20"/>
        </w:rPr>
        <w:t>policies</w:t>
      </w:r>
      <w:r w:rsidRPr="005D7DFB">
        <w:rPr>
          <w:rFonts w:ascii="NTPreCursivefk" w:eastAsia="NTPreCursivefk" w:hAnsi="NTPreCursivefk" w:cs="NTPreCursivefk"/>
          <w:color w:val="494949"/>
          <w:sz w:val="20"/>
        </w:rPr>
        <w:t xml:space="preserve"> and procedures for the automatic backing up, </w:t>
      </w:r>
      <w:r w:rsidR="00A142CE" w:rsidRPr="005D7DFB">
        <w:rPr>
          <w:rFonts w:ascii="NTPreCursivefk" w:eastAsia="NTPreCursivefk" w:hAnsi="NTPreCursivefk" w:cs="NTPreCursivefk"/>
          <w:color w:val="494949"/>
          <w:sz w:val="20"/>
        </w:rPr>
        <w:t>accessing,</w:t>
      </w:r>
      <w:r w:rsidRPr="005D7DFB">
        <w:rPr>
          <w:rFonts w:ascii="NTPreCursivefk" w:eastAsia="NTPreCursivefk" w:hAnsi="NTPreCursivefk" w:cs="NTPreCursivefk"/>
          <w:color w:val="494949"/>
          <w:sz w:val="20"/>
        </w:rPr>
        <w:t xml:space="preserve"> and restoring all data held on school systems, including off-site </w:t>
      </w:r>
      <w:r w:rsidR="00A142CE" w:rsidRPr="005D7DFB">
        <w:rPr>
          <w:rFonts w:ascii="NTPreCursivefk" w:eastAsia="NTPreCursivefk" w:hAnsi="NTPreCursivefk" w:cs="NTPreCursivefk"/>
          <w:color w:val="494949"/>
          <w:sz w:val="20"/>
        </w:rPr>
        <w:t>backups.</w:t>
      </w:r>
    </w:p>
    <w:p w14:paraId="1BB8CD81" w14:textId="77777777" w:rsidR="00A142CE" w:rsidRPr="005D7DFB" w:rsidRDefault="00A142CE">
      <w:pPr>
        <w:ind w:left="-567"/>
        <w:rPr>
          <w:rFonts w:ascii="NTPreCursivefk" w:eastAsia="NTPreCursivefk" w:hAnsi="NTPreCursivefk" w:cs="NTPreCursivefk"/>
          <w:color w:val="466DB0"/>
          <w:sz w:val="20"/>
        </w:rPr>
      </w:pPr>
    </w:p>
    <w:p w14:paraId="1841C5A2" w14:textId="5EC2D774" w:rsidR="00366376" w:rsidRPr="005D7DFB" w:rsidRDefault="00FF1DC0">
      <w:pPr>
        <w:ind w:left="-567"/>
        <w:rPr>
          <w:rFonts w:ascii="NTPreCursivefk" w:eastAsia="NTPreCursivefk" w:hAnsi="NTPreCursivefk" w:cs="NTPreCursivefk"/>
          <w:color w:val="0000FF"/>
          <w:sz w:val="20"/>
          <w:u w:val="single"/>
        </w:rPr>
      </w:pPr>
      <w:r w:rsidRPr="005D7DFB">
        <w:rPr>
          <w:rFonts w:ascii="NTPreCursivefk" w:eastAsia="NTPreCursivefk" w:hAnsi="NTPreCursivefk" w:cs="NTPreCursivefk"/>
          <w:color w:val="494949"/>
          <w:sz w:val="20"/>
        </w:rPr>
        <w:t xml:space="preserve">The school has clear policy and procedures for the use of “Cloud Based Storage Systems” (for example Office365) and is aware that data held in remote and cloud storage is still required to be protected in line with the Data Protection Act. The school will ensure that it is satisfied with controls put in place by remote / </w:t>
      </w:r>
      <w:r w:rsidR="00667670">
        <w:rPr>
          <w:rFonts w:ascii="NTPreCursivefk" w:eastAsia="NTPreCursivefk" w:hAnsi="NTPreCursivefk" w:cs="NTPreCursivefk"/>
          <w:color w:val="494949"/>
          <w:sz w:val="20"/>
        </w:rPr>
        <w:t>cloud-based</w:t>
      </w:r>
      <w:r w:rsidRPr="005D7DFB">
        <w:rPr>
          <w:rFonts w:ascii="NTPreCursivefk" w:eastAsia="NTPreCursivefk" w:hAnsi="NTPreCursivefk" w:cs="NTPreCursivefk"/>
          <w:color w:val="494949"/>
          <w:sz w:val="20"/>
        </w:rPr>
        <w:t xml:space="preserve"> data </w:t>
      </w:r>
      <w:r w:rsidR="00667670">
        <w:rPr>
          <w:rFonts w:ascii="NTPreCursivefk" w:eastAsia="NTPreCursivefk" w:hAnsi="NTPreCursivefk" w:cs="NTPreCursivefk"/>
          <w:color w:val="494949"/>
          <w:sz w:val="20"/>
        </w:rPr>
        <w:t>service</w:t>
      </w:r>
      <w:r w:rsidRPr="005D7DFB">
        <w:rPr>
          <w:rFonts w:ascii="NTPreCursivefk" w:eastAsia="NTPreCursivefk" w:hAnsi="NTPreCursivefk" w:cs="NTPreCursivefk"/>
          <w:color w:val="494949"/>
          <w:sz w:val="20"/>
        </w:rPr>
        <w:t xml:space="preserve"> providers to protect the data.</w:t>
      </w:r>
      <w:r w:rsidRPr="005D7DFB">
        <w:rPr>
          <w:rFonts w:ascii="NTPreCursivefk" w:eastAsia="NTPreCursivefk" w:hAnsi="NTPreCursivefk" w:cs="NTPreCursivefk"/>
          <w:color w:val="466DB0"/>
          <w:sz w:val="20"/>
        </w:rPr>
        <w:t xml:space="preserve">: </w:t>
      </w:r>
      <w:hyperlink r:id="rId18">
        <w:r w:rsidRPr="005D7DFB">
          <w:rPr>
            <w:rFonts w:ascii="NTPreCursivefk" w:eastAsia="NTPreCursivefk" w:hAnsi="NTPreCursivefk" w:cs="NTPreCursivefk"/>
            <w:color w:val="0000FF"/>
            <w:sz w:val="20"/>
            <w:u w:val="single"/>
          </w:rPr>
          <w:t>http://www.ico.org.uk/for_organisations/guidance_index/~/media/documents/library/Data_Protection/Practical_application/cloud_computing_guidance_for_organisations.ashx</w:t>
        </w:r>
      </w:hyperlink>
      <w:r w:rsidRPr="005D7DFB">
        <w:rPr>
          <w:rFonts w:ascii="NTPreCursivefk" w:eastAsia="NTPreCursivefk" w:hAnsi="NTPreCursivefk" w:cs="NTPreCursivefk"/>
          <w:color w:val="0000FF"/>
          <w:sz w:val="20"/>
          <w:u w:val="single"/>
        </w:rPr>
        <w:t>)</w:t>
      </w:r>
    </w:p>
    <w:p w14:paraId="2E478FD3" w14:textId="77777777" w:rsidR="00366376" w:rsidRPr="005D7DFB" w:rsidRDefault="00366376">
      <w:pPr>
        <w:ind w:left="-567"/>
        <w:rPr>
          <w:rFonts w:ascii="NTPreCursivefk" w:eastAsia="NTPreCursivefk" w:hAnsi="NTPreCursivefk" w:cs="NTPreCursivefk"/>
          <w:sz w:val="20"/>
        </w:rPr>
      </w:pPr>
    </w:p>
    <w:p w14:paraId="0A655F6E" w14:textId="77777777" w:rsidR="00366376" w:rsidRPr="005D7DFB" w:rsidRDefault="00FF1DC0">
      <w:pPr>
        <w:ind w:left="-567"/>
        <w:rPr>
          <w:rFonts w:ascii="NTPreCursivefk" w:eastAsia="NTPreCursivefk" w:hAnsi="NTPreCursivefk" w:cs="NTPreCursivefk"/>
          <w:color w:val="494949"/>
          <w:sz w:val="20"/>
        </w:rPr>
      </w:pPr>
      <w:r w:rsidRPr="005D7DFB">
        <w:rPr>
          <w:rFonts w:ascii="NTPreCursivefk" w:eastAsia="NTPreCursivefk" w:hAnsi="NTPreCursivefk" w:cs="NTPreCursivefk"/>
          <w:color w:val="494949"/>
          <w:sz w:val="20"/>
        </w:rPr>
        <w:t xml:space="preserve">As a Data Controller, the school is responsible for the security of any data passed to a “third party”. Data Protection clauses will be included in all contracts where data is likely to be passed to a third party. </w:t>
      </w:r>
    </w:p>
    <w:p w14:paraId="6E0AC744" w14:textId="77777777" w:rsidR="00366376" w:rsidRPr="005D7DFB" w:rsidRDefault="00366376">
      <w:pPr>
        <w:ind w:left="-567"/>
        <w:rPr>
          <w:rFonts w:ascii="NTPreCursivefk" w:eastAsia="NTPreCursivefk" w:hAnsi="NTPreCursivefk" w:cs="NTPreCursivefk"/>
          <w:color w:val="494949"/>
          <w:sz w:val="20"/>
        </w:rPr>
      </w:pPr>
    </w:p>
    <w:p w14:paraId="2E8B6068" w14:textId="343CDBE3" w:rsidR="00366376" w:rsidRPr="005D7DFB" w:rsidRDefault="00FF1DC0">
      <w:pPr>
        <w:ind w:left="-567"/>
        <w:rPr>
          <w:rFonts w:ascii="NTPreCursivefk" w:eastAsia="NTPreCursivefk" w:hAnsi="NTPreCursivefk" w:cs="NTPreCursivefk"/>
          <w:color w:val="494949"/>
          <w:sz w:val="20"/>
        </w:rPr>
      </w:pPr>
      <w:bookmarkStart w:id="67" w:name="_heading=h.3q5sasy" w:colFirst="0" w:colLast="0"/>
      <w:bookmarkEnd w:id="67"/>
      <w:r w:rsidRPr="005D7DFB">
        <w:rPr>
          <w:rFonts w:ascii="NTPreCursivefk" w:eastAsia="NTPreCursivefk" w:hAnsi="NTPreCursivefk" w:cs="NTPreCursivefk"/>
          <w:color w:val="494949"/>
          <w:sz w:val="20"/>
        </w:rPr>
        <w:t xml:space="preserve">All </w:t>
      </w:r>
      <w:r w:rsidR="00667670">
        <w:rPr>
          <w:rFonts w:ascii="NTPreCursivefk" w:eastAsia="NTPreCursivefk" w:hAnsi="NTPreCursivefk" w:cs="NTPreCursivefk"/>
          <w:color w:val="494949"/>
          <w:sz w:val="20"/>
        </w:rPr>
        <w:t>paper-based</w:t>
      </w:r>
      <w:r w:rsidRPr="005D7DFB">
        <w:rPr>
          <w:rFonts w:ascii="NTPreCursivefk" w:eastAsia="NTPreCursivefk" w:hAnsi="NTPreCursivefk" w:cs="NTPreCursivefk"/>
          <w:color w:val="494949"/>
          <w:sz w:val="20"/>
        </w:rPr>
        <w:t xml:space="preserve"> Protected and Restricted (or higher) material must be held in lockable storage, whether on or </w:t>
      </w:r>
      <w:r w:rsidR="00667670">
        <w:rPr>
          <w:rFonts w:ascii="NTPreCursivefk" w:eastAsia="NTPreCursivefk" w:hAnsi="NTPreCursivefk" w:cs="NTPreCursivefk"/>
          <w:color w:val="494949"/>
          <w:sz w:val="20"/>
        </w:rPr>
        <w:t>off-site</w:t>
      </w:r>
      <w:r w:rsidRPr="005D7DFB">
        <w:rPr>
          <w:rFonts w:ascii="NTPreCursivefk" w:eastAsia="NTPreCursivefk" w:hAnsi="NTPreCursivefk" w:cs="NTPreCursivefk"/>
          <w:color w:val="494949"/>
          <w:sz w:val="20"/>
        </w:rPr>
        <w:t xml:space="preserve">. </w:t>
      </w:r>
    </w:p>
    <w:p w14:paraId="33FE546B" w14:textId="77777777" w:rsidR="00366376" w:rsidRPr="005D7DFB" w:rsidRDefault="00366376">
      <w:pPr>
        <w:ind w:left="-567"/>
        <w:rPr>
          <w:rFonts w:ascii="NTPreCursivefk" w:eastAsia="NTPreCursivefk" w:hAnsi="NTPreCursivefk" w:cs="NTPreCursivefk"/>
          <w:color w:val="494949"/>
          <w:sz w:val="20"/>
        </w:rPr>
      </w:pPr>
    </w:p>
    <w:p w14:paraId="3EF95028" w14:textId="43E97945" w:rsidR="00366376" w:rsidRPr="005D7DFB" w:rsidRDefault="00FF1DC0">
      <w:pPr>
        <w:ind w:left="-567"/>
        <w:rPr>
          <w:rFonts w:ascii="NTPreCursivefk" w:eastAsia="NTPreCursivefk" w:hAnsi="NTPreCursivefk" w:cs="NTPreCursivefk"/>
          <w:color w:val="494949"/>
          <w:sz w:val="20"/>
        </w:rPr>
      </w:pPr>
      <w:bookmarkStart w:id="68" w:name="_heading=h.25b2l0r" w:colFirst="0" w:colLast="0"/>
      <w:bookmarkEnd w:id="68"/>
      <w:r w:rsidRPr="005D7DFB">
        <w:rPr>
          <w:rFonts w:ascii="NTPreCursivefk" w:eastAsia="NTPreCursivefk" w:hAnsi="NTPreCursivefk" w:cs="NTPreCursivefk"/>
          <w:color w:val="494949"/>
          <w:sz w:val="20"/>
        </w:rPr>
        <w:t xml:space="preserve">The school recognises that under Section 7 of the DPA, http://www.legislation.gov.uk/ukpga/1998/29/section/7 data subjects have </w:t>
      </w:r>
      <w:r w:rsidR="00667670">
        <w:rPr>
          <w:rFonts w:ascii="NTPreCursivefk" w:eastAsia="NTPreCursivefk" w:hAnsi="NTPreCursivefk" w:cs="NTPreCursivefk"/>
          <w:color w:val="494949"/>
          <w:sz w:val="20"/>
        </w:rPr>
        <w:t>several</w:t>
      </w:r>
      <w:r w:rsidRPr="005D7DFB">
        <w:rPr>
          <w:rFonts w:ascii="NTPreCursivefk" w:eastAsia="NTPreCursivefk" w:hAnsi="NTPreCursivefk" w:cs="NTPreCursivefk"/>
          <w:color w:val="494949"/>
          <w:sz w:val="20"/>
        </w:rPr>
        <w:t xml:space="preserve"> rights in connection with their personal data, the main one being the right of access. Procedures are in place </w:t>
      </w:r>
      <w:r w:rsidRPr="005D7DFB">
        <w:rPr>
          <w:rFonts w:ascii="NTPreCursivefk" w:eastAsia="NTPreCursivefk" w:hAnsi="NTPreCursivefk" w:cs="NTPreCursivefk"/>
          <w:color w:val="466DB0"/>
          <w:sz w:val="20"/>
        </w:rPr>
        <w:t xml:space="preserve">(insert details here) </w:t>
      </w:r>
      <w:r w:rsidRPr="005D7DFB">
        <w:rPr>
          <w:rFonts w:ascii="NTPreCursivefk" w:eastAsia="NTPreCursivefk" w:hAnsi="NTPreCursivefk" w:cs="NTPreCursivefk"/>
          <w:color w:val="494949"/>
          <w:sz w:val="20"/>
        </w:rPr>
        <w:t>to deal with Subject Access Requests i.e. a written request to see all or a part of the personal data held by the data controller in connection with the data subject. Data subjects have the right to know: if the data controller holds personal data about them; a description of that data; the purpose for which the data is processed; the sources of that data; to whom the data may be disclosed; and a copy of all the personal data that is held about them. Under certain circumstances the data subject can also exercise rights in connection with the rectification; blocking; erasure and destruction of data.</w:t>
      </w:r>
    </w:p>
    <w:p w14:paraId="7D84ECB6" w14:textId="77777777" w:rsidR="00366376" w:rsidRPr="005D7DFB" w:rsidRDefault="00366376">
      <w:pPr>
        <w:ind w:left="-567"/>
        <w:rPr>
          <w:rFonts w:ascii="NTPreCursivefk" w:eastAsia="NTPreCursivefk" w:hAnsi="NTPreCursivefk" w:cs="NTPreCursivefk"/>
          <w:color w:val="494949"/>
          <w:sz w:val="20"/>
        </w:rPr>
      </w:pPr>
    </w:p>
    <w:p w14:paraId="6F7A0EAE" w14:textId="5C18FEAD" w:rsidR="00366376" w:rsidRPr="005D7DFB" w:rsidRDefault="00FF1DC0">
      <w:pPr>
        <w:pBdr>
          <w:top w:val="nil"/>
          <w:left w:val="nil"/>
          <w:bottom w:val="nil"/>
          <w:right w:val="nil"/>
          <w:between w:val="nil"/>
        </w:pBdr>
        <w:spacing w:line="360" w:lineRule="auto"/>
        <w:ind w:left="-567"/>
        <w:rPr>
          <w:rFonts w:ascii="NTPreCursivefk" w:eastAsia="NTPreCursivefk" w:hAnsi="NTPreCursivefk" w:cs="NTPreCursivefk"/>
          <w:b/>
          <w:color w:val="000000"/>
          <w:sz w:val="20"/>
        </w:rPr>
      </w:pPr>
      <w:r w:rsidRPr="005D7DFB">
        <w:rPr>
          <w:rFonts w:ascii="NTPreCursivefk" w:eastAsia="NTPreCursivefk" w:hAnsi="NTPreCursivefk" w:cs="NTPreCursivefk"/>
          <w:b/>
          <w:color w:val="000000"/>
          <w:sz w:val="20"/>
        </w:rPr>
        <w:t xml:space="preserve">Secure transfer of data and access </w:t>
      </w:r>
      <w:r w:rsidR="00667670">
        <w:rPr>
          <w:rFonts w:ascii="NTPreCursivefk" w:eastAsia="NTPreCursivefk" w:hAnsi="NTPreCursivefk" w:cs="NTPreCursivefk"/>
          <w:b/>
          <w:color w:val="000000"/>
          <w:sz w:val="20"/>
        </w:rPr>
        <w:t>out-of-school</w:t>
      </w:r>
      <w:r w:rsidRPr="005D7DFB">
        <w:rPr>
          <w:rFonts w:ascii="NTPreCursivefk" w:eastAsia="NTPreCursivefk" w:hAnsi="NTPreCursivefk" w:cs="NTPreCursivefk"/>
          <w:b/>
          <w:color w:val="000000"/>
          <w:sz w:val="20"/>
        </w:rPr>
        <w:t xml:space="preserve"> </w:t>
      </w:r>
    </w:p>
    <w:p w14:paraId="3892201F" w14:textId="1B147A4C" w:rsidR="00366376" w:rsidRPr="005D7DFB" w:rsidRDefault="00FF1DC0">
      <w:pPr>
        <w:ind w:left="-567"/>
        <w:rPr>
          <w:rFonts w:ascii="NTPreCursivefk" w:eastAsia="NTPreCursivefk" w:hAnsi="NTPreCursivefk" w:cs="NTPreCursivefk"/>
          <w:color w:val="494949"/>
          <w:sz w:val="20"/>
        </w:rPr>
      </w:pPr>
      <w:bookmarkStart w:id="69" w:name="_heading=h.kgcv8k" w:colFirst="0" w:colLast="0"/>
      <w:bookmarkEnd w:id="69"/>
      <w:r w:rsidRPr="005D7DFB">
        <w:rPr>
          <w:rFonts w:ascii="NTPreCursivefk" w:eastAsia="NTPreCursivefk" w:hAnsi="NTPreCursivefk" w:cs="NTPreCursivefk"/>
          <w:color w:val="494949"/>
          <w:sz w:val="20"/>
        </w:rPr>
        <w:t xml:space="preserve">The school recognises that personal data may be accessed by users out of </w:t>
      </w:r>
      <w:r w:rsidR="00A142CE" w:rsidRPr="005D7DFB">
        <w:rPr>
          <w:rFonts w:ascii="NTPreCursivefk" w:eastAsia="NTPreCursivefk" w:hAnsi="NTPreCursivefk" w:cs="NTPreCursivefk"/>
          <w:color w:val="494949"/>
          <w:sz w:val="20"/>
        </w:rPr>
        <w:t>school or</w:t>
      </w:r>
      <w:r w:rsidRPr="005D7DFB">
        <w:rPr>
          <w:rFonts w:ascii="NTPreCursivefk" w:eastAsia="NTPreCursivefk" w:hAnsi="NTPreCursivefk" w:cs="NTPreCursivefk"/>
          <w:color w:val="494949"/>
          <w:sz w:val="20"/>
        </w:rPr>
        <w:t xml:space="preserve"> transferred to the LA or other agencies. In these circumstances: </w:t>
      </w:r>
    </w:p>
    <w:p w14:paraId="58E7294A" w14:textId="77777777" w:rsidR="00366376" w:rsidRPr="005D7DFB" w:rsidRDefault="00366376">
      <w:pPr>
        <w:ind w:left="-567"/>
        <w:rPr>
          <w:rFonts w:ascii="NTPreCursivefk" w:eastAsia="NTPreCursivefk" w:hAnsi="NTPreCursivefk" w:cs="NTPreCursivefk"/>
          <w:color w:val="1F4E79"/>
          <w:sz w:val="20"/>
        </w:rPr>
      </w:pPr>
    </w:p>
    <w:p w14:paraId="3727E888" w14:textId="4E3D4515" w:rsidR="00366376" w:rsidRPr="005D7DFB" w:rsidRDefault="00FF1DC0">
      <w:pPr>
        <w:numPr>
          <w:ilvl w:val="0"/>
          <w:numId w:val="37"/>
        </w:numPr>
        <w:pBdr>
          <w:top w:val="nil"/>
          <w:left w:val="nil"/>
          <w:bottom w:val="nil"/>
          <w:right w:val="nil"/>
          <w:between w:val="nil"/>
        </w:pBdr>
        <w:rPr>
          <w:rFonts w:ascii="NTPreCursivefk" w:eastAsia="NTPreCursivefk" w:hAnsi="NTPreCursivefk" w:cs="NTPreCursivefk"/>
          <w:color w:val="494949"/>
          <w:sz w:val="20"/>
        </w:rPr>
      </w:pPr>
      <w:bookmarkStart w:id="70" w:name="_heading=h.34g0dwd" w:colFirst="0" w:colLast="0"/>
      <w:bookmarkEnd w:id="70"/>
      <w:r w:rsidRPr="005D7DFB">
        <w:rPr>
          <w:rFonts w:ascii="NTPreCursivefk" w:eastAsia="NTPreCursivefk" w:hAnsi="NTPreCursivefk" w:cs="NTPreCursivefk"/>
          <w:color w:val="494949"/>
          <w:sz w:val="20"/>
        </w:rPr>
        <w:t xml:space="preserve">Users may not remove or copy sensitive or restricted or protected personal data from the school or authorised premises without permission and unless the media is </w:t>
      </w:r>
      <w:r w:rsidR="00A142CE" w:rsidRPr="005D7DFB">
        <w:rPr>
          <w:rFonts w:ascii="NTPreCursivefk" w:eastAsia="NTPreCursivefk" w:hAnsi="NTPreCursivefk" w:cs="NTPreCursivefk"/>
          <w:color w:val="494949"/>
          <w:sz w:val="20"/>
        </w:rPr>
        <w:t>encrypted,</w:t>
      </w:r>
      <w:r w:rsidRPr="005D7DFB">
        <w:rPr>
          <w:rFonts w:ascii="NTPreCursivefk" w:eastAsia="NTPreCursivefk" w:hAnsi="NTPreCursivefk" w:cs="NTPreCursivefk"/>
          <w:color w:val="494949"/>
          <w:sz w:val="20"/>
        </w:rPr>
        <w:t xml:space="preserve"> and password protected and is transported securely for storage in a secure </w:t>
      </w:r>
    </w:p>
    <w:p w14:paraId="11106B6C" w14:textId="7F7305D9" w:rsidR="00366376" w:rsidRPr="005D7DFB" w:rsidRDefault="00FF1DC0">
      <w:pPr>
        <w:numPr>
          <w:ilvl w:val="0"/>
          <w:numId w:val="37"/>
        </w:numPr>
        <w:pBdr>
          <w:top w:val="nil"/>
          <w:left w:val="nil"/>
          <w:bottom w:val="nil"/>
          <w:right w:val="nil"/>
          <w:between w:val="nil"/>
        </w:pBdr>
        <w:rPr>
          <w:rFonts w:ascii="NTPreCursivefk" w:eastAsia="NTPreCursivefk" w:hAnsi="NTPreCursivefk" w:cs="NTPreCursivefk"/>
          <w:color w:val="494949"/>
          <w:sz w:val="20"/>
        </w:rPr>
      </w:pPr>
      <w:bookmarkStart w:id="71" w:name="_heading=h.1jlao46" w:colFirst="0" w:colLast="0"/>
      <w:bookmarkEnd w:id="71"/>
      <w:r w:rsidRPr="005D7DFB">
        <w:rPr>
          <w:rFonts w:ascii="NTPreCursivefk" w:eastAsia="NTPreCursivefk" w:hAnsi="NTPreCursivefk" w:cs="NTPreCursivefk"/>
          <w:color w:val="494949"/>
          <w:sz w:val="20"/>
        </w:rPr>
        <w:t>Users must take particular care that computers or removable devices which contain personal data must not be accessed by other users (e</w:t>
      </w:r>
      <w:r w:rsidR="00667670">
        <w:rPr>
          <w:rFonts w:ascii="NTPreCursivefk" w:eastAsia="NTPreCursivefk" w:hAnsi="NTPreCursivefk" w:cs="NTPreCursivefk"/>
          <w:color w:val="494949"/>
          <w:sz w:val="20"/>
        </w:rPr>
        <w:t>.</w:t>
      </w:r>
      <w:r w:rsidRPr="005D7DFB">
        <w:rPr>
          <w:rFonts w:ascii="NTPreCursivefk" w:eastAsia="NTPreCursivefk" w:hAnsi="NTPreCursivefk" w:cs="NTPreCursivefk"/>
          <w:color w:val="494949"/>
          <w:sz w:val="20"/>
        </w:rPr>
        <w:t>g</w:t>
      </w:r>
      <w:r w:rsidR="00667670">
        <w:rPr>
          <w:rFonts w:ascii="NTPreCursivefk" w:eastAsia="NTPreCursivefk" w:hAnsi="NTPreCursivefk" w:cs="NTPreCursivefk"/>
          <w:color w:val="494949"/>
          <w:sz w:val="20"/>
        </w:rPr>
        <w:t>.</w:t>
      </w:r>
      <w:r w:rsidRPr="005D7DFB">
        <w:rPr>
          <w:rFonts w:ascii="NTPreCursivefk" w:eastAsia="NTPreCursivefk" w:hAnsi="NTPreCursivefk" w:cs="NTPreCursivefk"/>
          <w:color w:val="494949"/>
          <w:sz w:val="20"/>
        </w:rPr>
        <w:t xml:space="preserve"> family members) when out of school</w:t>
      </w:r>
    </w:p>
    <w:p w14:paraId="3DF5C2AF" w14:textId="77777777" w:rsidR="00366376" w:rsidRPr="005D7DFB" w:rsidRDefault="00FF1DC0">
      <w:pPr>
        <w:numPr>
          <w:ilvl w:val="0"/>
          <w:numId w:val="37"/>
        </w:numPr>
        <w:pBdr>
          <w:top w:val="nil"/>
          <w:left w:val="nil"/>
          <w:bottom w:val="nil"/>
          <w:right w:val="nil"/>
          <w:between w:val="nil"/>
        </w:pBdr>
        <w:rPr>
          <w:rFonts w:ascii="NTPreCursivefk" w:eastAsia="NTPreCursivefk" w:hAnsi="NTPreCursivefk" w:cs="NTPreCursivefk"/>
          <w:color w:val="494949"/>
          <w:sz w:val="20"/>
        </w:rPr>
      </w:pPr>
      <w:bookmarkStart w:id="72" w:name="_heading=h.43ky6rz" w:colFirst="0" w:colLast="0"/>
      <w:bookmarkEnd w:id="72"/>
      <w:r w:rsidRPr="005D7DFB">
        <w:rPr>
          <w:rFonts w:ascii="NTPreCursivefk" w:eastAsia="NTPreCursivefk" w:hAnsi="NTPreCursivefk" w:cs="NTPreCursivefk"/>
          <w:color w:val="494949"/>
          <w:sz w:val="20"/>
        </w:rPr>
        <w:t>When restricted or protected personal data is required by an authorised user from outside the organisation’s premises (for example, by a member of staff to work from their home), they should preferably have secure remote access to the management information system or learning platform</w:t>
      </w:r>
      <w:r w:rsidRPr="005D7DFB">
        <w:rPr>
          <w:rFonts w:ascii="NTPreCursivefk" w:eastAsia="NTPreCursivefk" w:hAnsi="NTPreCursivefk" w:cs="NTPreCursivefk"/>
          <w:color w:val="494949"/>
          <w:sz w:val="20"/>
          <w:u w:val="single"/>
        </w:rPr>
        <w:t>;</w:t>
      </w:r>
    </w:p>
    <w:p w14:paraId="183A931C" w14:textId="77777777" w:rsidR="00366376" w:rsidRPr="005D7DFB" w:rsidRDefault="00FF1DC0">
      <w:pPr>
        <w:numPr>
          <w:ilvl w:val="0"/>
          <w:numId w:val="37"/>
        </w:numPr>
        <w:pBdr>
          <w:top w:val="nil"/>
          <w:left w:val="nil"/>
          <w:bottom w:val="nil"/>
          <w:right w:val="nil"/>
          <w:between w:val="nil"/>
        </w:pBdr>
        <w:tabs>
          <w:tab w:val="left" w:pos="0"/>
          <w:tab w:val="left" w:pos="360"/>
          <w:tab w:val="left" w:pos="426"/>
        </w:tabs>
        <w:rPr>
          <w:rFonts w:ascii="NTPreCursivefk" w:eastAsia="NTPreCursivefk" w:hAnsi="NTPreCursivefk" w:cs="NTPreCursivefk"/>
          <w:color w:val="494949"/>
          <w:sz w:val="20"/>
        </w:rPr>
      </w:pPr>
      <w:bookmarkStart w:id="73" w:name="_heading=h.2iq8gzs" w:colFirst="0" w:colLast="0"/>
      <w:bookmarkEnd w:id="73"/>
      <w:r w:rsidRPr="005D7DFB">
        <w:rPr>
          <w:rFonts w:ascii="NTPreCursivefk" w:eastAsia="NTPreCursivefk" w:hAnsi="NTPreCursivefk" w:cs="NTPreCursivefk"/>
          <w:color w:val="494949"/>
          <w:sz w:val="20"/>
        </w:rPr>
        <w:t>If secure remote access is not possible, users must only remove or copy personal or sensitive data from the organisation or authorised premises if the storage media, portable or mobile device is encrypted and is transported securely for storage in a secure location</w:t>
      </w:r>
      <w:r w:rsidRPr="005D7DFB">
        <w:rPr>
          <w:rFonts w:ascii="NTPreCursivefk" w:eastAsia="NTPreCursivefk" w:hAnsi="NTPreCursivefk" w:cs="NTPreCursivefk"/>
          <w:color w:val="494949"/>
          <w:sz w:val="20"/>
          <w:u w:val="single"/>
        </w:rPr>
        <w:t>;</w:t>
      </w:r>
    </w:p>
    <w:p w14:paraId="1A2A635B" w14:textId="77777777" w:rsidR="00366376" w:rsidRPr="005D7DFB" w:rsidRDefault="00FF1DC0">
      <w:pPr>
        <w:numPr>
          <w:ilvl w:val="0"/>
          <w:numId w:val="37"/>
        </w:numPr>
        <w:pBdr>
          <w:top w:val="nil"/>
          <w:left w:val="nil"/>
          <w:bottom w:val="nil"/>
          <w:right w:val="nil"/>
          <w:between w:val="nil"/>
        </w:pBdr>
        <w:rPr>
          <w:rFonts w:ascii="NTPreCursivefk" w:eastAsia="NTPreCursivefk" w:hAnsi="NTPreCursivefk" w:cs="NTPreCursivefk"/>
          <w:color w:val="494949"/>
          <w:sz w:val="20"/>
        </w:rPr>
      </w:pPr>
      <w:bookmarkStart w:id="74" w:name="_heading=h.xvir7l" w:colFirst="0" w:colLast="0"/>
      <w:bookmarkEnd w:id="74"/>
      <w:r w:rsidRPr="005D7DFB">
        <w:rPr>
          <w:rFonts w:ascii="NTPreCursivefk" w:eastAsia="NTPreCursivefk" w:hAnsi="NTPreCursivefk" w:cs="NTPreCursivefk"/>
          <w:color w:val="494949"/>
          <w:sz w:val="20"/>
        </w:rPr>
        <w:t>Users must protect all portable and mobile devices, including media, used to store and transmit personal information using approved encryption software; and</w:t>
      </w:r>
    </w:p>
    <w:p w14:paraId="673246CA" w14:textId="77777777" w:rsidR="00366376" w:rsidRPr="005D7DFB" w:rsidRDefault="00FF1DC0">
      <w:pPr>
        <w:numPr>
          <w:ilvl w:val="0"/>
          <w:numId w:val="37"/>
        </w:numPr>
        <w:pBdr>
          <w:top w:val="nil"/>
          <w:left w:val="nil"/>
          <w:bottom w:val="nil"/>
          <w:right w:val="nil"/>
          <w:between w:val="nil"/>
        </w:pBdr>
        <w:rPr>
          <w:rFonts w:ascii="NTPreCursivefk" w:eastAsia="NTPreCursivefk" w:hAnsi="NTPreCursivefk" w:cs="NTPreCursivefk"/>
          <w:color w:val="1F4E79"/>
          <w:sz w:val="20"/>
        </w:rPr>
      </w:pPr>
      <w:r w:rsidRPr="005D7DFB">
        <w:rPr>
          <w:rFonts w:ascii="NTPreCursivefk" w:eastAsia="NTPreCursivefk" w:hAnsi="NTPreCursivefk" w:cs="NTPreCursivefk"/>
          <w:color w:val="494949"/>
          <w:sz w:val="20"/>
        </w:rPr>
        <w:t>Particular care should be taken if data is taken or transferred to another country, particularly outside Europe, and advice should be taken from the local authority in this event</w:t>
      </w:r>
    </w:p>
    <w:p w14:paraId="0ED29E16" w14:textId="77777777" w:rsidR="00366376" w:rsidRPr="005D7DFB" w:rsidRDefault="00FF1DC0">
      <w:pPr>
        <w:pBdr>
          <w:top w:val="nil"/>
          <w:left w:val="nil"/>
          <w:bottom w:val="nil"/>
          <w:right w:val="nil"/>
          <w:between w:val="nil"/>
        </w:pBdr>
        <w:spacing w:line="360" w:lineRule="auto"/>
        <w:ind w:left="-567"/>
        <w:rPr>
          <w:rFonts w:ascii="NTPreCursivefk" w:eastAsia="NTPreCursivefk" w:hAnsi="NTPreCursivefk" w:cs="NTPreCursivefk"/>
          <w:b/>
          <w:color w:val="96BE2B"/>
          <w:sz w:val="20"/>
        </w:rPr>
      </w:pPr>
      <w:bookmarkStart w:id="75" w:name="_heading=h.3hv69ve" w:colFirst="0" w:colLast="0"/>
      <w:bookmarkEnd w:id="75"/>
      <w:r w:rsidRPr="005D7DFB">
        <w:rPr>
          <w:rFonts w:ascii="NTPreCursivefk" w:eastAsia="NTPreCursivefk" w:hAnsi="NTPreCursivefk" w:cs="NTPreCursivefk"/>
          <w:b/>
          <w:color w:val="96BE2B"/>
          <w:sz w:val="20"/>
        </w:rPr>
        <w:t>Disposal of data</w:t>
      </w:r>
    </w:p>
    <w:p w14:paraId="41075848" w14:textId="77777777" w:rsidR="00366376" w:rsidRPr="005D7DFB" w:rsidRDefault="00FF1DC0">
      <w:pPr>
        <w:ind w:left="-567"/>
        <w:rPr>
          <w:rFonts w:ascii="NTPreCursivefk" w:eastAsia="NTPreCursivefk" w:hAnsi="NTPreCursivefk" w:cs="NTPreCursivefk"/>
          <w:color w:val="494949"/>
          <w:sz w:val="20"/>
        </w:rPr>
      </w:pPr>
      <w:bookmarkStart w:id="76" w:name="_heading=h.1x0gk37" w:colFirst="0" w:colLast="0"/>
      <w:bookmarkEnd w:id="76"/>
      <w:r w:rsidRPr="005D7DFB">
        <w:rPr>
          <w:rFonts w:ascii="NTPreCursivefk" w:eastAsia="NTPreCursivefk" w:hAnsi="NTPreCursivefk" w:cs="NTPreCursivefk"/>
          <w:color w:val="494949"/>
          <w:sz w:val="20"/>
        </w:rPr>
        <w:t xml:space="preserve">The school will comply with the requirements for the safe destruction of personal data when it is no longer required. </w:t>
      </w:r>
    </w:p>
    <w:p w14:paraId="51D29507" w14:textId="77777777" w:rsidR="00366376" w:rsidRPr="005D7DFB" w:rsidRDefault="00366376">
      <w:pPr>
        <w:ind w:left="-567"/>
        <w:rPr>
          <w:rFonts w:ascii="NTPreCursivefk" w:eastAsia="NTPreCursivefk" w:hAnsi="NTPreCursivefk" w:cs="NTPreCursivefk"/>
          <w:color w:val="494949"/>
          <w:sz w:val="20"/>
        </w:rPr>
      </w:pPr>
    </w:p>
    <w:p w14:paraId="16AC0357" w14:textId="70B4C747" w:rsidR="00366376" w:rsidRPr="005D7DFB" w:rsidRDefault="00FF1DC0">
      <w:pPr>
        <w:ind w:left="-567"/>
        <w:rPr>
          <w:rFonts w:ascii="NTPreCursivefk" w:eastAsia="NTPreCursivefk" w:hAnsi="NTPreCursivefk" w:cs="NTPreCursivefk"/>
          <w:color w:val="494949"/>
          <w:sz w:val="20"/>
        </w:rPr>
      </w:pPr>
      <w:bookmarkStart w:id="77" w:name="_heading=h.4h042r0" w:colFirst="0" w:colLast="0"/>
      <w:bookmarkEnd w:id="77"/>
      <w:r w:rsidRPr="005D7DFB">
        <w:rPr>
          <w:rFonts w:ascii="NTPreCursivefk" w:eastAsia="NTPreCursivefk" w:hAnsi="NTPreCursivefk" w:cs="NTPreCursivefk"/>
          <w:color w:val="494949"/>
          <w:sz w:val="20"/>
        </w:rPr>
        <w:t xml:space="preserve">The disposal of personal data, in either paper or electronic form, must be conducted in a way that makes reconstruction highly unlikely. Electronic files must be securely overwritten, </w:t>
      </w:r>
      <w:r w:rsidR="00667670">
        <w:rPr>
          <w:rFonts w:ascii="NTPreCursivefk" w:eastAsia="NTPreCursivefk" w:hAnsi="NTPreCursivefk" w:cs="NTPreCursivefk"/>
          <w:color w:val="494949"/>
          <w:sz w:val="20"/>
        </w:rPr>
        <w:t>following</w:t>
      </w:r>
      <w:r w:rsidRPr="005D7DFB">
        <w:rPr>
          <w:rFonts w:ascii="NTPreCursivefk" w:eastAsia="NTPreCursivefk" w:hAnsi="NTPreCursivefk" w:cs="NTPreCursivefk"/>
          <w:color w:val="494949"/>
          <w:sz w:val="20"/>
        </w:rPr>
        <w:t xml:space="preserve"> government guidance and other media must be shredded, incinerated or otherwise disintegrated for data.</w:t>
      </w:r>
    </w:p>
    <w:p w14:paraId="6008D341" w14:textId="77777777" w:rsidR="00366376" w:rsidRPr="005D7DFB" w:rsidRDefault="00366376">
      <w:pPr>
        <w:ind w:left="-567"/>
        <w:rPr>
          <w:rFonts w:ascii="NTPreCursivefk" w:eastAsia="NTPreCursivefk" w:hAnsi="NTPreCursivefk" w:cs="NTPreCursivefk"/>
          <w:color w:val="494949"/>
          <w:sz w:val="20"/>
        </w:rPr>
      </w:pPr>
    </w:p>
    <w:p w14:paraId="4D9D5CB9" w14:textId="77777777" w:rsidR="00366376" w:rsidRPr="005D7DFB" w:rsidRDefault="00FF1DC0">
      <w:pPr>
        <w:ind w:left="-567"/>
        <w:rPr>
          <w:rFonts w:ascii="NTPreCursivefk" w:eastAsia="NTPreCursivefk" w:hAnsi="NTPreCursivefk" w:cs="NTPreCursivefk"/>
          <w:i/>
          <w:color w:val="494949"/>
          <w:sz w:val="20"/>
        </w:rPr>
      </w:pPr>
      <w:bookmarkStart w:id="78" w:name="_heading=h.2w5ecyt" w:colFirst="0" w:colLast="0"/>
      <w:bookmarkEnd w:id="78"/>
      <w:r w:rsidRPr="005D7DFB">
        <w:rPr>
          <w:rFonts w:ascii="NTPreCursivefk" w:eastAsia="NTPreCursivefk" w:hAnsi="NTPreCursivefk" w:cs="NTPreCursivefk"/>
          <w:i/>
          <w:color w:val="494949"/>
          <w:sz w:val="20"/>
        </w:rPr>
        <w:t xml:space="preserve">A Destruction Log should be kept of all data that is disposed of. The log should include the document ID, classification, date of destruction, method and authorisation.  </w:t>
      </w:r>
    </w:p>
    <w:p w14:paraId="28FB0591" w14:textId="77777777" w:rsidR="00366376" w:rsidRPr="005D7DFB" w:rsidRDefault="00366376">
      <w:pPr>
        <w:ind w:left="-567"/>
        <w:rPr>
          <w:rFonts w:ascii="NTPreCursivefk" w:eastAsia="NTPreCursivefk" w:hAnsi="NTPreCursivefk" w:cs="NTPreCursivefk"/>
          <w:i/>
          <w:color w:val="1F4E79"/>
          <w:sz w:val="20"/>
        </w:rPr>
      </w:pPr>
    </w:p>
    <w:p w14:paraId="411155C8" w14:textId="77777777" w:rsidR="00366376" w:rsidRPr="005D7DFB" w:rsidRDefault="00366376">
      <w:pPr>
        <w:ind w:left="-567"/>
        <w:rPr>
          <w:rFonts w:ascii="NTPreCursivefk" w:eastAsia="NTPreCursivefk" w:hAnsi="NTPreCursivefk" w:cs="NTPreCursivefk"/>
          <w:i/>
          <w:color w:val="1F4E79"/>
          <w:sz w:val="20"/>
        </w:rPr>
      </w:pPr>
    </w:p>
    <w:p w14:paraId="5114A5C8" w14:textId="77777777" w:rsidR="00366376" w:rsidRPr="005D7DFB" w:rsidRDefault="00FF1DC0">
      <w:pPr>
        <w:pBdr>
          <w:top w:val="nil"/>
          <w:left w:val="nil"/>
          <w:bottom w:val="nil"/>
          <w:right w:val="nil"/>
          <w:between w:val="nil"/>
        </w:pBdr>
        <w:spacing w:line="360" w:lineRule="auto"/>
        <w:ind w:left="-567"/>
        <w:rPr>
          <w:rFonts w:ascii="NTPreCursivefk" w:eastAsia="NTPreCursivefk" w:hAnsi="NTPreCursivefk" w:cs="NTPreCursivefk"/>
          <w:b/>
          <w:color w:val="96BE2B"/>
          <w:sz w:val="20"/>
        </w:rPr>
      </w:pPr>
      <w:bookmarkStart w:id="79" w:name="_heading=h.1baon6m" w:colFirst="0" w:colLast="0"/>
      <w:bookmarkEnd w:id="79"/>
      <w:r w:rsidRPr="005D7DFB">
        <w:rPr>
          <w:rFonts w:ascii="NTPreCursivefk" w:eastAsia="NTPreCursivefk" w:hAnsi="NTPreCursivefk" w:cs="NTPreCursivefk"/>
          <w:b/>
          <w:color w:val="96BE2B"/>
          <w:sz w:val="20"/>
        </w:rPr>
        <w:t>Audit Logging / Reporting / Incident Handling</w:t>
      </w:r>
    </w:p>
    <w:p w14:paraId="2028D87A" w14:textId="7356A0B0" w:rsidR="00366376" w:rsidRPr="005D7DFB" w:rsidRDefault="00FF1DC0">
      <w:pPr>
        <w:ind w:left="-567"/>
        <w:rPr>
          <w:rFonts w:ascii="NTPreCursivefk" w:eastAsia="NTPreCursivefk" w:hAnsi="NTPreCursivefk" w:cs="NTPreCursivefk"/>
          <w:color w:val="494949"/>
          <w:sz w:val="20"/>
        </w:rPr>
      </w:pPr>
      <w:bookmarkStart w:id="80" w:name="_heading=h.3vac5uf" w:colFirst="0" w:colLast="0"/>
      <w:bookmarkEnd w:id="80"/>
      <w:r w:rsidRPr="005D7DFB">
        <w:rPr>
          <w:rFonts w:ascii="NTPreCursivefk" w:eastAsia="NTPreCursivefk" w:hAnsi="NTPreCursivefk" w:cs="NTPreCursivefk"/>
          <w:color w:val="494949"/>
          <w:sz w:val="20"/>
        </w:rPr>
        <w:t xml:space="preserve">It is good practice, as recommended in the “Data Handling Procedures in Government” document that the activities of data users, </w:t>
      </w:r>
      <w:r w:rsidR="00667670">
        <w:rPr>
          <w:rFonts w:ascii="NTPreCursivefk" w:eastAsia="NTPreCursivefk" w:hAnsi="NTPreCursivefk" w:cs="NTPreCursivefk"/>
          <w:color w:val="494949"/>
          <w:sz w:val="20"/>
        </w:rPr>
        <w:t>with</w:t>
      </w:r>
      <w:r w:rsidRPr="005D7DFB">
        <w:rPr>
          <w:rFonts w:ascii="NTPreCursivefk" w:eastAsia="NTPreCursivefk" w:hAnsi="NTPreCursivefk" w:cs="NTPreCursivefk"/>
          <w:color w:val="494949"/>
          <w:sz w:val="20"/>
        </w:rPr>
        <w:t xml:space="preserve"> respect </w:t>
      </w:r>
      <w:r w:rsidR="00667670">
        <w:rPr>
          <w:rFonts w:ascii="NTPreCursivefk" w:eastAsia="NTPreCursivefk" w:hAnsi="NTPreCursivefk" w:cs="NTPreCursivefk"/>
          <w:color w:val="494949"/>
          <w:sz w:val="20"/>
        </w:rPr>
        <w:t>to</w:t>
      </w:r>
      <w:r w:rsidRPr="005D7DFB">
        <w:rPr>
          <w:rFonts w:ascii="NTPreCursivefk" w:eastAsia="NTPreCursivefk" w:hAnsi="NTPreCursivefk" w:cs="NTPreCursivefk"/>
          <w:color w:val="494949"/>
          <w:sz w:val="20"/>
        </w:rPr>
        <w:t xml:space="preserve"> electronically held personal data, will be logged and these logs will be monitored by responsible individuals. </w:t>
      </w:r>
      <w:r w:rsidRPr="005D7DFB">
        <w:rPr>
          <w:rFonts w:ascii="NTPreCursivefk" w:eastAsia="NTPreCursivefk" w:hAnsi="NTPreCursivefk" w:cs="NTPreCursivefk"/>
          <w:color w:val="466DB0"/>
          <w:sz w:val="20"/>
        </w:rPr>
        <w:t xml:space="preserve">(insert name or title). </w:t>
      </w:r>
      <w:r w:rsidRPr="005D7DFB">
        <w:rPr>
          <w:rFonts w:ascii="NTPreCursivefk" w:eastAsia="NTPreCursivefk" w:hAnsi="NTPreCursivefk" w:cs="NTPreCursivefk"/>
          <w:color w:val="494949"/>
          <w:sz w:val="20"/>
        </w:rPr>
        <w:t xml:space="preserve">The audit logs will be kept </w:t>
      </w:r>
      <w:r w:rsidR="00A142CE" w:rsidRPr="005D7DFB">
        <w:rPr>
          <w:rFonts w:ascii="NTPreCursivefk" w:eastAsia="NTPreCursivefk" w:hAnsi="NTPreCursivefk" w:cs="NTPreCursivefk"/>
          <w:color w:val="494949"/>
          <w:sz w:val="20"/>
        </w:rPr>
        <w:t>providing</w:t>
      </w:r>
      <w:r w:rsidRPr="005D7DFB">
        <w:rPr>
          <w:rFonts w:ascii="NTPreCursivefk" w:eastAsia="NTPreCursivefk" w:hAnsi="NTPreCursivefk" w:cs="NTPreCursivefk"/>
          <w:color w:val="494949"/>
          <w:sz w:val="20"/>
        </w:rPr>
        <w:t xml:space="preserve"> evidence of accidental or deliberate</w:t>
      </w:r>
      <w:r w:rsidRPr="005D7DFB">
        <w:rPr>
          <w:rFonts w:ascii="NTPreCursivefk" w:eastAsia="NTPreCursivefk" w:hAnsi="NTPreCursivefk" w:cs="NTPreCursivefk"/>
          <w:color w:val="494949"/>
          <w:sz w:val="20"/>
          <w:u w:val="single"/>
        </w:rPr>
        <w:t xml:space="preserve"> </w:t>
      </w:r>
      <w:r w:rsidRPr="005D7DFB">
        <w:rPr>
          <w:rFonts w:ascii="NTPreCursivefk" w:eastAsia="NTPreCursivefk" w:hAnsi="NTPreCursivefk" w:cs="NTPreCursivefk"/>
          <w:color w:val="494949"/>
          <w:sz w:val="20"/>
        </w:rPr>
        <w:t xml:space="preserve">data security breaches – including loss of protected data or breaches of an acceptable use policy, for example. </w:t>
      </w:r>
    </w:p>
    <w:p w14:paraId="5A058C99" w14:textId="77777777" w:rsidR="00366376" w:rsidRPr="005D7DFB" w:rsidRDefault="00366376">
      <w:pPr>
        <w:ind w:left="-567"/>
        <w:rPr>
          <w:rFonts w:ascii="NTPreCursivefk" w:eastAsia="NTPreCursivefk" w:hAnsi="NTPreCursivefk" w:cs="NTPreCursivefk"/>
          <w:color w:val="494949"/>
          <w:sz w:val="20"/>
        </w:rPr>
      </w:pPr>
    </w:p>
    <w:p w14:paraId="21EF9FFA" w14:textId="77777777" w:rsidR="00366376" w:rsidRPr="005D7DFB" w:rsidRDefault="00FF1DC0">
      <w:pPr>
        <w:ind w:left="-567"/>
        <w:rPr>
          <w:rFonts w:ascii="NTPreCursivefk" w:eastAsia="NTPreCursivefk" w:hAnsi="NTPreCursivefk" w:cs="NTPreCursivefk"/>
          <w:color w:val="466DB0"/>
          <w:sz w:val="20"/>
        </w:rPr>
      </w:pPr>
      <w:bookmarkStart w:id="81" w:name="_heading=h.2afmg28" w:colFirst="0" w:colLast="0"/>
      <w:bookmarkEnd w:id="81"/>
      <w:r w:rsidRPr="005D7DFB">
        <w:rPr>
          <w:rFonts w:ascii="NTPreCursivefk" w:eastAsia="NTPreCursivefk" w:hAnsi="NTPreCursivefk" w:cs="NTPreCursivefk"/>
          <w:color w:val="494949"/>
          <w:sz w:val="20"/>
        </w:rPr>
        <w:t xml:space="preserve">The school has a policy for reporting, managing and recovering from information risk incidents, which establishes: </w:t>
      </w:r>
      <w:r w:rsidRPr="005D7DFB">
        <w:rPr>
          <w:rFonts w:ascii="NTPreCursivefk" w:eastAsia="NTPreCursivefk" w:hAnsi="NTPreCursivefk" w:cs="NTPreCursivefk"/>
          <w:color w:val="466DB0"/>
          <w:sz w:val="20"/>
        </w:rPr>
        <w:t>(schools should determine their own reporting policy, in line with that of their LA (if relevant), and add details here)</w:t>
      </w:r>
    </w:p>
    <w:p w14:paraId="00D8FDDC" w14:textId="77777777" w:rsidR="00366376" w:rsidRPr="005D7DFB" w:rsidRDefault="00FF1DC0">
      <w:pPr>
        <w:numPr>
          <w:ilvl w:val="0"/>
          <w:numId w:val="37"/>
        </w:numPr>
        <w:pBdr>
          <w:top w:val="nil"/>
          <w:left w:val="nil"/>
          <w:bottom w:val="nil"/>
          <w:right w:val="nil"/>
          <w:between w:val="nil"/>
        </w:pBdr>
        <w:rPr>
          <w:rFonts w:ascii="NTPreCursivefk" w:eastAsia="NTPreCursivefk" w:hAnsi="NTPreCursivefk" w:cs="NTPreCursivefk"/>
          <w:color w:val="494949"/>
          <w:sz w:val="20"/>
        </w:rPr>
      </w:pPr>
      <w:bookmarkStart w:id="82" w:name="_heading=h.pkwqa1" w:colFirst="0" w:colLast="0"/>
      <w:bookmarkEnd w:id="82"/>
      <w:r w:rsidRPr="005D7DFB">
        <w:rPr>
          <w:rFonts w:ascii="NTPreCursivefk" w:eastAsia="NTPreCursivefk" w:hAnsi="NTPreCursivefk" w:cs="NTPreCursivefk"/>
          <w:color w:val="494949"/>
          <w:sz w:val="20"/>
        </w:rPr>
        <w:lastRenderedPageBreak/>
        <w:t>a “responsible person” for each incident</w:t>
      </w:r>
      <w:r w:rsidRPr="005D7DFB">
        <w:rPr>
          <w:rFonts w:ascii="NTPreCursivefk" w:eastAsia="NTPreCursivefk" w:hAnsi="NTPreCursivefk" w:cs="NTPreCursivefk"/>
          <w:color w:val="494949"/>
          <w:sz w:val="20"/>
          <w:u w:val="single"/>
        </w:rPr>
        <w:t>;</w:t>
      </w:r>
      <w:r w:rsidRPr="005D7DFB">
        <w:rPr>
          <w:rFonts w:ascii="NTPreCursivefk" w:eastAsia="NTPreCursivefk" w:hAnsi="NTPreCursivefk" w:cs="NTPreCursivefk"/>
          <w:color w:val="494949"/>
          <w:sz w:val="20"/>
        </w:rPr>
        <w:t xml:space="preserve"> </w:t>
      </w:r>
    </w:p>
    <w:p w14:paraId="1F8F91B4" w14:textId="77777777" w:rsidR="00366376" w:rsidRPr="005D7DFB" w:rsidRDefault="00FF1DC0">
      <w:pPr>
        <w:numPr>
          <w:ilvl w:val="0"/>
          <w:numId w:val="37"/>
        </w:numPr>
        <w:pBdr>
          <w:top w:val="nil"/>
          <w:left w:val="nil"/>
          <w:bottom w:val="nil"/>
          <w:right w:val="nil"/>
          <w:between w:val="nil"/>
        </w:pBdr>
        <w:rPr>
          <w:rFonts w:ascii="NTPreCursivefk" w:eastAsia="NTPreCursivefk" w:hAnsi="NTPreCursivefk" w:cs="NTPreCursivefk"/>
          <w:color w:val="494949"/>
          <w:sz w:val="20"/>
        </w:rPr>
      </w:pPr>
      <w:bookmarkStart w:id="83" w:name="_heading=h.39kk8xu" w:colFirst="0" w:colLast="0"/>
      <w:bookmarkEnd w:id="83"/>
      <w:r w:rsidRPr="005D7DFB">
        <w:rPr>
          <w:rFonts w:ascii="NTPreCursivefk" w:eastAsia="NTPreCursivefk" w:hAnsi="NTPreCursivefk" w:cs="NTPreCursivefk"/>
          <w:color w:val="494949"/>
          <w:sz w:val="20"/>
        </w:rPr>
        <w:t>a communications plan, including escalation procedures</w:t>
      </w:r>
      <w:r w:rsidRPr="005D7DFB">
        <w:rPr>
          <w:rFonts w:ascii="NTPreCursivefk" w:eastAsia="NTPreCursivefk" w:hAnsi="NTPreCursivefk" w:cs="NTPreCursivefk"/>
          <w:color w:val="494949"/>
          <w:sz w:val="20"/>
          <w:u w:val="single"/>
        </w:rPr>
        <w:t>;</w:t>
      </w:r>
    </w:p>
    <w:p w14:paraId="61D56362" w14:textId="77777777" w:rsidR="00366376" w:rsidRPr="005D7DFB" w:rsidRDefault="00FF1DC0">
      <w:pPr>
        <w:numPr>
          <w:ilvl w:val="0"/>
          <w:numId w:val="37"/>
        </w:numPr>
        <w:pBdr>
          <w:top w:val="nil"/>
          <w:left w:val="nil"/>
          <w:bottom w:val="nil"/>
          <w:right w:val="nil"/>
          <w:between w:val="nil"/>
        </w:pBdr>
        <w:rPr>
          <w:rFonts w:ascii="NTPreCursivefk" w:eastAsia="NTPreCursivefk" w:hAnsi="NTPreCursivefk" w:cs="NTPreCursivefk"/>
          <w:color w:val="494949"/>
          <w:sz w:val="20"/>
        </w:rPr>
      </w:pPr>
      <w:bookmarkStart w:id="84" w:name="_heading=h.1opuj5n" w:colFirst="0" w:colLast="0"/>
      <w:bookmarkEnd w:id="84"/>
      <w:r w:rsidRPr="005D7DFB">
        <w:rPr>
          <w:rFonts w:ascii="NTPreCursivefk" w:eastAsia="NTPreCursivefk" w:hAnsi="NTPreCursivefk" w:cs="NTPreCursivefk"/>
          <w:color w:val="494949"/>
          <w:sz w:val="20"/>
        </w:rPr>
        <w:t>and results in a plan of action for rapid resolution</w:t>
      </w:r>
      <w:r w:rsidRPr="005D7DFB">
        <w:rPr>
          <w:rFonts w:ascii="NTPreCursivefk" w:eastAsia="NTPreCursivefk" w:hAnsi="NTPreCursivefk" w:cs="NTPreCursivefk"/>
          <w:color w:val="494949"/>
          <w:sz w:val="20"/>
          <w:u w:val="single"/>
        </w:rPr>
        <w:t>;</w:t>
      </w:r>
      <w:r w:rsidRPr="005D7DFB">
        <w:rPr>
          <w:rFonts w:ascii="NTPreCursivefk" w:eastAsia="NTPreCursivefk" w:hAnsi="NTPreCursivefk" w:cs="NTPreCursivefk"/>
          <w:color w:val="494949"/>
          <w:sz w:val="20"/>
        </w:rPr>
        <w:t xml:space="preserve"> and</w:t>
      </w:r>
    </w:p>
    <w:p w14:paraId="52528666" w14:textId="77777777" w:rsidR="00366376" w:rsidRPr="005D7DFB" w:rsidRDefault="00FF1DC0">
      <w:pPr>
        <w:numPr>
          <w:ilvl w:val="0"/>
          <w:numId w:val="37"/>
        </w:numPr>
        <w:pBdr>
          <w:top w:val="nil"/>
          <w:left w:val="nil"/>
          <w:bottom w:val="nil"/>
          <w:right w:val="nil"/>
          <w:between w:val="nil"/>
        </w:pBdr>
        <w:spacing w:after="200"/>
        <w:rPr>
          <w:rFonts w:ascii="NTPreCursivefk" w:eastAsia="NTPreCursivefk" w:hAnsi="NTPreCursivefk" w:cs="NTPreCursivefk"/>
          <w:color w:val="494949"/>
          <w:sz w:val="20"/>
        </w:rPr>
      </w:pPr>
      <w:bookmarkStart w:id="85" w:name="_heading=h.48pi1tg" w:colFirst="0" w:colLast="0"/>
      <w:bookmarkEnd w:id="85"/>
      <w:r w:rsidRPr="005D7DFB">
        <w:rPr>
          <w:rFonts w:ascii="NTPreCursivefk" w:eastAsia="NTPreCursivefk" w:hAnsi="NTPreCursivefk" w:cs="NTPreCursivefk"/>
          <w:color w:val="494949"/>
          <w:sz w:val="20"/>
        </w:rPr>
        <w:t>a plan of action of non-recurrence and further awareness raising.</w:t>
      </w:r>
    </w:p>
    <w:p w14:paraId="42FAC67B" w14:textId="18D34236" w:rsidR="00366376" w:rsidRPr="005D7DFB" w:rsidRDefault="00FF1DC0">
      <w:pPr>
        <w:ind w:left="-567"/>
        <w:rPr>
          <w:rFonts w:ascii="NTPreCursivefk" w:eastAsia="NTPreCursivefk" w:hAnsi="NTPreCursivefk" w:cs="NTPreCursivefk"/>
          <w:color w:val="494949"/>
          <w:sz w:val="20"/>
        </w:rPr>
      </w:pPr>
      <w:bookmarkStart w:id="86" w:name="_heading=h.2nusc19" w:colFirst="0" w:colLast="0"/>
      <w:bookmarkEnd w:id="86"/>
      <w:r w:rsidRPr="005D7DFB">
        <w:rPr>
          <w:rFonts w:ascii="NTPreCursivefk" w:eastAsia="NTPreCursivefk" w:hAnsi="NTPreCursivefk" w:cs="NTPreCursivefk"/>
          <w:color w:val="494949"/>
          <w:sz w:val="20"/>
        </w:rPr>
        <w:t xml:space="preserve">All significant data protection incidents must be reported through the SIRO to the Information Commissioner’s Office based </w:t>
      </w:r>
      <w:r w:rsidR="00667670">
        <w:rPr>
          <w:rFonts w:ascii="NTPreCursivefk" w:eastAsia="NTPreCursivefk" w:hAnsi="NTPreCursivefk" w:cs="NTPreCursivefk"/>
          <w:color w:val="494949"/>
          <w:sz w:val="20"/>
        </w:rPr>
        <w:t>on</w:t>
      </w:r>
      <w:r w:rsidRPr="005D7DFB">
        <w:rPr>
          <w:rFonts w:ascii="NTPreCursivefk" w:eastAsia="NTPreCursivefk" w:hAnsi="NTPreCursivefk" w:cs="NTPreCursivefk"/>
          <w:color w:val="494949"/>
          <w:sz w:val="20"/>
        </w:rPr>
        <w:t xml:space="preserve"> the local incident handling policy and communication plan.</w:t>
      </w:r>
    </w:p>
    <w:p w14:paraId="299D24D7" w14:textId="77777777" w:rsidR="00366376" w:rsidRPr="005D7DFB" w:rsidRDefault="00366376">
      <w:pPr>
        <w:ind w:left="-567"/>
        <w:rPr>
          <w:rFonts w:ascii="NTPreCursivefk" w:eastAsia="NTPreCursivefk" w:hAnsi="NTPreCursivefk" w:cs="NTPreCursivefk"/>
          <w:color w:val="003366"/>
          <w:sz w:val="20"/>
        </w:rPr>
      </w:pPr>
    </w:p>
    <w:p w14:paraId="0C9B22E0" w14:textId="77777777" w:rsidR="00366376" w:rsidRPr="005D7DFB" w:rsidRDefault="00FF1DC0">
      <w:pPr>
        <w:pBdr>
          <w:top w:val="nil"/>
          <w:left w:val="nil"/>
          <w:bottom w:val="nil"/>
          <w:right w:val="nil"/>
          <w:between w:val="nil"/>
        </w:pBdr>
        <w:ind w:left="-567"/>
        <w:rPr>
          <w:rFonts w:ascii="NTPreCursivefk" w:eastAsia="NTPreCursivefk" w:hAnsi="NTPreCursivefk" w:cs="NTPreCursivefk"/>
          <w:b/>
          <w:color w:val="96BE2B"/>
          <w:sz w:val="20"/>
        </w:rPr>
      </w:pPr>
      <w:bookmarkStart w:id="87" w:name="_heading=h.1302m92" w:colFirst="0" w:colLast="0"/>
      <w:bookmarkEnd w:id="87"/>
      <w:r w:rsidRPr="005D7DFB">
        <w:rPr>
          <w:rFonts w:ascii="NTPreCursivefk" w:eastAsia="NTPreCursivefk" w:hAnsi="NTPreCursivefk" w:cs="NTPreCursivefk"/>
          <w:b/>
          <w:color w:val="96BE2B"/>
          <w:sz w:val="20"/>
        </w:rPr>
        <w:t>Use of technologies and Protective Marking</w:t>
      </w:r>
      <w:r w:rsidRPr="005D7DFB">
        <w:rPr>
          <w:noProof/>
          <w:sz w:val="20"/>
        </w:rPr>
        <mc:AlternateContent>
          <mc:Choice Requires="wps">
            <w:drawing>
              <wp:anchor distT="0" distB="0" distL="114300" distR="114300" simplePos="0" relativeHeight="251676160" behindDoc="0" locked="0" layoutInCell="1" hidden="0" allowOverlap="1" wp14:anchorId="49DD8B25" wp14:editId="532FDA9D">
                <wp:simplePos x="0" y="0"/>
                <wp:positionH relativeFrom="column">
                  <wp:posOffset>-1777999</wp:posOffset>
                </wp:positionH>
                <wp:positionV relativeFrom="paragraph">
                  <wp:posOffset>2374900</wp:posOffset>
                </wp:positionV>
                <wp:extent cx="819150" cy="590550"/>
                <wp:effectExtent l="0" t="0" r="0" b="0"/>
                <wp:wrapNone/>
                <wp:docPr id="410" name="Rectangle 410"/>
                <wp:cNvGraphicFramePr/>
                <a:graphic xmlns:a="http://schemas.openxmlformats.org/drawingml/2006/main">
                  <a:graphicData uri="http://schemas.microsoft.com/office/word/2010/wordprocessingShape">
                    <wps:wsp>
                      <wps:cNvSpPr/>
                      <wps:spPr>
                        <a:xfrm>
                          <a:off x="4945950" y="3494250"/>
                          <a:ext cx="800100" cy="571500"/>
                        </a:xfrm>
                        <a:prstGeom prst="rect">
                          <a:avLst/>
                        </a:prstGeom>
                        <a:noFill/>
                        <a:ln>
                          <a:noFill/>
                        </a:ln>
                      </wps:spPr>
                      <wps:txbx>
                        <w:txbxContent>
                          <w:p w14:paraId="5B190607" w14:textId="77777777" w:rsidR="003F060F" w:rsidRDefault="003F060F">
                            <w:pPr>
                              <w:jc w:val="center"/>
                              <w:textDirection w:val="btLr"/>
                            </w:pPr>
                            <w:r>
                              <w:rPr>
                                <w:rFonts w:cs="Times"/>
                                <w:color w:val="FFFFFF"/>
                                <w:sz w:val="60"/>
                              </w:rPr>
                              <w:t>43</w:t>
                            </w:r>
                          </w:p>
                        </w:txbxContent>
                      </wps:txbx>
                      <wps:bodyPr spcFirstLastPara="1" wrap="square" lIns="91425" tIns="45700" rIns="91425" bIns="45700" anchor="t" anchorCtr="0">
                        <a:noAutofit/>
                      </wps:bodyPr>
                    </wps:wsp>
                  </a:graphicData>
                </a:graphic>
              </wp:anchor>
            </w:drawing>
          </mc:Choice>
          <mc:Fallback>
            <w:pict>
              <v:rect w14:anchorId="49DD8B25" id="Rectangle 410" o:spid="_x0000_s1067" style="position:absolute;left:0;text-align:left;margin-left:-140pt;margin-top:187pt;width:64.5pt;height:46.5pt;z-index:2516761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xRNpzwEAAIsDAAAOAAAAZHJzL2Uyb0RvYy54bWysU8tu2zAQvBfIPxC815Jcq4kFy0GRwEWB&#10;oDWa9gPWFGkR4Kskbcl/3yXlOk56K3qhdrmL2ZnhanU/akWO3AdpTUurWUkJN8x20uxb+vPH5v0d&#10;JSGC6UBZw1t64oHer2/erQbX8Lntreq4JwhiQjO4lvYxuqYoAuu5hjCzjhssCus1REz9vug8DIiu&#10;VTEvy4/FYH3nvGU8BLx9nIp0nfGF4Cx+EyLwSFRLkVvMp8/nLp3FegXN3oPrJTvTgH9goUEaHHqB&#10;eoQI5ODlX1BaMm+DFXHGrC6sEJLxrAHVVOUbNc89OJ61oDnBXWwK/w+WfT1uPZFdSxcV+mNA4yN9&#10;R9vA7BUn6RItGlxosPPZbf05CxgmvaPwOn1RCRkRZLmolzUCnVr6AZM5xtliPkbCsOGuRJlYZ9hQ&#10;31Y1xlgvXoCcD/Ezt5qkoKUeqWRj4fgU4tT6pyXNNXYjlcojlHl1gZjppkjcJ7YpiuNunORehO1s&#10;d0IPgmMbiTOfIMQteNyCipIBN6Ol4dcBPKdEfTFo/bJCWbhKOVnUt0mOv67sritgWG9x4SIlU/gQ&#10;8/pNXD8dohUy60rsJipn0vji2ZnzdqaVus5z18s/tP4NAAD//wMAUEsDBBQABgAIAAAAIQA5qQEE&#10;3wAAAA0BAAAPAAAAZHJzL2Rvd25yZXYueG1sTI/BTsMwEETvSPyDtUjcUjslTasQp0IIDhxpOXB0&#10;4yWJsNdR7LTp37Oc4DajHc2+qfeLd+KMUxwCachXCgRSG+xAnYaP42u2AxGTIWtcINRwxQj75vam&#10;NpUNF3rH8yF1gksoVkZDn9JYSRnbHr2JqzAi8e0rTN4ktlMn7WQuXO6dXCtVSm8G4g+9GfG5x/b7&#10;MHsNIzo7u+KgPlv5MlFevh3ldaP1/d3y9Agi4ZL+wvCLz+jQMNMpzGSjcBqy9U7xmKThYVuw4EiW&#10;b3JWJw1FuVUgm1r+X9H8AAAA//8DAFBLAQItABQABgAIAAAAIQC2gziS/gAAAOEBAAATAAAAAAAA&#10;AAAAAAAAAAAAAABbQ29udGVudF9UeXBlc10ueG1sUEsBAi0AFAAGAAgAAAAhADj9If/WAAAAlAEA&#10;AAsAAAAAAAAAAAAAAAAALwEAAF9yZWxzLy5yZWxzUEsBAi0AFAAGAAgAAAAhAO3FE2nPAQAAiwMA&#10;AA4AAAAAAAAAAAAAAAAALgIAAGRycy9lMm9Eb2MueG1sUEsBAi0AFAAGAAgAAAAhADmpAQTfAAAA&#10;DQEAAA8AAAAAAAAAAAAAAAAAKQQAAGRycy9kb3ducmV2LnhtbFBLBQYAAAAABAAEAPMAAAA1BQAA&#10;AAA=&#10;" filled="f" stroked="f">
                <v:textbox inset="2.53958mm,1.2694mm,2.53958mm,1.2694mm">
                  <w:txbxContent>
                    <w:p w14:paraId="5B190607" w14:textId="77777777" w:rsidR="003F060F" w:rsidRDefault="003F060F">
                      <w:pPr>
                        <w:jc w:val="center"/>
                        <w:textDirection w:val="btLr"/>
                      </w:pPr>
                      <w:r>
                        <w:rPr>
                          <w:rFonts w:cs="Times"/>
                          <w:color w:val="FFFFFF"/>
                          <w:sz w:val="60"/>
                        </w:rPr>
                        <w:t>43</w:t>
                      </w:r>
                    </w:p>
                  </w:txbxContent>
                </v:textbox>
              </v:rect>
            </w:pict>
          </mc:Fallback>
        </mc:AlternateContent>
      </w:r>
    </w:p>
    <w:p w14:paraId="3695ABE4" w14:textId="77777777" w:rsidR="00366376" w:rsidRPr="005D7DFB" w:rsidRDefault="00366376">
      <w:pPr>
        <w:widowControl w:val="0"/>
        <w:ind w:left="-567"/>
        <w:rPr>
          <w:rFonts w:ascii="NTPreCursivefk" w:eastAsia="NTPreCursivefk" w:hAnsi="NTPreCursivefk" w:cs="NTPreCursivefk"/>
          <w:color w:val="C3901D"/>
          <w:sz w:val="20"/>
        </w:rPr>
      </w:pPr>
      <w:bookmarkStart w:id="88" w:name="_heading=h.3mzq4wv" w:colFirst="0" w:colLast="0"/>
      <w:bookmarkEnd w:id="88"/>
    </w:p>
    <w:p w14:paraId="26F00C5E" w14:textId="2D8E0AFD" w:rsidR="00366376" w:rsidRPr="005D7DFB" w:rsidRDefault="00FF1DC0">
      <w:pPr>
        <w:widowControl w:val="0"/>
        <w:ind w:left="-567"/>
        <w:rPr>
          <w:rFonts w:ascii="NTPreCursivefk" w:eastAsia="NTPreCursivefk" w:hAnsi="NTPreCursivefk" w:cs="NTPreCursivefk"/>
          <w:color w:val="494949"/>
          <w:sz w:val="20"/>
        </w:rPr>
      </w:pPr>
      <w:r w:rsidRPr="005D7DFB">
        <w:rPr>
          <w:rFonts w:ascii="NTPreCursivefk" w:eastAsia="NTPreCursivefk" w:hAnsi="NTPreCursivefk" w:cs="NTPreCursivefk"/>
          <w:color w:val="494949"/>
          <w:sz w:val="20"/>
        </w:rPr>
        <w:t xml:space="preserve">The </w:t>
      </w:r>
      <w:r w:rsidR="001C2A30" w:rsidRPr="005D7DFB">
        <w:rPr>
          <w:rFonts w:ascii="NTPreCursivefk" w:eastAsia="NTPreCursivefk" w:hAnsi="NTPreCursivefk" w:cs="NTPreCursivefk"/>
          <w:color w:val="494949"/>
          <w:sz w:val="20"/>
        </w:rPr>
        <w:t>following provides</w:t>
      </w:r>
      <w:r w:rsidRPr="005D7DFB">
        <w:rPr>
          <w:rFonts w:ascii="NTPreCursivefk" w:eastAsia="NTPreCursivefk" w:hAnsi="NTPreCursivefk" w:cs="NTPreCursivefk"/>
          <w:color w:val="494949"/>
          <w:sz w:val="20"/>
        </w:rPr>
        <w:t xml:space="preserve"> a useful guide:</w:t>
      </w:r>
    </w:p>
    <w:tbl>
      <w:tblPr>
        <w:tblStyle w:val="af6"/>
        <w:tblW w:w="92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368"/>
        <w:gridCol w:w="2857"/>
        <w:gridCol w:w="2433"/>
        <w:gridCol w:w="2584"/>
      </w:tblGrid>
      <w:tr w:rsidR="00366376" w:rsidRPr="005D7DFB" w14:paraId="78DD4668" w14:textId="77777777">
        <w:tc>
          <w:tcPr>
            <w:tcW w:w="1368" w:type="dxa"/>
            <w:vAlign w:val="center"/>
          </w:tcPr>
          <w:p w14:paraId="62173103" w14:textId="77777777" w:rsidR="00366376" w:rsidRPr="005D7DFB" w:rsidRDefault="00366376">
            <w:pPr>
              <w:spacing w:before="40" w:after="40" w:line="245" w:lineRule="auto"/>
              <w:rPr>
                <w:rFonts w:ascii="NTPreCursivefk" w:eastAsia="NTPreCursivefk" w:hAnsi="NTPreCursivefk" w:cs="NTPreCursivefk"/>
                <w:b/>
                <w:color w:val="494949"/>
                <w:sz w:val="20"/>
              </w:rPr>
            </w:pPr>
          </w:p>
        </w:tc>
        <w:tc>
          <w:tcPr>
            <w:tcW w:w="2857" w:type="dxa"/>
            <w:vAlign w:val="center"/>
          </w:tcPr>
          <w:p w14:paraId="2EC02924" w14:textId="77777777" w:rsidR="00366376" w:rsidRPr="005D7DFB" w:rsidRDefault="00FF1DC0">
            <w:pPr>
              <w:spacing w:before="40" w:after="40" w:line="245" w:lineRule="auto"/>
              <w:rPr>
                <w:rFonts w:ascii="NTPreCursivefk" w:eastAsia="NTPreCursivefk" w:hAnsi="NTPreCursivefk" w:cs="NTPreCursivefk"/>
                <w:b/>
                <w:color w:val="494949"/>
                <w:sz w:val="20"/>
              </w:rPr>
            </w:pPr>
            <w:r w:rsidRPr="005D7DFB">
              <w:rPr>
                <w:rFonts w:ascii="NTPreCursivefk" w:eastAsia="NTPreCursivefk" w:hAnsi="NTPreCursivefk" w:cs="NTPreCursivefk"/>
                <w:b/>
                <w:color w:val="494949"/>
                <w:sz w:val="20"/>
              </w:rPr>
              <w:t>The information</w:t>
            </w:r>
          </w:p>
        </w:tc>
        <w:tc>
          <w:tcPr>
            <w:tcW w:w="2433" w:type="dxa"/>
            <w:vAlign w:val="center"/>
          </w:tcPr>
          <w:p w14:paraId="1CF716E2" w14:textId="77777777" w:rsidR="00366376" w:rsidRPr="005D7DFB" w:rsidRDefault="00FF1DC0">
            <w:pPr>
              <w:spacing w:before="40" w:after="40" w:line="245" w:lineRule="auto"/>
              <w:rPr>
                <w:rFonts w:ascii="NTPreCursivefk" w:eastAsia="NTPreCursivefk" w:hAnsi="NTPreCursivefk" w:cs="NTPreCursivefk"/>
                <w:b/>
                <w:color w:val="494949"/>
                <w:sz w:val="20"/>
              </w:rPr>
            </w:pPr>
            <w:r w:rsidRPr="005D7DFB">
              <w:rPr>
                <w:rFonts w:ascii="NTPreCursivefk" w:eastAsia="NTPreCursivefk" w:hAnsi="NTPreCursivefk" w:cs="NTPreCursivefk"/>
                <w:b/>
                <w:color w:val="494949"/>
                <w:sz w:val="20"/>
              </w:rPr>
              <w:t>The technology</w:t>
            </w:r>
          </w:p>
        </w:tc>
        <w:tc>
          <w:tcPr>
            <w:tcW w:w="2584" w:type="dxa"/>
            <w:vAlign w:val="center"/>
          </w:tcPr>
          <w:p w14:paraId="4E35968C" w14:textId="77777777" w:rsidR="00366376" w:rsidRPr="005D7DFB" w:rsidRDefault="00FF1DC0">
            <w:pPr>
              <w:spacing w:before="40" w:after="40" w:line="245" w:lineRule="auto"/>
              <w:rPr>
                <w:rFonts w:ascii="NTPreCursivefk" w:eastAsia="NTPreCursivefk" w:hAnsi="NTPreCursivefk" w:cs="NTPreCursivefk"/>
                <w:b/>
                <w:color w:val="494949"/>
                <w:sz w:val="20"/>
              </w:rPr>
            </w:pPr>
            <w:r w:rsidRPr="005D7DFB">
              <w:rPr>
                <w:rFonts w:ascii="NTPreCursivefk" w:eastAsia="NTPreCursivefk" w:hAnsi="NTPreCursivefk" w:cs="NTPreCursivefk"/>
                <w:b/>
                <w:color w:val="494949"/>
                <w:sz w:val="20"/>
              </w:rPr>
              <w:t>Notes on Protect Markings (Impact Level)</w:t>
            </w:r>
          </w:p>
        </w:tc>
      </w:tr>
      <w:tr w:rsidR="00366376" w:rsidRPr="005D7DFB" w14:paraId="18BCBC79" w14:textId="77777777">
        <w:trPr>
          <w:trHeight w:val="1804"/>
        </w:trPr>
        <w:tc>
          <w:tcPr>
            <w:tcW w:w="1368" w:type="dxa"/>
            <w:vAlign w:val="center"/>
          </w:tcPr>
          <w:p w14:paraId="5BE303E8" w14:textId="77777777" w:rsidR="00366376" w:rsidRPr="005D7DFB" w:rsidRDefault="00FF1DC0">
            <w:pPr>
              <w:spacing w:before="40" w:after="40" w:line="245" w:lineRule="auto"/>
              <w:rPr>
                <w:rFonts w:ascii="NTPreCursivefk" w:eastAsia="NTPreCursivefk" w:hAnsi="NTPreCursivefk" w:cs="NTPreCursivefk"/>
                <w:b/>
                <w:color w:val="494949"/>
                <w:sz w:val="20"/>
              </w:rPr>
            </w:pPr>
            <w:r w:rsidRPr="005D7DFB">
              <w:rPr>
                <w:rFonts w:ascii="NTPreCursivefk" w:eastAsia="NTPreCursivefk" w:hAnsi="NTPreCursivefk" w:cs="NTPreCursivefk"/>
                <w:b/>
                <w:color w:val="494949"/>
                <w:sz w:val="20"/>
              </w:rPr>
              <w:t>School life and events</w:t>
            </w:r>
          </w:p>
        </w:tc>
        <w:tc>
          <w:tcPr>
            <w:tcW w:w="2857" w:type="dxa"/>
            <w:vAlign w:val="center"/>
          </w:tcPr>
          <w:p w14:paraId="2F19CC80" w14:textId="1EDA14AB" w:rsidR="00366376" w:rsidRPr="005D7DFB" w:rsidRDefault="00FF1DC0">
            <w:pPr>
              <w:spacing w:before="40" w:after="40" w:line="245" w:lineRule="auto"/>
              <w:rPr>
                <w:rFonts w:ascii="NTPreCursivefk" w:eastAsia="NTPreCursivefk" w:hAnsi="NTPreCursivefk" w:cs="NTPreCursivefk"/>
                <w:color w:val="494949"/>
                <w:sz w:val="20"/>
              </w:rPr>
            </w:pPr>
            <w:r w:rsidRPr="005D7DFB">
              <w:rPr>
                <w:rFonts w:ascii="NTPreCursivefk" w:eastAsia="NTPreCursivefk" w:hAnsi="NTPreCursivefk" w:cs="NTPreCursivefk"/>
                <w:color w:val="494949"/>
                <w:sz w:val="20"/>
              </w:rPr>
              <w:t xml:space="preserve">School terms, holidays, training days, the curriculum, extra-curricular activities, events, displays of </w:t>
            </w:r>
            <w:r w:rsidR="00A142CE" w:rsidRPr="005D7DFB">
              <w:rPr>
                <w:rFonts w:ascii="NTPreCursivefk" w:eastAsia="NTPreCursivefk" w:hAnsi="NTPreCursivefk" w:cs="NTPreCursivefk"/>
                <w:color w:val="494949"/>
                <w:sz w:val="20"/>
              </w:rPr>
              <w:t>pupil’s</w:t>
            </w:r>
            <w:r w:rsidRPr="005D7DFB">
              <w:rPr>
                <w:rFonts w:ascii="NTPreCursivefk" w:eastAsia="NTPreCursivefk" w:hAnsi="NTPreCursivefk" w:cs="NTPreCursivefk"/>
                <w:color w:val="494949"/>
                <w:sz w:val="20"/>
              </w:rPr>
              <w:t xml:space="preserve"> work, lunchtime menus, extended services, parent consultation events </w:t>
            </w:r>
          </w:p>
        </w:tc>
        <w:tc>
          <w:tcPr>
            <w:tcW w:w="2433" w:type="dxa"/>
          </w:tcPr>
          <w:p w14:paraId="0BC70F96" w14:textId="348FCDB8" w:rsidR="00366376" w:rsidRPr="005D7DFB" w:rsidRDefault="00FF1DC0">
            <w:pPr>
              <w:spacing w:before="40" w:after="40" w:line="245" w:lineRule="auto"/>
              <w:rPr>
                <w:rFonts w:ascii="NTPreCursivefk" w:eastAsia="NTPreCursivefk" w:hAnsi="NTPreCursivefk" w:cs="NTPreCursivefk"/>
                <w:color w:val="494949"/>
                <w:sz w:val="20"/>
              </w:rPr>
            </w:pPr>
            <w:r w:rsidRPr="005D7DFB">
              <w:rPr>
                <w:rFonts w:ascii="NTPreCursivefk" w:eastAsia="NTPreCursivefk" w:hAnsi="NTPreCursivefk" w:cs="NTPreCursivefk"/>
                <w:color w:val="494949"/>
                <w:sz w:val="20"/>
              </w:rPr>
              <w:t xml:space="preserve">Common practice is to use publically accessible technology such as school websites or </w:t>
            </w:r>
            <w:r w:rsidR="00667670">
              <w:rPr>
                <w:rFonts w:ascii="NTPreCursivefk" w:eastAsia="NTPreCursivefk" w:hAnsi="NTPreCursivefk" w:cs="NTPreCursivefk"/>
                <w:color w:val="494949"/>
                <w:sz w:val="20"/>
              </w:rPr>
              <w:t>portals</w:t>
            </w:r>
            <w:r w:rsidRPr="005D7DFB">
              <w:rPr>
                <w:rFonts w:ascii="NTPreCursivefk" w:eastAsia="NTPreCursivefk" w:hAnsi="NTPreCursivefk" w:cs="NTPreCursivefk"/>
                <w:color w:val="494949"/>
                <w:sz w:val="20"/>
              </w:rPr>
              <w:t>, emailed newsletters, subscription text services</w:t>
            </w:r>
          </w:p>
        </w:tc>
        <w:tc>
          <w:tcPr>
            <w:tcW w:w="2584" w:type="dxa"/>
          </w:tcPr>
          <w:p w14:paraId="6EADB319" w14:textId="77777777" w:rsidR="00366376" w:rsidRPr="005D7DFB" w:rsidRDefault="00FF1DC0">
            <w:pPr>
              <w:spacing w:before="40" w:after="40" w:line="245" w:lineRule="auto"/>
              <w:rPr>
                <w:rFonts w:ascii="NTPreCursivefk" w:eastAsia="NTPreCursivefk" w:hAnsi="NTPreCursivefk" w:cs="NTPreCursivefk"/>
                <w:color w:val="494949"/>
                <w:sz w:val="20"/>
              </w:rPr>
            </w:pPr>
            <w:r w:rsidRPr="005D7DFB">
              <w:rPr>
                <w:rFonts w:ascii="NTPreCursivefk" w:eastAsia="NTPreCursivefk" w:hAnsi="NTPreCursivefk" w:cs="NTPreCursivefk"/>
                <w:color w:val="494949"/>
                <w:sz w:val="20"/>
              </w:rPr>
              <w:t>Most of this information will fall into the NOT PROTECTIVELY MARKED (Impact Level 0) category.</w:t>
            </w:r>
          </w:p>
        </w:tc>
      </w:tr>
      <w:tr w:rsidR="00366376" w:rsidRPr="005D7DFB" w14:paraId="0F177B79" w14:textId="77777777">
        <w:trPr>
          <w:trHeight w:val="2823"/>
        </w:trPr>
        <w:tc>
          <w:tcPr>
            <w:tcW w:w="1368" w:type="dxa"/>
            <w:vAlign w:val="center"/>
          </w:tcPr>
          <w:p w14:paraId="1B972123" w14:textId="77777777" w:rsidR="00366376" w:rsidRPr="005D7DFB" w:rsidRDefault="00FF1DC0">
            <w:pPr>
              <w:spacing w:before="40" w:after="40" w:line="245" w:lineRule="auto"/>
              <w:rPr>
                <w:rFonts w:ascii="NTPreCursivefk" w:eastAsia="NTPreCursivefk" w:hAnsi="NTPreCursivefk" w:cs="NTPreCursivefk"/>
                <w:b/>
                <w:color w:val="494949"/>
                <w:sz w:val="20"/>
              </w:rPr>
            </w:pPr>
            <w:r w:rsidRPr="005D7DFB">
              <w:rPr>
                <w:rFonts w:ascii="NTPreCursivefk" w:eastAsia="NTPreCursivefk" w:hAnsi="NTPreCursivefk" w:cs="NTPreCursivefk"/>
                <w:b/>
                <w:color w:val="494949"/>
                <w:sz w:val="20"/>
              </w:rPr>
              <w:t>Learning and achievement</w:t>
            </w:r>
          </w:p>
          <w:p w14:paraId="0FDEF184" w14:textId="77777777" w:rsidR="00366376" w:rsidRPr="005D7DFB" w:rsidRDefault="00366376">
            <w:pPr>
              <w:spacing w:before="40" w:after="40" w:line="245" w:lineRule="auto"/>
              <w:rPr>
                <w:rFonts w:ascii="NTPreCursivefk" w:eastAsia="NTPreCursivefk" w:hAnsi="NTPreCursivefk" w:cs="NTPreCursivefk"/>
                <w:b/>
                <w:color w:val="494949"/>
                <w:sz w:val="20"/>
              </w:rPr>
            </w:pPr>
          </w:p>
        </w:tc>
        <w:tc>
          <w:tcPr>
            <w:tcW w:w="2857" w:type="dxa"/>
          </w:tcPr>
          <w:p w14:paraId="76E41876" w14:textId="5989EE7B" w:rsidR="00366376" w:rsidRPr="005D7DFB" w:rsidRDefault="00FF1DC0">
            <w:pPr>
              <w:spacing w:before="40" w:after="40" w:line="245" w:lineRule="auto"/>
              <w:rPr>
                <w:rFonts w:ascii="NTPreCursivefk" w:eastAsia="NTPreCursivefk" w:hAnsi="NTPreCursivefk" w:cs="NTPreCursivefk"/>
                <w:color w:val="494949"/>
                <w:sz w:val="20"/>
              </w:rPr>
            </w:pPr>
            <w:bookmarkStart w:id="89" w:name="_heading=h.2250f4o" w:colFirst="0" w:colLast="0"/>
            <w:bookmarkEnd w:id="89"/>
            <w:r w:rsidRPr="005D7DFB">
              <w:rPr>
                <w:rFonts w:ascii="NTPreCursivefk" w:eastAsia="NTPreCursivefk" w:hAnsi="NTPreCursivefk" w:cs="NTPreCursivefk"/>
                <w:color w:val="494949"/>
                <w:sz w:val="20"/>
              </w:rPr>
              <w:t xml:space="preserve">Individual </w:t>
            </w:r>
            <w:r w:rsidR="00667670">
              <w:rPr>
                <w:rFonts w:ascii="NTPreCursivefk" w:eastAsia="NTPreCursivefk" w:hAnsi="NTPreCursivefk" w:cs="NTPreCursivefk"/>
                <w:color w:val="494949"/>
                <w:sz w:val="20"/>
              </w:rPr>
              <w:t>pupil/student</w:t>
            </w:r>
            <w:r w:rsidRPr="005D7DFB">
              <w:rPr>
                <w:rFonts w:ascii="NTPreCursivefk" w:eastAsia="NTPreCursivefk" w:hAnsi="NTPreCursivefk" w:cs="NTPreCursivefk"/>
                <w:color w:val="494949"/>
                <w:sz w:val="20"/>
              </w:rPr>
              <w:t xml:space="preserve"> academic, </w:t>
            </w:r>
            <w:r w:rsidR="00A142CE" w:rsidRPr="005D7DFB">
              <w:rPr>
                <w:rFonts w:ascii="NTPreCursivefk" w:eastAsia="NTPreCursivefk" w:hAnsi="NTPreCursivefk" w:cs="NTPreCursivefk"/>
                <w:color w:val="494949"/>
                <w:sz w:val="20"/>
              </w:rPr>
              <w:t>social,</w:t>
            </w:r>
            <w:r w:rsidRPr="005D7DFB">
              <w:rPr>
                <w:rFonts w:ascii="NTPreCursivefk" w:eastAsia="NTPreCursivefk" w:hAnsi="NTPreCursivefk" w:cs="NTPreCursivefk"/>
                <w:color w:val="494949"/>
                <w:sz w:val="20"/>
              </w:rPr>
              <w:t xml:space="preserve"> and behavioural achievements, progress with learning, learning behaviour, how parents can support their child’s learning, assessments, attainment, attendance, individual and personalised curriculum and educational needs.</w:t>
            </w:r>
          </w:p>
        </w:tc>
        <w:tc>
          <w:tcPr>
            <w:tcW w:w="2433" w:type="dxa"/>
          </w:tcPr>
          <w:p w14:paraId="278B59F5" w14:textId="1186C7D9" w:rsidR="00366376" w:rsidRPr="005D7DFB" w:rsidRDefault="00A142CE">
            <w:pPr>
              <w:spacing w:before="40" w:after="40" w:line="245" w:lineRule="auto"/>
              <w:rPr>
                <w:rFonts w:ascii="NTPreCursivefk" w:eastAsia="NTPreCursivefk" w:hAnsi="NTPreCursivefk" w:cs="NTPreCursivefk"/>
                <w:color w:val="494949"/>
                <w:sz w:val="20"/>
              </w:rPr>
            </w:pPr>
            <w:r w:rsidRPr="005D7DFB">
              <w:rPr>
                <w:rFonts w:ascii="NTPreCursivefk" w:eastAsia="NTPreCursivefk" w:hAnsi="NTPreCursivefk" w:cs="NTPreCursivefk"/>
                <w:color w:val="494949"/>
                <w:sz w:val="20"/>
              </w:rPr>
              <w:t>Typically,</w:t>
            </w:r>
            <w:r w:rsidR="00FF1DC0" w:rsidRPr="005D7DFB">
              <w:rPr>
                <w:rFonts w:ascii="NTPreCursivefk" w:eastAsia="NTPreCursivefk" w:hAnsi="NTPreCursivefk" w:cs="NTPreCursivefk"/>
                <w:color w:val="494949"/>
                <w:sz w:val="20"/>
              </w:rPr>
              <w:t xml:space="preserve"> schools will make information available by parents logging on to a system that provides them with appropriately secure access, such as a Learning Platform or portal, or by communication to a personal device or email account belonging to the parent.</w:t>
            </w:r>
          </w:p>
        </w:tc>
        <w:tc>
          <w:tcPr>
            <w:tcW w:w="2584" w:type="dxa"/>
          </w:tcPr>
          <w:p w14:paraId="2806E5D8" w14:textId="77777777" w:rsidR="00366376" w:rsidRPr="005D7DFB" w:rsidRDefault="00FF1DC0">
            <w:pPr>
              <w:spacing w:before="40" w:after="40" w:line="245" w:lineRule="auto"/>
              <w:rPr>
                <w:rFonts w:ascii="NTPreCursivefk" w:eastAsia="NTPreCursivefk" w:hAnsi="NTPreCursivefk" w:cs="NTPreCursivefk"/>
                <w:color w:val="494949"/>
                <w:sz w:val="20"/>
              </w:rPr>
            </w:pPr>
            <w:r w:rsidRPr="005D7DFB">
              <w:rPr>
                <w:rFonts w:ascii="NTPreCursivefk" w:eastAsia="NTPreCursivefk" w:hAnsi="NTPreCursivefk" w:cs="NTPreCursivefk"/>
                <w:color w:val="494949"/>
                <w:sz w:val="20"/>
              </w:rPr>
              <w:t xml:space="preserve">Most of this information will fall into the PROTECT (Impact Level 2) category. </w:t>
            </w:r>
          </w:p>
          <w:p w14:paraId="2BAC6124" w14:textId="4EF6436D" w:rsidR="00366376" w:rsidRPr="005D7DFB" w:rsidRDefault="00FF1DC0">
            <w:pPr>
              <w:spacing w:before="40" w:after="40" w:line="245" w:lineRule="auto"/>
              <w:rPr>
                <w:rFonts w:ascii="NTPreCursivefk" w:eastAsia="NTPreCursivefk" w:hAnsi="NTPreCursivefk" w:cs="NTPreCursivefk"/>
                <w:color w:val="494949"/>
                <w:sz w:val="20"/>
              </w:rPr>
            </w:pPr>
            <w:bookmarkStart w:id="90" w:name="_heading=h.haapch" w:colFirst="0" w:colLast="0"/>
            <w:bookmarkEnd w:id="90"/>
            <w:r w:rsidRPr="005D7DFB">
              <w:rPr>
                <w:rFonts w:ascii="NTPreCursivefk" w:eastAsia="NTPreCursivefk" w:hAnsi="NTPreCursivefk" w:cs="NTPreCursivefk"/>
                <w:color w:val="494949"/>
                <w:sz w:val="20"/>
              </w:rPr>
              <w:t xml:space="preserve">There may be students/ pupils whose personal data requires a RESTRICTED marking (Impact Level 3) or higher. For example, the home address of a child at risk. In this case, the school may decide not to make this </w:t>
            </w:r>
            <w:r w:rsidR="00667670">
              <w:rPr>
                <w:rFonts w:ascii="NTPreCursivefk" w:eastAsia="NTPreCursivefk" w:hAnsi="NTPreCursivefk" w:cs="NTPreCursivefk"/>
                <w:color w:val="494949"/>
                <w:sz w:val="20"/>
              </w:rPr>
              <w:t>pupil/student</w:t>
            </w:r>
            <w:r w:rsidRPr="005D7DFB">
              <w:rPr>
                <w:rFonts w:ascii="NTPreCursivefk" w:eastAsia="NTPreCursivefk" w:hAnsi="NTPreCursivefk" w:cs="NTPreCursivefk"/>
                <w:color w:val="494949"/>
                <w:sz w:val="20"/>
              </w:rPr>
              <w:t xml:space="preserve"> record available in this way.</w:t>
            </w:r>
          </w:p>
        </w:tc>
      </w:tr>
      <w:tr w:rsidR="00366376" w:rsidRPr="005D7DFB" w14:paraId="32D56F8D" w14:textId="77777777">
        <w:trPr>
          <w:trHeight w:val="3387"/>
        </w:trPr>
        <w:tc>
          <w:tcPr>
            <w:tcW w:w="1368" w:type="dxa"/>
            <w:vAlign w:val="center"/>
          </w:tcPr>
          <w:p w14:paraId="12E878D2" w14:textId="77777777" w:rsidR="00366376" w:rsidRPr="005D7DFB" w:rsidRDefault="00FF1DC0">
            <w:pPr>
              <w:spacing w:before="40" w:after="40" w:line="245" w:lineRule="auto"/>
              <w:rPr>
                <w:rFonts w:ascii="NTPreCursivefk" w:eastAsia="NTPreCursivefk" w:hAnsi="NTPreCursivefk" w:cs="NTPreCursivefk"/>
                <w:b/>
                <w:color w:val="494949"/>
                <w:sz w:val="20"/>
              </w:rPr>
            </w:pPr>
            <w:r w:rsidRPr="005D7DFB">
              <w:rPr>
                <w:rFonts w:ascii="NTPreCursivefk" w:eastAsia="NTPreCursivefk" w:hAnsi="NTPreCursivefk" w:cs="NTPreCursivefk"/>
                <w:b/>
                <w:color w:val="494949"/>
                <w:sz w:val="20"/>
              </w:rPr>
              <w:t>Messages and alerts</w:t>
            </w:r>
          </w:p>
          <w:p w14:paraId="7B6FDC0A" w14:textId="77777777" w:rsidR="00366376" w:rsidRPr="005D7DFB" w:rsidRDefault="00366376">
            <w:pPr>
              <w:spacing w:before="40" w:after="40" w:line="245" w:lineRule="auto"/>
              <w:rPr>
                <w:rFonts w:ascii="NTPreCursivefk" w:eastAsia="NTPreCursivefk" w:hAnsi="NTPreCursivefk" w:cs="NTPreCursivefk"/>
                <w:b/>
                <w:color w:val="494949"/>
                <w:sz w:val="20"/>
              </w:rPr>
            </w:pPr>
          </w:p>
        </w:tc>
        <w:tc>
          <w:tcPr>
            <w:tcW w:w="2857" w:type="dxa"/>
          </w:tcPr>
          <w:p w14:paraId="0D595DFA" w14:textId="77777777" w:rsidR="00366376" w:rsidRPr="005D7DFB" w:rsidRDefault="00FF1DC0">
            <w:pPr>
              <w:spacing w:before="40" w:after="40" w:line="245" w:lineRule="auto"/>
              <w:rPr>
                <w:rFonts w:ascii="NTPreCursivefk" w:eastAsia="NTPreCursivefk" w:hAnsi="NTPreCursivefk" w:cs="NTPreCursivefk"/>
                <w:color w:val="494949"/>
                <w:sz w:val="20"/>
              </w:rPr>
            </w:pPr>
            <w:r w:rsidRPr="005D7DFB">
              <w:rPr>
                <w:rFonts w:ascii="NTPreCursivefk" w:eastAsia="NTPreCursivefk" w:hAnsi="NTPreCursivefk" w:cs="NTPreCursivefk"/>
                <w:color w:val="494949"/>
                <w:sz w:val="20"/>
              </w:rPr>
              <w:t>Attendance, behavioural, achievement, sickness, school closure, transport arrangements, and other information that it may be important to inform or contact a parent about as soon as possible. This may be particularly important when it is necessary to contact a parent concerning information that may be considered too sensitive to make available using other online means.</w:t>
            </w:r>
          </w:p>
        </w:tc>
        <w:tc>
          <w:tcPr>
            <w:tcW w:w="2433" w:type="dxa"/>
          </w:tcPr>
          <w:p w14:paraId="3876FA7D" w14:textId="47C64E10" w:rsidR="00366376" w:rsidRPr="005D7DFB" w:rsidRDefault="00FF1DC0">
            <w:pPr>
              <w:spacing w:before="40" w:after="40" w:line="245" w:lineRule="auto"/>
              <w:rPr>
                <w:rFonts w:ascii="NTPreCursivefk" w:eastAsia="NTPreCursivefk" w:hAnsi="NTPreCursivefk" w:cs="NTPreCursivefk"/>
                <w:color w:val="494949"/>
                <w:sz w:val="20"/>
              </w:rPr>
            </w:pPr>
            <w:r w:rsidRPr="005D7DFB">
              <w:rPr>
                <w:rFonts w:ascii="NTPreCursivefk" w:eastAsia="NTPreCursivefk" w:hAnsi="NTPreCursivefk" w:cs="NTPreCursivefk"/>
                <w:color w:val="494949"/>
                <w:sz w:val="20"/>
              </w:rPr>
              <w:t xml:space="preserve">Email and text messaging are commonly used by schools to contact and keep parents informed. </w:t>
            </w:r>
            <w:r w:rsidRPr="005D7DFB">
              <w:rPr>
                <w:rFonts w:ascii="NTPreCursivefk" w:eastAsia="NTPreCursivefk" w:hAnsi="NTPreCursivefk" w:cs="NTPreCursivefk"/>
                <w:color w:val="494949"/>
                <w:sz w:val="20"/>
              </w:rPr>
              <w:br/>
              <w:t>Where parents are frequently accessing information online then systems e.g. Learning Platforms or portals, might be used to alert parents to issues via “dashboards” of information or be used to provide further detail and context.</w:t>
            </w:r>
          </w:p>
        </w:tc>
        <w:tc>
          <w:tcPr>
            <w:tcW w:w="2584" w:type="dxa"/>
          </w:tcPr>
          <w:p w14:paraId="47746FDE" w14:textId="77777777" w:rsidR="00366376" w:rsidRPr="005D7DFB" w:rsidRDefault="00FF1DC0">
            <w:pPr>
              <w:spacing w:before="40" w:after="40" w:line="245" w:lineRule="auto"/>
              <w:rPr>
                <w:rFonts w:ascii="NTPreCursivefk" w:eastAsia="NTPreCursivefk" w:hAnsi="NTPreCursivefk" w:cs="NTPreCursivefk"/>
                <w:color w:val="494949"/>
                <w:sz w:val="20"/>
              </w:rPr>
            </w:pPr>
            <w:r w:rsidRPr="005D7DFB">
              <w:rPr>
                <w:rFonts w:ascii="NTPreCursivefk" w:eastAsia="NTPreCursivefk" w:hAnsi="NTPreCursivefk" w:cs="NTPreCursivefk"/>
                <w:color w:val="494949"/>
                <w:sz w:val="20"/>
              </w:rPr>
              <w:t>Most of this information will fall into the PROTECT (Impact Level 1) category. However, since it is not practical to encrypt email or text messages to parents, schools should not send detailed personally identifiable information.</w:t>
            </w:r>
          </w:p>
          <w:p w14:paraId="58F4650C" w14:textId="3D10C79B" w:rsidR="00366376" w:rsidRPr="005D7DFB" w:rsidRDefault="00FF1DC0">
            <w:pPr>
              <w:spacing w:before="40" w:after="40" w:line="245" w:lineRule="auto"/>
              <w:rPr>
                <w:rFonts w:ascii="NTPreCursivefk" w:eastAsia="NTPreCursivefk" w:hAnsi="NTPreCursivefk" w:cs="NTPreCursivefk"/>
                <w:color w:val="494949"/>
                <w:sz w:val="20"/>
              </w:rPr>
            </w:pPr>
            <w:r w:rsidRPr="005D7DFB">
              <w:rPr>
                <w:rFonts w:ascii="NTPreCursivefk" w:eastAsia="NTPreCursivefk" w:hAnsi="NTPreCursivefk" w:cs="NTPreCursivefk"/>
                <w:color w:val="494949"/>
                <w:sz w:val="20"/>
              </w:rPr>
              <w:t xml:space="preserve">General, anonymous alerts about </w:t>
            </w:r>
            <w:r w:rsidR="00A142CE" w:rsidRPr="005D7DFB">
              <w:rPr>
                <w:rFonts w:ascii="NTPreCursivefk" w:eastAsia="NTPreCursivefk" w:hAnsi="NTPreCursivefk" w:cs="NTPreCursivefk"/>
                <w:color w:val="494949"/>
                <w:sz w:val="20"/>
              </w:rPr>
              <w:t>school</w:t>
            </w:r>
            <w:r w:rsidRPr="005D7DFB">
              <w:rPr>
                <w:rFonts w:ascii="NTPreCursivefk" w:eastAsia="NTPreCursivefk" w:hAnsi="NTPreCursivefk" w:cs="NTPreCursivefk"/>
                <w:color w:val="494949"/>
                <w:sz w:val="20"/>
              </w:rPr>
              <w:t xml:space="preserve"> closures or transport arrangements would fall into the NOT PROTECTIVELY MARKED (Impact Level 0) category.</w:t>
            </w:r>
          </w:p>
        </w:tc>
      </w:tr>
    </w:tbl>
    <w:p w14:paraId="4125472B" w14:textId="297800A4" w:rsidR="00366376" w:rsidRPr="005D7DFB" w:rsidRDefault="00FF1DC0">
      <w:pPr>
        <w:pBdr>
          <w:top w:val="nil"/>
          <w:left w:val="nil"/>
          <w:bottom w:val="nil"/>
          <w:right w:val="nil"/>
          <w:between w:val="nil"/>
        </w:pBdr>
        <w:ind w:left="-567"/>
        <w:rPr>
          <w:rFonts w:ascii="NTPreCursivefk" w:eastAsia="NTPreCursivefk" w:hAnsi="NTPreCursivefk" w:cs="NTPreCursivefk"/>
          <w:b/>
          <w:color w:val="96BE2B"/>
          <w:sz w:val="20"/>
        </w:rPr>
      </w:pPr>
      <w:r w:rsidRPr="005D7DFB">
        <w:rPr>
          <w:rFonts w:ascii="NTPreCursivefk" w:eastAsia="NTPreCursivefk" w:hAnsi="NTPreCursivefk" w:cs="NTPreCursivefk"/>
          <w:b/>
          <w:color w:val="96BE2B"/>
          <w:sz w:val="20"/>
        </w:rPr>
        <w:t xml:space="preserve">Appendices: Additional </w:t>
      </w:r>
      <w:r w:rsidR="00667670">
        <w:rPr>
          <w:rFonts w:ascii="NTPreCursivefk" w:eastAsia="NTPreCursivefk" w:hAnsi="NTPreCursivefk" w:cs="NTPreCursivefk"/>
          <w:b/>
          <w:color w:val="96BE2B"/>
          <w:sz w:val="20"/>
        </w:rPr>
        <w:t>issues/documents</w:t>
      </w:r>
      <w:r w:rsidRPr="005D7DFB">
        <w:rPr>
          <w:rFonts w:ascii="NTPreCursivefk" w:eastAsia="NTPreCursivefk" w:hAnsi="NTPreCursivefk" w:cs="NTPreCursivefk"/>
          <w:b/>
          <w:color w:val="96BE2B"/>
          <w:sz w:val="20"/>
        </w:rPr>
        <w:t xml:space="preserve"> related to Personal Data Handling in Schools:</w:t>
      </w:r>
    </w:p>
    <w:p w14:paraId="4E281962" w14:textId="77777777" w:rsidR="00366376" w:rsidRPr="005D7DFB" w:rsidRDefault="00366376">
      <w:pPr>
        <w:pBdr>
          <w:top w:val="nil"/>
          <w:left w:val="nil"/>
          <w:bottom w:val="nil"/>
          <w:right w:val="nil"/>
          <w:between w:val="nil"/>
        </w:pBdr>
        <w:rPr>
          <w:rFonts w:ascii="NTPreCursivefk" w:eastAsia="NTPreCursivefk" w:hAnsi="NTPreCursivefk" w:cs="NTPreCursivefk"/>
          <w:b/>
          <w:color w:val="96BE2B"/>
          <w:sz w:val="20"/>
        </w:rPr>
      </w:pPr>
    </w:p>
    <w:p w14:paraId="7362997E" w14:textId="77777777" w:rsidR="00366376" w:rsidRPr="005D7DFB" w:rsidRDefault="00FF1DC0">
      <w:pPr>
        <w:pBdr>
          <w:top w:val="nil"/>
          <w:left w:val="nil"/>
          <w:bottom w:val="nil"/>
          <w:right w:val="nil"/>
          <w:between w:val="nil"/>
        </w:pBdr>
        <w:spacing w:line="360" w:lineRule="auto"/>
        <w:ind w:left="-567"/>
        <w:rPr>
          <w:rFonts w:ascii="NTPreCursivefk" w:eastAsia="NTPreCursivefk" w:hAnsi="NTPreCursivefk" w:cs="NTPreCursivefk"/>
          <w:b/>
          <w:color w:val="96BE2B"/>
          <w:sz w:val="20"/>
        </w:rPr>
      </w:pPr>
      <w:r w:rsidRPr="005D7DFB">
        <w:rPr>
          <w:rFonts w:ascii="NTPreCursivefk" w:eastAsia="NTPreCursivefk" w:hAnsi="NTPreCursivefk" w:cs="NTPreCursivefk"/>
          <w:b/>
          <w:color w:val="96BE2B"/>
          <w:sz w:val="20"/>
        </w:rPr>
        <w:t>Use of Biometric Information</w:t>
      </w:r>
    </w:p>
    <w:p w14:paraId="28A76F43" w14:textId="77777777" w:rsidR="00366376" w:rsidRPr="005D7DFB" w:rsidRDefault="00FF1DC0">
      <w:pPr>
        <w:shd w:val="clear" w:color="auto" w:fill="FFFFFF"/>
        <w:ind w:left="-567"/>
        <w:rPr>
          <w:rFonts w:ascii="NTPreCursivefk" w:eastAsia="NTPreCursivefk" w:hAnsi="NTPreCursivefk" w:cs="NTPreCursivefk"/>
          <w:color w:val="494949"/>
          <w:sz w:val="20"/>
        </w:rPr>
      </w:pPr>
      <w:r w:rsidRPr="005D7DFB">
        <w:rPr>
          <w:rFonts w:ascii="NTPreCursivefk" w:eastAsia="NTPreCursivefk" w:hAnsi="NTPreCursivefk" w:cs="NTPreCursivefk"/>
          <w:color w:val="494949"/>
          <w:sz w:val="20"/>
        </w:rPr>
        <w:lastRenderedPageBreak/>
        <w:t>The Protection of Freedoms Act 2012, includes measures that will affect schools and colleges that use biometric recognition systems, such as fingerprint identification and facial scanning:</w:t>
      </w:r>
    </w:p>
    <w:p w14:paraId="3A6413D0" w14:textId="77777777" w:rsidR="00366376" w:rsidRPr="005D7DFB" w:rsidRDefault="00366376">
      <w:pPr>
        <w:shd w:val="clear" w:color="auto" w:fill="FFFFFF"/>
        <w:ind w:left="-567"/>
        <w:rPr>
          <w:rFonts w:ascii="NTPreCursivefk" w:eastAsia="NTPreCursivefk" w:hAnsi="NTPreCursivefk" w:cs="NTPreCursivefk"/>
          <w:color w:val="494949"/>
          <w:sz w:val="20"/>
        </w:rPr>
      </w:pPr>
    </w:p>
    <w:p w14:paraId="2C58EE6D" w14:textId="54A25C97" w:rsidR="00366376" w:rsidRPr="005D7DFB" w:rsidRDefault="00FF1DC0">
      <w:pPr>
        <w:widowControl w:val="0"/>
        <w:numPr>
          <w:ilvl w:val="0"/>
          <w:numId w:val="41"/>
        </w:numPr>
        <w:pBdr>
          <w:top w:val="nil"/>
          <w:left w:val="nil"/>
          <w:bottom w:val="nil"/>
          <w:right w:val="nil"/>
          <w:between w:val="nil"/>
        </w:pBdr>
        <w:shd w:val="clear" w:color="auto" w:fill="FFFFFF"/>
        <w:rPr>
          <w:rFonts w:ascii="NTPreCursivefk" w:eastAsia="NTPreCursivefk" w:hAnsi="NTPreCursivefk" w:cs="NTPreCursivefk"/>
          <w:color w:val="494949"/>
          <w:sz w:val="20"/>
        </w:rPr>
      </w:pPr>
      <w:r w:rsidRPr="005D7DFB">
        <w:rPr>
          <w:rFonts w:ascii="NTPreCursivefk" w:eastAsia="NTPreCursivefk" w:hAnsi="NTPreCursivefk" w:cs="NTPreCursivefk"/>
          <w:color w:val="494949"/>
          <w:sz w:val="20"/>
        </w:rPr>
        <w:t>For all pupils in schools and colleges under 18, must obtain the written consent of a parent before they take and process their child’s biometric data.</w:t>
      </w:r>
    </w:p>
    <w:p w14:paraId="6ABF9999" w14:textId="77777777" w:rsidR="00366376" w:rsidRPr="005D7DFB" w:rsidRDefault="00FF1DC0">
      <w:pPr>
        <w:widowControl w:val="0"/>
        <w:numPr>
          <w:ilvl w:val="0"/>
          <w:numId w:val="41"/>
        </w:numPr>
        <w:pBdr>
          <w:top w:val="nil"/>
          <w:left w:val="nil"/>
          <w:bottom w:val="nil"/>
          <w:right w:val="nil"/>
          <w:between w:val="nil"/>
        </w:pBdr>
        <w:shd w:val="clear" w:color="auto" w:fill="FFFFFF"/>
        <w:rPr>
          <w:rFonts w:ascii="NTPreCursivefk" w:eastAsia="NTPreCursivefk" w:hAnsi="NTPreCursivefk" w:cs="NTPreCursivefk"/>
          <w:color w:val="494949"/>
          <w:sz w:val="20"/>
        </w:rPr>
      </w:pPr>
      <w:r w:rsidRPr="005D7DFB">
        <w:rPr>
          <w:rFonts w:ascii="NTPreCursivefk" w:eastAsia="NTPreCursivefk" w:hAnsi="NTPreCursivefk" w:cs="NTPreCursivefk"/>
          <w:color w:val="494949"/>
          <w:sz w:val="20"/>
        </w:rPr>
        <w:t>They must treat the data with appropriate care and must comply with data protection principles as set out in the Data Protection Act 1998.</w:t>
      </w:r>
    </w:p>
    <w:p w14:paraId="53745FCB" w14:textId="77777777" w:rsidR="00366376" w:rsidRPr="005D7DFB" w:rsidRDefault="00FF1DC0">
      <w:pPr>
        <w:widowControl w:val="0"/>
        <w:numPr>
          <w:ilvl w:val="0"/>
          <w:numId w:val="41"/>
        </w:numPr>
        <w:pBdr>
          <w:top w:val="nil"/>
          <w:left w:val="nil"/>
          <w:bottom w:val="nil"/>
          <w:right w:val="nil"/>
          <w:between w:val="nil"/>
        </w:pBdr>
        <w:shd w:val="clear" w:color="auto" w:fill="FFFFFF"/>
        <w:rPr>
          <w:rFonts w:ascii="NTPreCursivefk" w:eastAsia="NTPreCursivefk" w:hAnsi="NTPreCursivefk" w:cs="NTPreCursivefk"/>
          <w:color w:val="494949"/>
          <w:sz w:val="20"/>
        </w:rPr>
      </w:pPr>
      <w:r w:rsidRPr="005D7DFB">
        <w:rPr>
          <w:rFonts w:ascii="NTPreCursivefk" w:eastAsia="NTPreCursivefk" w:hAnsi="NTPreCursivefk" w:cs="NTPreCursivefk"/>
          <w:color w:val="494949"/>
          <w:sz w:val="20"/>
        </w:rPr>
        <w:t>They must provide alternative means for accessing services where a parent or pupil has refused consent.</w:t>
      </w:r>
    </w:p>
    <w:p w14:paraId="328BC716" w14:textId="77777777" w:rsidR="00366376" w:rsidRPr="005D7DFB" w:rsidRDefault="00366376">
      <w:pPr>
        <w:ind w:hanging="567"/>
        <w:rPr>
          <w:rFonts w:ascii="NTPreCursivefk" w:eastAsia="NTPreCursivefk" w:hAnsi="NTPreCursivefk" w:cs="NTPreCursivefk"/>
          <w:color w:val="494949"/>
          <w:sz w:val="20"/>
        </w:rPr>
      </w:pPr>
    </w:p>
    <w:p w14:paraId="376176C0" w14:textId="31E31CF3" w:rsidR="00366376" w:rsidRPr="005D7DFB" w:rsidRDefault="00FF1DC0">
      <w:pPr>
        <w:shd w:val="clear" w:color="auto" w:fill="FFFFFF"/>
        <w:ind w:left="-567"/>
        <w:rPr>
          <w:rFonts w:ascii="NTPreCursivefk" w:eastAsia="NTPreCursivefk" w:hAnsi="NTPreCursivefk" w:cs="NTPreCursivefk"/>
          <w:color w:val="494949"/>
          <w:sz w:val="20"/>
        </w:rPr>
      </w:pPr>
      <w:r w:rsidRPr="005D7DFB">
        <w:rPr>
          <w:rFonts w:ascii="NTPreCursivefk" w:eastAsia="NTPreCursivefk" w:hAnsi="NTPreCursivefk" w:cs="NTPreCursivefk"/>
          <w:color w:val="494949"/>
          <w:sz w:val="20"/>
        </w:rPr>
        <w:t xml:space="preserve">Schools </w:t>
      </w:r>
      <w:r w:rsidR="00667670">
        <w:rPr>
          <w:rFonts w:ascii="NTPreCursivefk" w:eastAsia="NTPreCursivefk" w:hAnsi="NTPreCursivefk" w:cs="NTPreCursivefk"/>
          <w:color w:val="494949"/>
          <w:sz w:val="20"/>
        </w:rPr>
        <w:t>will</w:t>
      </w:r>
      <w:r w:rsidRPr="005D7DFB">
        <w:rPr>
          <w:rFonts w:ascii="NTPreCursivefk" w:eastAsia="NTPreCursivefk" w:hAnsi="NTPreCursivefk" w:cs="NTPreCursivefk"/>
          <w:color w:val="494949"/>
          <w:sz w:val="20"/>
        </w:rPr>
        <w:t xml:space="preserve"> no longer be able to use pupils’ biometric data without parental consent. The advice came into effect in September 2013. Schools may wish to consider these changes when reviewing their Personal Data Handling Template.  Schools may wish to incorporate the parental permission procedures into existing parental forms (e</w:t>
      </w:r>
      <w:r w:rsidR="00667670">
        <w:rPr>
          <w:rFonts w:ascii="NTPreCursivefk" w:eastAsia="NTPreCursivefk" w:hAnsi="NTPreCursivefk" w:cs="NTPreCursivefk"/>
          <w:color w:val="494949"/>
          <w:sz w:val="20"/>
        </w:rPr>
        <w:t>.</w:t>
      </w:r>
      <w:r w:rsidRPr="005D7DFB">
        <w:rPr>
          <w:rFonts w:ascii="NTPreCursivefk" w:eastAsia="NTPreCursivefk" w:hAnsi="NTPreCursivefk" w:cs="NTPreCursivefk"/>
          <w:color w:val="494949"/>
          <w:sz w:val="20"/>
        </w:rPr>
        <w:t>g</w:t>
      </w:r>
      <w:r w:rsidR="00667670">
        <w:rPr>
          <w:rFonts w:ascii="NTPreCursivefk" w:eastAsia="NTPreCursivefk" w:hAnsi="NTPreCursivefk" w:cs="NTPreCursivefk"/>
          <w:color w:val="494949"/>
          <w:sz w:val="20"/>
        </w:rPr>
        <w:t>.</w:t>
      </w:r>
      <w:r w:rsidRPr="005D7DFB">
        <w:rPr>
          <w:rFonts w:ascii="NTPreCursivefk" w:eastAsia="NTPreCursivefk" w:hAnsi="NTPreCursivefk" w:cs="NTPreCursivefk"/>
          <w:color w:val="494949"/>
          <w:sz w:val="20"/>
        </w:rPr>
        <w:t xml:space="preserve"> AUP / Digital &amp; Video Images permission form).</w:t>
      </w:r>
    </w:p>
    <w:p w14:paraId="311582D6" w14:textId="77777777" w:rsidR="00366376" w:rsidRPr="005D7DFB" w:rsidRDefault="00366376">
      <w:pPr>
        <w:shd w:val="clear" w:color="auto" w:fill="FFFFFF"/>
        <w:ind w:left="-567"/>
        <w:rPr>
          <w:rFonts w:ascii="NTPreCursivefk" w:eastAsia="NTPreCursivefk" w:hAnsi="NTPreCursivefk" w:cs="NTPreCursivefk"/>
          <w:color w:val="1F4E79"/>
          <w:sz w:val="20"/>
        </w:rPr>
      </w:pPr>
    </w:p>
    <w:p w14:paraId="2149127A" w14:textId="77777777" w:rsidR="00366376" w:rsidRPr="005D7DFB" w:rsidRDefault="00FF1DC0">
      <w:pPr>
        <w:pBdr>
          <w:top w:val="nil"/>
          <w:left w:val="nil"/>
          <w:bottom w:val="nil"/>
          <w:right w:val="nil"/>
          <w:between w:val="nil"/>
        </w:pBdr>
        <w:spacing w:line="360" w:lineRule="auto"/>
        <w:ind w:left="-567"/>
        <w:rPr>
          <w:rFonts w:ascii="NTPreCursivefk" w:eastAsia="NTPreCursivefk" w:hAnsi="NTPreCursivefk" w:cs="NTPreCursivefk"/>
          <w:b/>
          <w:color w:val="96BE2B"/>
          <w:sz w:val="20"/>
        </w:rPr>
      </w:pPr>
      <w:r w:rsidRPr="005D7DFB">
        <w:rPr>
          <w:rFonts w:ascii="NTPreCursivefk" w:eastAsia="NTPreCursivefk" w:hAnsi="NTPreCursivefk" w:cs="NTPreCursivefk"/>
          <w:b/>
          <w:color w:val="96BE2B"/>
          <w:sz w:val="20"/>
        </w:rPr>
        <w:t>Use of Cloud Services</w:t>
      </w:r>
    </w:p>
    <w:p w14:paraId="0B5697C8" w14:textId="4594250F" w:rsidR="00366376" w:rsidRPr="005D7DFB" w:rsidRDefault="00FF1DC0">
      <w:pPr>
        <w:pBdr>
          <w:top w:val="nil"/>
          <w:left w:val="nil"/>
          <w:bottom w:val="nil"/>
          <w:right w:val="nil"/>
          <w:between w:val="nil"/>
        </w:pBdr>
        <w:ind w:left="-567"/>
        <w:rPr>
          <w:rFonts w:ascii="NTPreCursivefk" w:eastAsia="NTPreCursivefk" w:hAnsi="NTPreCursivefk" w:cs="NTPreCursivefk"/>
          <w:color w:val="494949"/>
          <w:sz w:val="20"/>
        </w:rPr>
      </w:pPr>
      <w:r w:rsidRPr="005D7DFB">
        <w:rPr>
          <w:rFonts w:ascii="NTPreCursivefk" w:eastAsia="NTPreCursivefk" w:hAnsi="NTPreCursivefk" w:cs="NTPreCursivefk"/>
          <w:color w:val="494949"/>
          <w:sz w:val="20"/>
        </w:rPr>
        <w:t>The movement towards tablet and other mobile technologies in schools presents both opportunities as well as challenges.  Ultimately, the opportunities are around teaching and learning; the challenges are around successfully managing this pedagogical shift and taking staff, parents and pupils through this technological change. At the heart of the change is a move away from devices or systems where information is stored locally,</w:t>
      </w:r>
      <w:r w:rsidR="00667670">
        <w:rPr>
          <w:rFonts w:ascii="NTPreCursivefk" w:eastAsia="NTPreCursivefk" w:hAnsi="NTPreCursivefk" w:cs="NTPreCursivefk"/>
          <w:color w:val="494949"/>
          <w:sz w:val="20"/>
        </w:rPr>
        <w:t xml:space="preserve"> </w:t>
      </w:r>
      <w:r w:rsidRPr="005D7DFB">
        <w:rPr>
          <w:rFonts w:ascii="NTPreCursivefk" w:eastAsia="NTPreCursivefk" w:hAnsi="NTPreCursivefk" w:cs="NTPreCursivefk"/>
          <w:color w:val="494949"/>
          <w:sz w:val="20"/>
        </w:rPr>
        <w:t>to devices which can access data stored ‘in the cloud’. Just as a PC needs to be connected to a network to get to the stored data, so must these mobile and tablet devices be connected to the cloud. Wireless access provides this connection.</w:t>
      </w:r>
    </w:p>
    <w:p w14:paraId="140995BF" w14:textId="77777777" w:rsidR="00366376" w:rsidRPr="005D7DFB" w:rsidRDefault="00366376">
      <w:pPr>
        <w:pBdr>
          <w:top w:val="nil"/>
          <w:left w:val="nil"/>
          <w:bottom w:val="nil"/>
          <w:right w:val="nil"/>
          <w:between w:val="nil"/>
        </w:pBdr>
        <w:ind w:left="-567"/>
        <w:rPr>
          <w:rFonts w:ascii="NTPreCursivefk" w:eastAsia="NTPreCursivefk" w:hAnsi="NTPreCursivefk" w:cs="NTPreCursivefk"/>
          <w:color w:val="494949"/>
          <w:sz w:val="20"/>
        </w:rPr>
      </w:pPr>
    </w:p>
    <w:p w14:paraId="4EC27BCE" w14:textId="4B1C9156" w:rsidR="00366376" w:rsidRPr="005D7DFB" w:rsidRDefault="00FF1DC0">
      <w:pPr>
        <w:pBdr>
          <w:top w:val="nil"/>
          <w:left w:val="nil"/>
          <w:bottom w:val="nil"/>
          <w:right w:val="nil"/>
          <w:between w:val="nil"/>
        </w:pBdr>
        <w:ind w:left="-567"/>
        <w:rPr>
          <w:rFonts w:ascii="NTPreCursivefk" w:eastAsia="NTPreCursivefk" w:hAnsi="NTPreCursivefk" w:cs="NTPreCursivefk"/>
          <w:color w:val="494949"/>
          <w:sz w:val="20"/>
        </w:rPr>
      </w:pPr>
      <w:r w:rsidRPr="005D7DFB">
        <w:rPr>
          <w:rFonts w:ascii="NTPreCursivefk" w:eastAsia="NTPreCursivefk" w:hAnsi="NTPreCursivefk" w:cs="NTPreCursivefk"/>
          <w:color w:val="494949"/>
          <w:sz w:val="20"/>
        </w:rPr>
        <w:t xml:space="preserve">Software too can sit in the cloud removing the need for locally installed suites of software. Apps offer an opportunity to create </w:t>
      </w:r>
      <w:r w:rsidR="00667670">
        <w:rPr>
          <w:rFonts w:ascii="NTPreCursivefk" w:eastAsia="NTPreCursivefk" w:hAnsi="NTPreCursivefk" w:cs="NTPreCursivefk"/>
          <w:color w:val="494949"/>
          <w:sz w:val="20"/>
        </w:rPr>
        <w:t>low-cost</w:t>
      </w:r>
      <w:r w:rsidRPr="005D7DFB">
        <w:rPr>
          <w:rFonts w:ascii="NTPreCursivefk" w:eastAsia="NTPreCursivefk" w:hAnsi="NTPreCursivefk" w:cs="NTPreCursivefk"/>
          <w:color w:val="494949"/>
          <w:sz w:val="20"/>
        </w:rPr>
        <w:t xml:space="preserve">, flexible learning opportunities which are device </w:t>
      </w:r>
      <w:r w:rsidR="00A142CE" w:rsidRPr="005D7DFB">
        <w:rPr>
          <w:rFonts w:ascii="NTPreCursivefk" w:eastAsia="NTPreCursivefk" w:hAnsi="NTPreCursivefk" w:cs="NTPreCursivefk"/>
          <w:color w:val="494949"/>
          <w:sz w:val="20"/>
        </w:rPr>
        <w:t>agnostic,</w:t>
      </w:r>
      <w:r w:rsidRPr="005D7DFB">
        <w:rPr>
          <w:rFonts w:ascii="NTPreCursivefk" w:eastAsia="NTPreCursivefk" w:hAnsi="NTPreCursivefk" w:cs="NTPreCursivefk"/>
          <w:color w:val="494949"/>
          <w:sz w:val="20"/>
        </w:rPr>
        <w:t xml:space="preserve"> and which can create personalised learning on a new level.</w:t>
      </w:r>
    </w:p>
    <w:p w14:paraId="16146940" w14:textId="77777777" w:rsidR="00366376" w:rsidRPr="005D7DFB" w:rsidRDefault="00366376">
      <w:pPr>
        <w:pBdr>
          <w:top w:val="nil"/>
          <w:left w:val="nil"/>
          <w:bottom w:val="nil"/>
          <w:right w:val="nil"/>
          <w:between w:val="nil"/>
        </w:pBdr>
        <w:ind w:left="-567"/>
        <w:rPr>
          <w:rFonts w:ascii="NTPreCursivefk" w:eastAsia="NTPreCursivefk" w:hAnsi="NTPreCursivefk" w:cs="NTPreCursivefk"/>
          <w:color w:val="494949"/>
          <w:sz w:val="20"/>
        </w:rPr>
      </w:pPr>
    </w:p>
    <w:p w14:paraId="281686CE" w14:textId="0146561A" w:rsidR="00366376" w:rsidRPr="005D7DFB" w:rsidRDefault="00FF1DC0">
      <w:pPr>
        <w:pBdr>
          <w:top w:val="nil"/>
          <w:left w:val="nil"/>
          <w:bottom w:val="nil"/>
          <w:right w:val="nil"/>
          <w:between w:val="nil"/>
        </w:pBdr>
        <w:ind w:left="-567"/>
        <w:rPr>
          <w:rFonts w:ascii="NTPreCursivefk" w:eastAsia="NTPreCursivefk" w:hAnsi="NTPreCursivefk" w:cs="NTPreCursivefk"/>
          <w:color w:val="494949"/>
          <w:sz w:val="20"/>
        </w:rPr>
      </w:pPr>
      <w:r w:rsidRPr="005D7DFB">
        <w:rPr>
          <w:rFonts w:ascii="NTPreCursivefk" w:eastAsia="NTPreCursivefk" w:hAnsi="NTPreCursivefk" w:cs="NTPreCursivefk"/>
          <w:color w:val="494949"/>
          <w:sz w:val="20"/>
        </w:rPr>
        <w:t xml:space="preserve">Schools using the Hwb+ learning platform will have been provisioned with Office 365 which offers </w:t>
      </w:r>
      <w:r w:rsidR="00A142CE" w:rsidRPr="005D7DFB">
        <w:rPr>
          <w:rFonts w:ascii="NTPreCursivefk" w:eastAsia="NTPreCursivefk" w:hAnsi="NTPreCursivefk" w:cs="NTPreCursivefk"/>
          <w:color w:val="494949"/>
          <w:sz w:val="20"/>
        </w:rPr>
        <w:t>cloud-based</w:t>
      </w:r>
      <w:r w:rsidRPr="005D7DFB">
        <w:rPr>
          <w:rFonts w:ascii="NTPreCursivefk" w:eastAsia="NTPreCursivefk" w:hAnsi="NTPreCursivefk" w:cs="NTPreCursivefk"/>
          <w:color w:val="494949"/>
          <w:sz w:val="20"/>
        </w:rPr>
        <w:t xml:space="preserve"> email, calendar and storage facilities as well as MS Office. By </w:t>
      </w:r>
      <w:r w:rsidR="00A142CE" w:rsidRPr="005D7DFB">
        <w:rPr>
          <w:rFonts w:ascii="NTPreCursivefk" w:eastAsia="NTPreCursivefk" w:hAnsi="NTPreCursivefk" w:cs="NTPreCursivefk"/>
          <w:color w:val="494949"/>
          <w:sz w:val="20"/>
        </w:rPr>
        <w:t>its</w:t>
      </w:r>
      <w:r w:rsidRPr="005D7DFB">
        <w:rPr>
          <w:rFonts w:ascii="NTPreCursivefk" w:eastAsia="NTPreCursivefk" w:hAnsi="NTPreCursivefk" w:cs="NTPreCursivefk"/>
          <w:color w:val="494949"/>
          <w:sz w:val="20"/>
        </w:rPr>
        <w:t xml:space="preserve"> nature, Office 365 is available on any device which is connected to the internet meaning that these </w:t>
      </w:r>
      <w:r w:rsidR="00A142CE" w:rsidRPr="005D7DFB">
        <w:rPr>
          <w:rFonts w:ascii="NTPreCursivefk" w:eastAsia="NTPreCursivefk" w:hAnsi="NTPreCursivefk" w:cs="NTPreCursivefk"/>
          <w:color w:val="494949"/>
          <w:sz w:val="20"/>
        </w:rPr>
        <w:t>cloud-based</w:t>
      </w:r>
      <w:r w:rsidRPr="005D7DFB">
        <w:rPr>
          <w:rFonts w:ascii="NTPreCursivefk" w:eastAsia="NTPreCursivefk" w:hAnsi="NTPreCursivefk" w:cs="NTPreCursivefk"/>
          <w:color w:val="494949"/>
          <w:sz w:val="20"/>
        </w:rPr>
        <w:t xml:space="preserve"> services can be accessed in school or at home on smartphones, tablets, laptops, notebooks and PCs. Schools may wish to encourage a Bring Your Own Device (BYOD) approach which will require as a minimum a strengthening of the existing Acceptable Use Policy/Agreement.</w:t>
      </w:r>
    </w:p>
    <w:p w14:paraId="033E5C6A" w14:textId="77777777" w:rsidR="00366376" w:rsidRPr="005D7DFB" w:rsidRDefault="00366376">
      <w:pPr>
        <w:pBdr>
          <w:top w:val="nil"/>
          <w:left w:val="nil"/>
          <w:bottom w:val="nil"/>
          <w:right w:val="nil"/>
          <w:between w:val="nil"/>
        </w:pBdr>
        <w:ind w:left="-567"/>
        <w:rPr>
          <w:rFonts w:ascii="NTPreCursivefk" w:eastAsia="NTPreCursivefk" w:hAnsi="NTPreCursivefk" w:cs="NTPreCursivefk"/>
          <w:color w:val="1F4E79"/>
          <w:sz w:val="20"/>
        </w:rPr>
      </w:pPr>
    </w:p>
    <w:p w14:paraId="0A6BFE3E" w14:textId="77777777" w:rsidR="00366376" w:rsidRPr="005D7DFB" w:rsidRDefault="00FF1DC0">
      <w:pPr>
        <w:pBdr>
          <w:top w:val="nil"/>
          <w:left w:val="nil"/>
          <w:bottom w:val="nil"/>
          <w:right w:val="nil"/>
          <w:between w:val="nil"/>
        </w:pBdr>
        <w:ind w:left="-567"/>
        <w:rPr>
          <w:rFonts w:ascii="NTPreCursivefk" w:eastAsia="NTPreCursivefk" w:hAnsi="NTPreCursivefk" w:cs="NTPreCursivefk"/>
          <w:color w:val="494949"/>
          <w:sz w:val="20"/>
        </w:rPr>
      </w:pPr>
      <w:r w:rsidRPr="005D7DFB">
        <w:rPr>
          <w:rFonts w:ascii="NTPreCursivefk" w:eastAsia="NTPreCursivefk" w:hAnsi="NTPreCursivefk" w:cs="NTPreCursivefk"/>
          <w:color w:val="494949"/>
          <w:sz w:val="20"/>
        </w:rPr>
        <w:t>Just as a school has obligations around data on its physical network, the same obligations are required when dealing with data in the cloud i.e. it is still required to be protected in line with the Data Protection Act (DPA) and may be subject to Freedom of Information (FOI) requests.</w:t>
      </w:r>
    </w:p>
    <w:p w14:paraId="6C0538AF" w14:textId="77777777" w:rsidR="00366376" w:rsidRPr="005D7DFB" w:rsidRDefault="00366376">
      <w:pPr>
        <w:pBdr>
          <w:top w:val="nil"/>
          <w:left w:val="nil"/>
          <w:bottom w:val="nil"/>
          <w:right w:val="nil"/>
          <w:between w:val="nil"/>
        </w:pBdr>
        <w:ind w:left="-567"/>
        <w:rPr>
          <w:rFonts w:ascii="NTPreCursivefk" w:eastAsia="NTPreCursivefk" w:hAnsi="NTPreCursivefk" w:cs="NTPreCursivefk"/>
          <w:b/>
          <w:color w:val="2E75B5"/>
          <w:sz w:val="20"/>
        </w:rPr>
      </w:pPr>
    </w:p>
    <w:p w14:paraId="1F5C9032" w14:textId="77777777" w:rsidR="00366376" w:rsidRPr="005D7DFB" w:rsidRDefault="00FF1DC0">
      <w:pPr>
        <w:pBdr>
          <w:top w:val="nil"/>
          <w:left w:val="nil"/>
          <w:bottom w:val="nil"/>
          <w:right w:val="nil"/>
          <w:between w:val="nil"/>
        </w:pBdr>
        <w:spacing w:line="276" w:lineRule="auto"/>
        <w:ind w:left="-567"/>
        <w:rPr>
          <w:rFonts w:ascii="NTPreCursivefk" w:eastAsia="NTPreCursivefk" w:hAnsi="NTPreCursivefk" w:cs="NTPreCursivefk"/>
          <w:b/>
          <w:color w:val="99CC00"/>
          <w:sz w:val="20"/>
        </w:rPr>
      </w:pPr>
      <w:r w:rsidRPr="005D7DFB">
        <w:rPr>
          <w:rFonts w:ascii="NTPreCursivefk" w:eastAsia="NTPreCursivefk" w:hAnsi="NTPreCursivefk" w:cs="NTPreCursivefk"/>
          <w:b/>
          <w:color w:val="99CC00"/>
          <w:sz w:val="20"/>
        </w:rPr>
        <w:t>Freedom of Information</w:t>
      </w:r>
    </w:p>
    <w:p w14:paraId="3D1497D2" w14:textId="33F1A16F" w:rsidR="00366376" w:rsidRPr="005D7DFB" w:rsidRDefault="00FF1DC0">
      <w:pPr>
        <w:pBdr>
          <w:top w:val="nil"/>
          <w:left w:val="nil"/>
          <w:bottom w:val="nil"/>
          <w:right w:val="nil"/>
          <w:between w:val="nil"/>
        </w:pBdr>
        <w:ind w:left="-567"/>
        <w:rPr>
          <w:rFonts w:ascii="NTPreCursivefk" w:eastAsia="NTPreCursivefk" w:hAnsi="NTPreCursivefk" w:cs="NTPreCursivefk"/>
          <w:color w:val="494949"/>
          <w:sz w:val="20"/>
        </w:rPr>
      </w:pPr>
      <w:r w:rsidRPr="005D7DFB">
        <w:rPr>
          <w:rFonts w:ascii="NTPreCursivefk" w:eastAsia="NTPreCursivefk" w:hAnsi="NTPreCursivefk" w:cs="NTPreCursivefk"/>
          <w:color w:val="494949"/>
          <w:sz w:val="20"/>
        </w:rPr>
        <w:t xml:space="preserve">FOI may require anything you write in an official capacity to be potentially made public. This might mean you need to consider how long content is stored and the ease </w:t>
      </w:r>
      <w:r w:rsidR="00667670">
        <w:rPr>
          <w:rFonts w:ascii="NTPreCursivefk" w:eastAsia="NTPreCursivefk" w:hAnsi="NTPreCursivefk" w:cs="NTPreCursivefk"/>
          <w:color w:val="494949"/>
          <w:sz w:val="20"/>
        </w:rPr>
        <w:t>with</w:t>
      </w:r>
      <w:r w:rsidRPr="005D7DFB">
        <w:rPr>
          <w:rFonts w:ascii="NTPreCursivefk" w:eastAsia="NTPreCursivefk" w:hAnsi="NTPreCursivefk" w:cs="NTPreCursivefk"/>
          <w:color w:val="494949"/>
          <w:sz w:val="20"/>
        </w:rPr>
        <w:t xml:space="preserve"> which it can be recovered from a cloud archive.</w:t>
      </w:r>
    </w:p>
    <w:p w14:paraId="5A111BF8" w14:textId="03A14A46" w:rsidR="00366376" w:rsidRPr="005D7DFB" w:rsidRDefault="00FF1DC0">
      <w:pPr>
        <w:pBdr>
          <w:top w:val="nil"/>
          <w:left w:val="nil"/>
          <w:bottom w:val="nil"/>
          <w:right w:val="nil"/>
          <w:between w:val="nil"/>
        </w:pBdr>
        <w:ind w:left="-567"/>
        <w:rPr>
          <w:rFonts w:ascii="NTPreCursivefk" w:eastAsia="NTPreCursivefk" w:hAnsi="NTPreCursivefk" w:cs="NTPreCursivefk"/>
          <w:color w:val="494949"/>
          <w:sz w:val="20"/>
        </w:rPr>
      </w:pPr>
      <w:r w:rsidRPr="005D7DFB">
        <w:rPr>
          <w:rFonts w:ascii="NTPreCursivefk" w:eastAsia="NTPreCursivefk" w:hAnsi="NTPreCursivefk" w:cs="NTPreCursivefk"/>
          <w:color w:val="494949"/>
          <w:sz w:val="20"/>
        </w:rPr>
        <w:t xml:space="preserve">Cloud services very often are not designed for the </w:t>
      </w:r>
      <w:r w:rsidR="00A142CE" w:rsidRPr="005D7DFB">
        <w:rPr>
          <w:rFonts w:ascii="NTPreCursivefk" w:eastAsia="NTPreCursivefk" w:hAnsi="NTPreCursivefk" w:cs="NTPreCursivefk"/>
          <w:color w:val="494949"/>
          <w:sz w:val="20"/>
        </w:rPr>
        <w:t>long-term</w:t>
      </w:r>
      <w:r w:rsidRPr="005D7DFB">
        <w:rPr>
          <w:rFonts w:ascii="NTPreCursivefk" w:eastAsia="NTPreCursivefk" w:hAnsi="NTPreCursivefk" w:cs="NTPreCursivefk"/>
          <w:color w:val="494949"/>
          <w:sz w:val="20"/>
        </w:rPr>
        <w:t xml:space="preserve"> storage of content, particularly transient communications with high </w:t>
      </w:r>
      <w:r w:rsidR="00667670">
        <w:rPr>
          <w:rFonts w:ascii="NTPreCursivefk" w:eastAsia="NTPreCursivefk" w:hAnsi="NTPreCursivefk" w:cs="NTPreCursivefk"/>
          <w:color w:val="494949"/>
          <w:sz w:val="20"/>
        </w:rPr>
        <w:t>volumes</w:t>
      </w:r>
      <w:r w:rsidRPr="005D7DFB">
        <w:rPr>
          <w:rFonts w:ascii="NTPreCursivefk" w:eastAsia="NTPreCursivefk" w:hAnsi="NTPreCursivefk" w:cs="NTPreCursivefk"/>
          <w:color w:val="494949"/>
          <w:sz w:val="20"/>
        </w:rPr>
        <w:t xml:space="preserve"> like email. Schools should consider how to secure and </w:t>
      </w:r>
      <w:r w:rsidR="00667670">
        <w:rPr>
          <w:rFonts w:ascii="NTPreCursivefk" w:eastAsia="NTPreCursivefk" w:hAnsi="NTPreCursivefk" w:cs="NTPreCursivefk"/>
          <w:color w:val="494949"/>
          <w:sz w:val="20"/>
        </w:rPr>
        <w:t>back up</w:t>
      </w:r>
      <w:r w:rsidRPr="005D7DFB">
        <w:rPr>
          <w:rFonts w:ascii="NTPreCursivefk" w:eastAsia="NTPreCursivefk" w:hAnsi="NTPreCursivefk" w:cs="NTPreCursivefk"/>
          <w:color w:val="494949"/>
          <w:sz w:val="20"/>
        </w:rPr>
        <w:t xml:space="preserve"> to a local system what could be sensitive or important data.</w:t>
      </w:r>
    </w:p>
    <w:p w14:paraId="5D6ADA46" w14:textId="77777777" w:rsidR="00366376" w:rsidRPr="005D7DFB" w:rsidRDefault="00366376">
      <w:pPr>
        <w:pBdr>
          <w:top w:val="nil"/>
          <w:left w:val="nil"/>
          <w:bottom w:val="nil"/>
          <w:right w:val="nil"/>
          <w:between w:val="nil"/>
        </w:pBdr>
        <w:ind w:left="-567"/>
        <w:rPr>
          <w:rFonts w:ascii="NTPreCursivefk" w:eastAsia="NTPreCursivefk" w:hAnsi="NTPreCursivefk" w:cs="NTPreCursivefk"/>
          <w:color w:val="494949"/>
          <w:sz w:val="20"/>
        </w:rPr>
      </w:pPr>
    </w:p>
    <w:p w14:paraId="67449FD2" w14:textId="77777777" w:rsidR="00366376" w:rsidRPr="005D7DFB" w:rsidRDefault="00FF1DC0">
      <w:pPr>
        <w:pBdr>
          <w:top w:val="nil"/>
          <w:left w:val="nil"/>
          <w:bottom w:val="nil"/>
          <w:right w:val="nil"/>
          <w:between w:val="nil"/>
        </w:pBdr>
        <w:ind w:left="-567"/>
        <w:rPr>
          <w:rFonts w:ascii="NTPreCursivefk" w:eastAsia="NTPreCursivefk" w:hAnsi="NTPreCursivefk" w:cs="NTPreCursivefk"/>
          <w:color w:val="2E75B5"/>
          <w:sz w:val="20"/>
        </w:rPr>
      </w:pPr>
      <w:r w:rsidRPr="005D7DFB">
        <w:rPr>
          <w:rFonts w:ascii="NTPreCursivefk" w:eastAsia="NTPreCursivefk" w:hAnsi="NTPreCursivefk" w:cs="NTPreCursivefk"/>
          <w:color w:val="494949"/>
          <w:sz w:val="20"/>
        </w:rPr>
        <w:t xml:space="preserve">A summary of good practice in dealing with requests can be found </w:t>
      </w:r>
      <w:hyperlink r:id="rId19">
        <w:r w:rsidRPr="005D7DFB">
          <w:rPr>
            <w:rFonts w:ascii="NTPreCursivefk" w:eastAsia="NTPreCursivefk" w:hAnsi="NTPreCursivefk" w:cs="NTPreCursivefk"/>
            <w:color w:val="0000FF"/>
            <w:sz w:val="20"/>
            <w:u w:val="single"/>
          </w:rPr>
          <w:t>here</w:t>
        </w:r>
      </w:hyperlink>
    </w:p>
    <w:p w14:paraId="4EB426D0" w14:textId="77777777" w:rsidR="00366376" w:rsidRPr="005D7DFB" w:rsidRDefault="00366376">
      <w:pPr>
        <w:pBdr>
          <w:top w:val="nil"/>
          <w:left w:val="nil"/>
          <w:bottom w:val="nil"/>
          <w:right w:val="nil"/>
          <w:between w:val="nil"/>
        </w:pBdr>
        <w:spacing w:line="276" w:lineRule="auto"/>
        <w:rPr>
          <w:rFonts w:ascii="NTPreCursivefk" w:eastAsia="NTPreCursivefk" w:hAnsi="NTPreCursivefk" w:cs="NTPreCursivefk"/>
          <w:color w:val="2E75B5"/>
          <w:sz w:val="20"/>
        </w:rPr>
      </w:pPr>
    </w:p>
    <w:p w14:paraId="7041C623" w14:textId="77777777" w:rsidR="00366376" w:rsidRPr="005D7DFB" w:rsidRDefault="00366376">
      <w:pPr>
        <w:pBdr>
          <w:top w:val="nil"/>
          <w:left w:val="nil"/>
          <w:bottom w:val="nil"/>
          <w:right w:val="nil"/>
          <w:between w:val="nil"/>
        </w:pBdr>
        <w:spacing w:line="360" w:lineRule="auto"/>
        <w:ind w:left="-567"/>
        <w:rPr>
          <w:rFonts w:ascii="NTPreCursivefk" w:eastAsia="NTPreCursivefk" w:hAnsi="NTPreCursivefk" w:cs="NTPreCursivefk"/>
          <w:b/>
          <w:color w:val="99CC00"/>
          <w:sz w:val="20"/>
        </w:rPr>
      </w:pPr>
    </w:p>
    <w:p w14:paraId="265B1EFB" w14:textId="77777777" w:rsidR="00366376" w:rsidRPr="005D7DFB" w:rsidRDefault="00366376">
      <w:pPr>
        <w:pBdr>
          <w:top w:val="nil"/>
          <w:left w:val="nil"/>
          <w:bottom w:val="nil"/>
          <w:right w:val="nil"/>
          <w:between w:val="nil"/>
        </w:pBdr>
        <w:spacing w:line="360" w:lineRule="auto"/>
        <w:ind w:left="-567"/>
        <w:rPr>
          <w:rFonts w:ascii="NTPreCursivefk" w:eastAsia="NTPreCursivefk" w:hAnsi="NTPreCursivefk" w:cs="NTPreCursivefk"/>
          <w:b/>
          <w:color w:val="99CC00"/>
          <w:sz w:val="20"/>
        </w:rPr>
      </w:pPr>
    </w:p>
    <w:p w14:paraId="10C05D2D" w14:textId="77777777" w:rsidR="00366376" w:rsidRPr="005D7DFB" w:rsidRDefault="00FF1DC0">
      <w:pPr>
        <w:pBdr>
          <w:top w:val="nil"/>
          <w:left w:val="nil"/>
          <w:bottom w:val="nil"/>
          <w:right w:val="nil"/>
          <w:between w:val="nil"/>
        </w:pBdr>
        <w:spacing w:line="360" w:lineRule="auto"/>
        <w:ind w:left="-567"/>
        <w:rPr>
          <w:rFonts w:ascii="NTPreCursivefk" w:eastAsia="NTPreCursivefk" w:hAnsi="NTPreCursivefk" w:cs="NTPreCursivefk"/>
          <w:b/>
          <w:color w:val="99CC00"/>
          <w:sz w:val="20"/>
        </w:rPr>
      </w:pPr>
      <w:r w:rsidRPr="005D7DFB">
        <w:rPr>
          <w:rFonts w:ascii="NTPreCursivefk" w:eastAsia="NTPreCursivefk" w:hAnsi="NTPreCursivefk" w:cs="NTPreCursivefk"/>
          <w:b/>
          <w:color w:val="99CC00"/>
          <w:sz w:val="20"/>
        </w:rPr>
        <w:t>Data Protection Act</w:t>
      </w:r>
    </w:p>
    <w:p w14:paraId="3EC34098" w14:textId="77777777" w:rsidR="00366376" w:rsidRPr="005D7DFB" w:rsidRDefault="00FF1DC0">
      <w:pPr>
        <w:pBdr>
          <w:top w:val="nil"/>
          <w:left w:val="nil"/>
          <w:bottom w:val="nil"/>
          <w:right w:val="nil"/>
          <w:between w:val="nil"/>
        </w:pBdr>
        <w:ind w:left="-567"/>
        <w:rPr>
          <w:rFonts w:ascii="NTPreCursivefk" w:eastAsia="NTPreCursivefk" w:hAnsi="NTPreCursivefk" w:cs="NTPreCursivefk"/>
          <w:color w:val="494949"/>
          <w:sz w:val="20"/>
        </w:rPr>
      </w:pPr>
      <w:r w:rsidRPr="005D7DFB">
        <w:rPr>
          <w:rFonts w:ascii="NTPreCursivefk" w:eastAsia="NTPreCursivefk" w:hAnsi="NTPreCursivefk" w:cs="NTPreCursivefk"/>
          <w:color w:val="494949"/>
          <w:sz w:val="20"/>
        </w:rPr>
        <w:t>Schools, like any other organisation, are subject to the Data Protection Act (DPA) and its eight basic principles. The DPA refers to ‘personal data’ – this can be described generally as information which identifies an individual and is personal to an individual.</w:t>
      </w:r>
    </w:p>
    <w:p w14:paraId="6391D85D" w14:textId="77777777" w:rsidR="00366376" w:rsidRPr="005D7DFB" w:rsidRDefault="00366376">
      <w:pPr>
        <w:pBdr>
          <w:top w:val="nil"/>
          <w:left w:val="nil"/>
          <w:bottom w:val="nil"/>
          <w:right w:val="nil"/>
          <w:between w:val="nil"/>
        </w:pBdr>
        <w:ind w:left="-567"/>
        <w:rPr>
          <w:rFonts w:ascii="NTPreCursivefk" w:eastAsia="NTPreCursivefk" w:hAnsi="NTPreCursivefk" w:cs="NTPreCursivefk"/>
          <w:color w:val="494949"/>
          <w:sz w:val="20"/>
        </w:rPr>
      </w:pPr>
    </w:p>
    <w:p w14:paraId="6D265D1F" w14:textId="77777777" w:rsidR="00366376" w:rsidRPr="005D7DFB" w:rsidRDefault="00FF1DC0">
      <w:pPr>
        <w:pBdr>
          <w:top w:val="nil"/>
          <w:left w:val="nil"/>
          <w:bottom w:val="nil"/>
          <w:right w:val="nil"/>
          <w:between w:val="nil"/>
        </w:pBdr>
        <w:ind w:left="-567"/>
        <w:rPr>
          <w:rFonts w:ascii="NTPreCursivefk" w:eastAsia="NTPreCursivefk" w:hAnsi="NTPreCursivefk" w:cs="NTPreCursivefk"/>
          <w:color w:val="494949"/>
          <w:sz w:val="20"/>
        </w:rPr>
      </w:pPr>
      <w:r w:rsidRPr="005D7DFB">
        <w:rPr>
          <w:rFonts w:ascii="NTPreCursivefk" w:eastAsia="NTPreCursivefk" w:hAnsi="NTPreCursivefk" w:cs="NTPreCursivefk"/>
          <w:color w:val="494949"/>
          <w:sz w:val="20"/>
        </w:rPr>
        <w:t>The DPA contains eight ‘Data Protection Principles’ which specify that personal data must be:</w:t>
      </w:r>
    </w:p>
    <w:p w14:paraId="73CF5955" w14:textId="77777777" w:rsidR="00366376" w:rsidRPr="005D7DFB" w:rsidRDefault="00366376">
      <w:pPr>
        <w:pBdr>
          <w:top w:val="nil"/>
          <w:left w:val="nil"/>
          <w:bottom w:val="nil"/>
          <w:right w:val="nil"/>
          <w:between w:val="nil"/>
        </w:pBdr>
        <w:ind w:left="-567"/>
        <w:rPr>
          <w:rFonts w:ascii="NTPreCursivefk" w:eastAsia="NTPreCursivefk" w:hAnsi="NTPreCursivefk" w:cs="NTPreCursivefk"/>
          <w:color w:val="494949"/>
          <w:sz w:val="20"/>
        </w:rPr>
      </w:pPr>
    </w:p>
    <w:p w14:paraId="74A30172" w14:textId="77777777" w:rsidR="00366376" w:rsidRPr="005D7DFB" w:rsidRDefault="00FF1DC0">
      <w:pPr>
        <w:numPr>
          <w:ilvl w:val="0"/>
          <w:numId w:val="42"/>
        </w:numPr>
        <w:pBdr>
          <w:top w:val="nil"/>
          <w:left w:val="nil"/>
          <w:bottom w:val="nil"/>
          <w:right w:val="nil"/>
          <w:between w:val="nil"/>
        </w:pBdr>
        <w:rPr>
          <w:rFonts w:ascii="NTPreCursivefk" w:eastAsia="NTPreCursivefk" w:hAnsi="NTPreCursivefk" w:cs="NTPreCursivefk"/>
          <w:color w:val="494949"/>
          <w:sz w:val="20"/>
        </w:rPr>
      </w:pPr>
      <w:r w:rsidRPr="005D7DFB">
        <w:rPr>
          <w:rFonts w:ascii="NTPreCursivefk" w:eastAsia="NTPreCursivefk" w:hAnsi="NTPreCursivefk" w:cs="NTPreCursivefk"/>
          <w:color w:val="494949"/>
          <w:sz w:val="20"/>
        </w:rPr>
        <w:t>Processed fairly and lawfully</w:t>
      </w:r>
    </w:p>
    <w:p w14:paraId="2C7B5E16" w14:textId="77777777" w:rsidR="00366376" w:rsidRPr="005D7DFB" w:rsidRDefault="00FF1DC0">
      <w:pPr>
        <w:numPr>
          <w:ilvl w:val="0"/>
          <w:numId w:val="42"/>
        </w:numPr>
        <w:pBdr>
          <w:top w:val="nil"/>
          <w:left w:val="nil"/>
          <w:bottom w:val="nil"/>
          <w:right w:val="nil"/>
          <w:between w:val="nil"/>
        </w:pBdr>
        <w:rPr>
          <w:rFonts w:ascii="NTPreCursivefk" w:eastAsia="NTPreCursivefk" w:hAnsi="NTPreCursivefk" w:cs="NTPreCursivefk"/>
          <w:color w:val="494949"/>
          <w:sz w:val="20"/>
        </w:rPr>
      </w:pPr>
      <w:r w:rsidRPr="005D7DFB">
        <w:rPr>
          <w:rFonts w:ascii="NTPreCursivefk" w:eastAsia="NTPreCursivefk" w:hAnsi="NTPreCursivefk" w:cs="NTPreCursivefk"/>
          <w:color w:val="494949"/>
          <w:sz w:val="20"/>
        </w:rPr>
        <w:t>Obtained for specified and lawful purposes</w:t>
      </w:r>
    </w:p>
    <w:p w14:paraId="13D54C95" w14:textId="77777777" w:rsidR="00366376" w:rsidRPr="005D7DFB" w:rsidRDefault="00FF1DC0">
      <w:pPr>
        <w:numPr>
          <w:ilvl w:val="0"/>
          <w:numId w:val="42"/>
        </w:numPr>
        <w:pBdr>
          <w:top w:val="nil"/>
          <w:left w:val="nil"/>
          <w:bottom w:val="nil"/>
          <w:right w:val="nil"/>
          <w:between w:val="nil"/>
        </w:pBdr>
        <w:rPr>
          <w:rFonts w:ascii="NTPreCursivefk" w:eastAsia="NTPreCursivefk" w:hAnsi="NTPreCursivefk" w:cs="NTPreCursivefk"/>
          <w:color w:val="494949"/>
          <w:sz w:val="20"/>
        </w:rPr>
      </w:pPr>
      <w:r w:rsidRPr="005D7DFB">
        <w:rPr>
          <w:rFonts w:ascii="NTPreCursivefk" w:eastAsia="NTPreCursivefk" w:hAnsi="NTPreCursivefk" w:cs="NTPreCursivefk"/>
          <w:color w:val="494949"/>
          <w:sz w:val="20"/>
        </w:rPr>
        <w:t>Adequate, relevant and not excessive</w:t>
      </w:r>
    </w:p>
    <w:p w14:paraId="78E7BAC1" w14:textId="77777777" w:rsidR="00366376" w:rsidRPr="005D7DFB" w:rsidRDefault="00FF1DC0">
      <w:pPr>
        <w:numPr>
          <w:ilvl w:val="0"/>
          <w:numId w:val="42"/>
        </w:numPr>
        <w:pBdr>
          <w:top w:val="nil"/>
          <w:left w:val="nil"/>
          <w:bottom w:val="nil"/>
          <w:right w:val="nil"/>
          <w:between w:val="nil"/>
        </w:pBdr>
        <w:rPr>
          <w:rFonts w:ascii="NTPreCursivefk" w:eastAsia="NTPreCursivefk" w:hAnsi="NTPreCursivefk" w:cs="NTPreCursivefk"/>
          <w:color w:val="494949"/>
          <w:sz w:val="20"/>
        </w:rPr>
      </w:pPr>
      <w:r w:rsidRPr="005D7DFB">
        <w:rPr>
          <w:rFonts w:ascii="NTPreCursivefk" w:eastAsia="NTPreCursivefk" w:hAnsi="NTPreCursivefk" w:cs="NTPreCursivefk"/>
          <w:color w:val="494949"/>
          <w:sz w:val="20"/>
        </w:rPr>
        <w:t>Accurate and up to date</w:t>
      </w:r>
    </w:p>
    <w:p w14:paraId="6CF47B04" w14:textId="77777777" w:rsidR="00366376" w:rsidRPr="005D7DFB" w:rsidRDefault="00FF1DC0">
      <w:pPr>
        <w:numPr>
          <w:ilvl w:val="0"/>
          <w:numId w:val="42"/>
        </w:numPr>
        <w:pBdr>
          <w:top w:val="nil"/>
          <w:left w:val="nil"/>
          <w:bottom w:val="nil"/>
          <w:right w:val="nil"/>
          <w:between w:val="nil"/>
        </w:pBdr>
        <w:rPr>
          <w:rFonts w:ascii="NTPreCursivefk" w:eastAsia="NTPreCursivefk" w:hAnsi="NTPreCursivefk" w:cs="NTPreCursivefk"/>
          <w:color w:val="494949"/>
          <w:sz w:val="20"/>
        </w:rPr>
      </w:pPr>
      <w:r w:rsidRPr="005D7DFB">
        <w:rPr>
          <w:rFonts w:ascii="NTPreCursivefk" w:eastAsia="NTPreCursivefk" w:hAnsi="NTPreCursivefk" w:cs="NTPreCursivefk"/>
          <w:color w:val="494949"/>
          <w:sz w:val="20"/>
        </w:rPr>
        <w:t>Not kept any longer than necessary</w:t>
      </w:r>
    </w:p>
    <w:p w14:paraId="7A2040DC" w14:textId="0C63A1D3" w:rsidR="00366376" w:rsidRPr="005D7DFB" w:rsidRDefault="00FF1DC0">
      <w:pPr>
        <w:numPr>
          <w:ilvl w:val="0"/>
          <w:numId w:val="42"/>
        </w:numPr>
        <w:pBdr>
          <w:top w:val="nil"/>
          <w:left w:val="nil"/>
          <w:bottom w:val="nil"/>
          <w:right w:val="nil"/>
          <w:between w:val="nil"/>
        </w:pBdr>
        <w:rPr>
          <w:rFonts w:ascii="NTPreCursivefk" w:eastAsia="NTPreCursivefk" w:hAnsi="NTPreCursivefk" w:cs="NTPreCursivefk"/>
          <w:color w:val="494949"/>
          <w:sz w:val="20"/>
        </w:rPr>
      </w:pPr>
      <w:r w:rsidRPr="005D7DFB">
        <w:rPr>
          <w:rFonts w:ascii="NTPreCursivefk" w:eastAsia="NTPreCursivefk" w:hAnsi="NTPreCursivefk" w:cs="NTPreCursivefk"/>
          <w:color w:val="494949"/>
          <w:sz w:val="20"/>
        </w:rPr>
        <w:t xml:space="preserve">Processed </w:t>
      </w:r>
      <w:r w:rsidR="00667670">
        <w:rPr>
          <w:rFonts w:ascii="NTPreCursivefk" w:eastAsia="NTPreCursivefk" w:hAnsi="NTPreCursivefk" w:cs="NTPreCursivefk"/>
          <w:color w:val="494949"/>
          <w:sz w:val="20"/>
        </w:rPr>
        <w:t>following</w:t>
      </w:r>
      <w:r w:rsidRPr="005D7DFB">
        <w:rPr>
          <w:rFonts w:ascii="NTPreCursivefk" w:eastAsia="NTPreCursivefk" w:hAnsi="NTPreCursivefk" w:cs="NTPreCursivefk"/>
          <w:color w:val="494949"/>
          <w:sz w:val="20"/>
        </w:rPr>
        <w:t xml:space="preserve"> the ‘data subject’s’ (the individual’s) rights</w:t>
      </w:r>
    </w:p>
    <w:p w14:paraId="4265343A" w14:textId="77777777" w:rsidR="00366376" w:rsidRPr="005D7DFB" w:rsidRDefault="00FF1DC0">
      <w:pPr>
        <w:numPr>
          <w:ilvl w:val="0"/>
          <w:numId w:val="42"/>
        </w:numPr>
        <w:pBdr>
          <w:top w:val="nil"/>
          <w:left w:val="nil"/>
          <w:bottom w:val="nil"/>
          <w:right w:val="nil"/>
          <w:between w:val="nil"/>
        </w:pBdr>
        <w:rPr>
          <w:rFonts w:ascii="NTPreCursivefk" w:eastAsia="NTPreCursivefk" w:hAnsi="NTPreCursivefk" w:cs="NTPreCursivefk"/>
          <w:color w:val="494949"/>
          <w:sz w:val="20"/>
        </w:rPr>
      </w:pPr>
      <w:r w:rsidRPr="005D7DFB">
        <w:rPr>
          <w:rFonts w:ascii="NTPreCursivefk" w:eastAsia="NTPreCursivefk" w:hAnsi="NTPreCursivefk" w:cs="NTPreCursivefk"/>
          <w:color w:val="494949"/>
          <w:sz w:val="20"/>
        </w:rPr>
        <w:t>Securely kept</w:t>
      </w:r>
    </w:p>
    <w:p w14:paraId="3F917C19" w14:textId="77777777" w:rsidR="00366376" w:rsidRPr="005D7DFB" w:rsidRDefault="00FF1DC0">
      <w:pPr>
        <w:numPr>
          <w:ilvl w:val="0"/>
          <w:numId w:val="42"/>
        </w:numPr>
        <w:pBdr>
          <w:top w:val="nil"/>
          <w:left w:val="nil"/>
          <w:bottom w:val="nil"/>
          <w:right w:val="nil"/>
          <w:between w:val="nil"/>
        </w:pBdr>
        <w:rPr>
          <w:rFonts w:ascii="NTPreCursivefk" w:eastAsia="NTPreCursivefk" w:hAnsi="NTPreCursivefk" w:cs="NTPreCursivefk"/>
          <w:color w:val="494949"/>
          <w:sz w:val="20"/>
        </w:rPr>
      </w:pPr>
      <w:r w:rsidRPr="005D7DFB">
        <w:rPr>
          <w:rFonts w:ascii="NTPreCursivefk" w:eastAsia="NTPreCursivefk" w:hAnsi="NTPreCursivefk" w:cs="NTPreCursivefk"/>
          <w:color w:val="494949"/>
          <w:sz w:val="20"/>
        </w:rPr>
        <w:t>Not transferred to any other country without adequate protection</w:t>
      </w:r>
    </w:p>
    <w:p w14:paraId="4B529B8E" w14:textId="77777777" w:rsidR="00366376" w:rsidRPr="005D7DFB" w:rsidRDefault="00366376">
      <w:pPr>
        <w:pBdr>
          <w:top w:val="nil"/>
          <w:left w:val="nil"/>
          <w:bottom w:val="nil"/>
          <w:right w:val="nil"/>
          <w:between w:val="nil"/>
        </w:pBdr>
        <w:ind w:left="-567"/>
        <w:rPr>
          <w:rFonts w:ascii="NTPreCursivefk" w:eastAsia="NTPreCursivefk" w:hAnsi="NTPreCursivefk" w:cs="NTPreCursivefk"/>
          <w:color w:val="494949"/>
          <w:sz w:val="20"/>
        </w:rPr>
      </w:pPr>
    </w:p>
    <w:p w14:paraId="3B267393" w14:textId="77777777" w:rsidR="00366376" w:rsidRPr="005D7DFB" w:rsidRDefault="00FF1DC0">
      <w:pPr>
        <w:pBdr>
          <w:top w:val="nil"/>
          <w:left w:val="nil"/>
          <w:bottom w:val="nil"/>
          <w:right w:val="nil"/>
          <w:between w:val="nil"/>
        </w:pBdr>
        <w:ind w:left="-567"/>
        <w:rPr>
          <w:rFonts w:ascii="NTPreCursivefk" w:eastAsia="NTPreCursivefk" w:hAnsi="NTPreCursivefk" w:cs="NTPreCursivefk"/>
          <w:color w:val="494949"/>
          <w:sz w:val="20"/>
        </w:rPr>
      </w:pPr>
      <w:r w:rsidRPr="005D7DFB">
        <w:rPr>
          <w:rFonts w:ascii="NTPreCursivefk" w:eastAsia="NTPreCursivefk" w:hAnsi="NTPreCursivefk" w:cs="NTPreCursivefk"/>
          <w:color w:val="494949"/>
          <w:sz w:val="20"/>
        </w:rPr>
        <w:t>It’s also worth considering that whilst not all data is ‘personal’, the information that is, has varying levels of sensitivity based on the impact were it to be compromised.</w:t>
      </w:r>
    </w:p>
    <w:p w14:paraId="4D2C91D6" w14:textId="77777777" w:rsidR="00366376" w:rsidRPr="005D7DFB" w:rsidRDefault="00366376">
      <w:pPr>
        <w:pBdr>
          <w:top w:val="nil"/>
          <w:left w:val="nil"/>
          <w:bottom w:val="nil"/>
          <w:right w:val="nil"/>
          <w:between w:val="nil"/>
        </w:pBdr>
        <w:ind w:left="-567"/>
        <w:rPr>
          <w:rFonts w:ascii="NTPreCursivefk" w:eastAsia="NTPreCursivefk" w:hAnsi="NTPreCursivefk" w:cs="NTPreCursivefk"/>
          <w:color w:val="494949"/>
          <w:sz w:val="20"/>
        </w:rPr>
      </w:pPr>
    </w:p>
    <w:p w14:paraId="41E3AADD" w14:textId="77777777" w:rsidR="00366376" w:rsidRPr="005D7DFB" w:rsidRDefault="00FF1DC0">
      <w:pPr>
        <w:pBdr>
          <w:top w:val="nil"/>
          <w:left w:val="nil"/>
          <w:bottom w:val="nil"/>
          <w:right w:val="nil"/>
          <w:between w:val="nil"/>
        </w:pBdr>
        <w:ind w:left="-567"/>
        <w:rPr>
          <w:rFonts w:ascii="NTPreCursivefk" w:eastAsia="NTPreCursivefk" w:hAnsi="NTPreCursivefk" w:cs="NTPreCursivefk"/>
          <w:color w:val="2E75B5"/>
          <w:sz w:val="20"/>
        </w:rPr>
      </w:pPr>
      <w:r w:rsidRPr="005D7DFB">
        <w:rPr>
          <w:rFonts w:ascii="NTPreCursivefk" w:eastAsia="NTPreCursivefk" w:hAnsi="NTPreCursivefk" w:cs="NTPreCursivefk"/>
          <w:color w:val="494949"/>
          <w:sz w:val="20"/>
        </w:rPr>
        <w:lastRenderedPageBreak/>
        <w:t xml:space="preserve">The Information Commissioners Office has produced a report aimed at helping schools meet their data protection obligations; you can read the report detailing data protection advice for schools </w:t>
      </w:r>
      <w:hyperlink r:id="rId20">
        <w:r w:rsidRPr="005D7DFB">
          <w:rPr>
            <w:rFonts w:ascii="NTPreCursivefk" w:eastAsia="NTPreCursivefk" w:hAnsi="NTPreCursivefk" w:cs="NTPreCursivefk"/>
            <w:color w:val="0000FF"/>
            <w:sz w:val="20"/>
            <w:u w:val="single"/>
          </w:rPr>
          <w:t>here</w:t>
        </w:r>
      </w:hyperlink>
      <w:r w:rsidRPr="005D7DFB">
        <w:rPr>
          <w:rFonts w:ascii="NTPreCursivefk" w:eastAsia="NTPreCursivefk" w:hAnsi="NTPreCursivefk" w:cs="NTPreCursivefk"/>
          <w:color w:val="2E75B5"/>
          <w:sz w:val="20"/>
        </w:rPr>
        <w:t xml:space="preserve"> </w:t>
      </w:r>
      <w:r w:rsidRPr="005D7DFB">
        <w:rPr>
          <w:rFonts w:ascii="NTPreCursivefk" w:eastAsia="NTPreCursivefk" w:hAnsi="NTPreCursivefk" w:cs="NTPreCursivefk"/>
          <w:color w:val="494949"/>
          <w:sz w:val="20"/>
        </w:rPr>
        <w:t xml:space="preserve">and a simple summary of the report </w:t>
      </w:r>
      <w:hyperlink r:id="rId21">
        <w:r w:rsidRPr="005D7DFB">
          <w:rPr>
            <w:rFonts w:ascii="NTPreCursivefk" w:eastAsia="NTPreCursivefk" w:hAnsi="NTPreCursivefk" w:cs="NTPreCursivefk"/>
            <w:color w:val="0000FF"/>
            <w:sz w:val="20"/>
            <w:u w:val="single"/>
          </w:rPr>
          <w:t>here</w:t>
        </w:r>
      </w:hyperlink>
      <w:r w:rsidRPr="005D7DFB">
        <w:rPr>
          <w:rFonts w:ascii="NTPreCursivefk" w:eastAsia="NTPreCursivefk" w:hAnsi="NTPreCursivefk" w:cs="NTPreCursivefk"/>
          <w:color w:val="2E75B5"/>
          <w:sz w:val="20"/>
        </w:rPr>
        <w:t>.</w:t>
      </w:r>
    </w:p>
    <w:p w14:paraId="561EBE3F" w14:textId="77777777" w:rsidR="00366376" w:rsidRPr="005D7DFB" w:rsidRDefault="00366376">
      <w:pPr>
        <w:pBdr>
          <w:top w:val="nil"/>
          <w:left w:val="nil"/>
          <w:bottom w:val="nil"/>
          <w:right w:val="nil"/>
          <w:between w:val="nil"/>
        </w:pBdr>
        <w:spacing w:line="276" w:lineRule="auto"/>
        <w:ind w:left="-567"/>
        <w:rPr>
          <w:rFonts w:ascii="NTPreCursivefk" w:eastAsia="NTPreCursivefk" w:hAnsi="NTPreCursivefk" w:cs="NTPreCursivefk"/>
          <w:color w:val="2E75B5"/>
          <w:sz w:val="20"/>
        </w:rPr>
      </w:pPr>
    </w:p>
    <w:p w14:paraId="7475482E" w14:textId="77777777" w:rsidR="00366376" w:rsidRPr="005D7DFB" w:rsidRDefault="00FF1DC0">
      <w:pPr>
        <w:pBdr>
          <w:top w:val="nil"/>
          <w:left w:val="nil"/>
          <w:bottom w:val="nil"/>
          <w:right w:val="nil"/>
          <w:between w:val="nil"/>
        </w:pBdr>
        <w:spacing w:line="360" w:lineRule="auto"/>
        <w:ind w:left="-567"/>
        <w:rPr>
          <w:rFonts w:ascii="NTPreCursivefk" w:eastAsia="NTPreCursivefk" w:hAnsi="NTPreCursivefk" w:cs="NTPreCursivefk"/>
          <w:b/>
          <w:color w:val="99CC00"/>
          <w:sz w:val="20"/>
        </w:rPr>
      </w:pPr>
      <w:r w:rsidRPr="005D7DFB">
        <w:rPr>
          <w:rFonts w:ascii="NTPreCursivefk" w:eastAsia="NTPreCursivefk" w:hAnsi="NTPreCursivefk" w:cs="NTPreCursivefk"/>
          <w:b/>
          <w:color w:val="99CC00"/>
          <w:sz w:val="20"/>
        </w:rPr>
        <w:t>Safeguarding</w:t>
      </w:r>
    </w:p>
    <w:p w14:paraId="525F0FFC" w14:textId="77777777" w:rsidR="00366376" w:rsidRPr="005D7DFB" w:rsidRDefault="00FF1DC0">
      <w:pPr>
        <w:pBdr>
          <w:top w:val="nil"/>
          <w:left w:val="nil"/>
          <w:bottom w:val="nil"/>
          <w:right w:val="nil"/>
          <w:between w:val="nil"/>
        </w:pBdr>
        <w:ind w:left="-567"/>
        <w:rPr>
          <w:rFonts w:ascii="NTPreCursivefk" w:eastAsia="NTPreCursivefk" w:hAnsi="NTPreCursivefk" w:cs="NTPreCursivefk"/>
          <w:color w:val="494949"/>
          <w:sz w:val="20"/>
        </w:rPr>
      </w:pPr>
      <w:r w:rsidRPr="005D7DFB">
        <w:rPr>
          <w:rFonts w:ascii="NTPreCursivefk" w:eastAsia="NTPreCursivefk" w:hAnsi="NTPreCursivefk" w:cs="NTPreCursivefk"/>
          <w:color w:val="494949"/>
          <w:sz w:val="20"/>
        </w:rPr>
        <w:t>There are also safeguarding obligations for the use of technology in schools that include (possibly in partnership with your service provider):</w:t>
      </w:r>
    </w:p>
    <w:p w14:paraId="23F51961" w14:textId="77777777" w:rsidR="00366376" w:rsidRPr="005D7DFB" w:rsidRDefault="00366376">
      <w:pPr>
        <w:pBdr>
          <w:top w:val="nil"/>
          <w:left w:val="nil"/>
          <w:bottom w:val="nil"/>
          <w:right w:val="nil"/>
          <w:between w:val="nil"/>
        </w:pBdr>
        <w:ind w:left="-567"/>
        <w:rPr>
          <w:rFonts w:ascii="NTPreCursivefk" w:eastAsia="NTPreCursivefk" w:hAnsi="NTPreCursivefk" w:cs="NTPreCursivefk"/>
          <w:color w:val="494949"/>
          <w:sz w:val="20"/>
        </w:rPr>
      </w:pPr>
    </w:p>
    <w:p w14:paraId="0CDB681F" w14:textId="77777777" w:rsidR="00366376" w:rsidRPr="005D7DFB" w:rsidRDefault="00FF1DC0">
      <w:pPr>
        <w:numPr>
          <w:ilvl w:val="0"/>
          <w:numId w:val="29"/>
        </w:numPr>
        <w:pBdr>
          <w:top w:val="nil"/>
          <w:left w:val="nil"/>
          <w:bottom w:val="nil"/>
          <w:right w:val="nil"/>
          <w:between w:val="nil"/>
        </w:pBdr>
        <w:rPr>
          <w:rFonts w:ascii="NTPreCursivefk" w:eastAsia="NTPreCursivefk" w:hAnsi="NTPreCursivefk" w:cs="NTPreCursivefk"/>
          <w:color w:val="494949"/>
          <w:sz w:val="20"/>
        </w:rPr>
      </w:pPr>
      <w:r w:rsidRPr="005D7DFB">
        <w:rPr>
          <w:rFonts w:ascii="NTPreCursivefk" w:eastAsia="NTPreCursivefk" w:hAnsi="NTPreCursivefk" w:cs="NTPreCursivefk"/>
          <w:color w:val="494949"/>
          <w:sz w:val="20"/>
        </w:rPr>
        <w:t>Effectively monitoring the use of systems to detect potential and actual safeguarding issues</w:t>
      </w:r>
    </w:p>
    <w:p w14:paraId="5836247C" w14:textId="77777777" w:rsidR="00366376" w:rsidRPr="005D7DFB" w:rsidRDefault="00FF1DC0">
      <w:pPr>
        <w:numPr>
          <w:ilvl w:val="0"/>
          <w:numId w:val="29"/>
        </w:numPr>
        <w:pBdr>
          <w:top w:val="nil"/>
          <w:left w:val="nil"/>
          <w:bottom w:val="nil"/>
          <w:right w:val="nil"/>
          <w:between w:val="nil"/>
        </w:pBdr>
        <w:rPr>
          <w:rFonts w:ascii="NTPreCursivefk" w:eastAsia="NTPreCursivefk" w:hAnsi="NTPreCursivefk" w:cs="NTPreCursivefk"/>
          <w:color w:val="494949"/>
          <w:sz w:val="20"/>
        </w:rPr>
      </w:pPr>
      <w:r w:rsidRPr="005D7DFB">
        <w:rPr>
          <w:rFonts w:ascii="NTPreCursivefk" w:eastAsia="NTPreCursivefk" w:hAnsi="NTPreCursivefk" w:cs="NTPreCursivefk"/>
          <w:color w:val="494949"/>
          <w:sz w:val="20"/>
        </w:rPr>
        <w:t>Monitoring, alerting and responding to illegal activity</w:t>
      </w:r>
    </w:p>
    <w:p w14:paraId="30227DDE" w14:textId="77777777" w:rsidR="00366376" w:rsidRPr="005D7DFB" w:rsidRDefault="00FF1DC0">
      <w:pPr>
        <w:numPr>
          <w:ilvl w:val="0"/>
          <w:numId w:val="29"/>
        </w:numPr>
        <w:pBdr>
          <w:top w:val="nil"/>
          <w:left w:val="nil"/>
          <w:bottom w:val="nil"/>
          <w:right w:val="nil"/>
          <w:between w:val="nil"/>
        </w:pBdr>
        <w:rPr>
          <w:rFonts w:ascii="NTPreCursivefk" w:eastAsia="NTPreCursivefk" w:hAnsi="NTPreCursivefk" w:cs="NTPreCursivefk"/>
          <w:color w:val="494949"/>
          <w:sz w:val="20"/>
        </w:rPr>
      </w:pPr>
      <w:r w:rsidRPr="005D7DFB">
        <w:rPr>
          <w:rFonts w:ascii="NTPreCursivefk" w:eastAsia="NTPreCursivefk" w:hAnsi="NTPreCursivefk" w:cs="NTPreCursivefk"/>
          <w:color w:val="494949"/>
          <w:sz w:val="20"/>
        </w:rPr>
        <w:t>Providing consistent safeguarding provision both within and beyond school if devices/services leave the site</w:t>
      </w:r>
    </w:p>
    <w:p w14:paraId="364378CD" w14:textId="77777777" w:rsidR="00366376" w:rsidRPr="005D7DFB" w:rsidRDefault="00366376">
      <w:pPr>
        <w:pBdr>
          <w:top w:val="nil"/>
          <w:left w:val="nil"/>
          <w:bottom w:val="nil"/>
          <w:right w:val="nil"/>
          <w:between w:val="nil"/>
        </w:pBdr>
        <w:spacing w:line="276" w:lineRule="auto"/>
        <w:rPr>
          <w:rFonts w:ascii="NTPreCursivefk" w:eastAsia="NTPreCursivefk" w:hAnsi="NTPreCursivefk" w:cs="NTPreCursivefk"/>
          <w:b/>
          <w:color w:val="99CC00"/>
          <w:sz w:val="20"/>
        </w:rPr>
      </w:pPr>
    </w:p>
    <w:p w14:paraId="557E316E" w14:textId="77777777" w:rsidR="00366376" w:rsidRPr="005D7DFB" w:rsidRDefault="00FF1DC0">
      <w:pPr>
        <w:pBdr>
          <w:top w:val="nil"/>
          <w:left w:val="nil"/>
          <w:bottom w:val="nil"/>
          <w:right w:val="nil"/>
          <w:between w:val="nil"/>
        </w:pBdr>
        <w:spacing w:line="360" w:lineRule="auto"/>
        <w:ind w:left="-567"/>
        <w:rPr>
          <w:rFonts w:ascii="NTPreCursivefk" w:eastAsia="NTPreCursivefk" w:hAnsi="NTPreCursivefk" w:cs="NTPreCursivefk"/>
          <w:b/>
          <w:color w:val="99CC00"/>
          <w:sz w:val="20"/>
        </w:rPr>
      </w:pPr>
      <w:r w:rsidRPr="005D7DFB">
        <w:rPr>
          <w:rFonts w:ascii="NTPreCursivefk" w:eastAsia="NTPreCursivefk" w:hAnsi="NTPreCursivefk" w:cs="NTPreCursivefk"/>
          <w:b/>
          <w:color w:val="99CC00"/>
          <w:sz w:val="20"/>
        </w:rPr>
        <w:t>Criminal Activity</w:t>
      </w:r>
    </w:p>
    <w:p w14:paraId="653B2472" w14:textId="57CADBB7" w:rsidR="00366376" w:rsidRPr="005D7DFB" w:rsidRDefault="00FF1DC0">
      <w:pPr>
        <w:pBdr>
          <w:top w:val="nil"/>
          <w:left w:val="nil"/>
          <w:bottom w:val="nil"/>
          <w:right w:val="nil"/>
          <w:between w:val="nil"/>
        </w:pBdr>
        <w:ind w:left="-567"/>
        <w:rPr>
          <w:rFonts w:ascii="NTPreCursivefk" w:eastAsia="NTPreCursivefk" w:hAnsi="NTPreCursivefk" w:cs="NTPreCursivefk"/>
          <w:color w:val="494949"/>
          <w:sz w:val="20"/>
        </w:rPr>
      </w:pPr>
      <w:r w:rsidRPr="005D7DFB">
        <w:rPr>
          <w:rFonts w:ascii="NTPreCursivefk" w:eastAsia="NTPreCursivefk" w:hAnsi="NTPreCursivefk" w:cs="NTPreCursivefk"/>
          <w:color w:val="494949"/>
          <w:sz w:val="20"/>
        </w:rPr>
        <w:t>Schools have an immediate obligation to report illegal or criminal activity to the Police. A detailed summary of legislation that pertains to safeguarding and schools can be found elsewhere in this documentation.</w:t>
      </w:r>
    </w:p>
    <w:p w14:paraId="28F2214D" w14:textId="77777777" w:rsidR="00366376" w:rsidRPr="005D7DFB" w:rsidRDefault="00366376">
      <w:pPr>
        <w:pBdr>
          <w:top w:val="nil"/>
          <w:left w:val="nil"/>
          <w:bottom w:val="nil"/>
          <w:right w:val="nil"/>
          <w:between w:val="nil"/>
        </w:pBdr>
        <w:ind w:left="-567"/>
        <w:rPr>
          <w:rFonts w:ascii="NTPreCursivefk" w:eastAsia="NTPreCursivefk" w:hAnsi="NTPreCursivefk" w:cs="NTPreCursivefk"/>
          <w:color w:val="494949"/>
          <w:sz w:val="20"/>
        </w:rPr>
      </w:pPr>
    </w:p>
    <w:p w14:paraId="6BF4526C" w14:textId="77777777" w:rsidR="00366376" w:rsidRPr="005D7DFB" w:rsidRDefault="00FF1DC0">
      <w:pPr>
        <w:pBdr>
          <w:top w:val="nil"/>
          <w:left w:val="nil"/>
          <w:bottom w:val="nil"/>
          <w:right w:val="nil"/>
          <w:between w:val="nil"/>
        </w:pBdr>
        <w:ind w:left="-567"/>
        <w:rPr>
          <w:rFonts w:ascii="NTPreCursivefk" w:eastAsia="NTPreCursivefk" w:hAnsi="NTPreCursivefk" w:cs="NTPreCursivefk"/>
          <w:color w:val="494949"/>
          <w:sz w:val="20"/>
        </w:rPr>
      </w:pPr>
      <w:r w:rsidRPr="005D7DFB">
        <w:rPr>
          <w:rFonts w:ascii="NTPreCursivefk" w:eastAsia="NTPreCursivefk" w:hAnsi="NTPreCursivefk" w:cs="NTPreCursivefk"/>
          <w:color w:val="494949"/>
          <w:sz w:val="20"/>
        </w:rPr>
        <w:t>Other services e.g. Facebook, Twitter, etc are useful cloud tools in and beyond the classroom but it is important to be aware of age restrictions here too. US Law requires any company operating within the US to comply with the Children’s Online Privacy Protection Act (COPPA) which legislates against companies who store, process and manage information on children aged 13 and under and the active or targeted marketing to that age group.</w:t>
      </w:r>
    </w:p>
    <w:p w14:paraId="170AF611" w14:textId="77777777" w:rsidR="00366376" w:rsidRPr="005D7DFB" w:rsidRDefault="00366376">
      <w:pPr>
        <w:pBdr>
          <w:top w:val="nil"/>
          <w:left w:val="nil"/>
          <w:bottom w:val="nil"/>
          <w:right w:val="nil"/>
          <w:between w:val="nil"/>
        </w:pBdr>
        <w:rPr>
          <w:rFonts w:ascii="NTPreCursivefk" w:eastAsia="NTPreCursivefk" w:hAnsi="NTPreCursivefk" w:cs="NTPreCursivefk"/>
          <w:color w:val="2E75B5"/>
          <w:sz w:val="20"/>
        </w:rPr>
      </w:pPr>
    </w:p>
    <w:p w14:paraId="1A8EB555" w14:textId="77777777" w:rsidR="00366376" w:rsidRPr="005D7DFB" w:rsidRDefault="00366376">
      <w:pPr>
        <w:pBdr>
          <w:top w:val="nil"/>
          <w:left w:val="nil"/>
          <w:bottom w:val="nil"/>
          <w:right w:val="nil"/>
          <w:between w:val="nil"/>
        </w:pBdr>
        <w:rPr>
          <w:rFonts w:ascii="NTPreCursivefk" w:eastAsia="NTPreCursivefk" w:hAnsi="NTPreCursivefk" w:cs="NTPreCursivefk"/>
          <w:color w:val="2E75B5"/>
          <w:sz w:val="20"/>
        </w:rPr>
      </w:pPr>
    </w:p>
    <w:p w14:paraId="6FCF3878" w14:textId="77777777" w:rsidR="00366376" w:rsidRPr="005D7DFB" w:rsidRDefault="00FF1DC0">
      <w:pPr>
        <w:pBdr>
          <w:top w:val="nil"/>
          <w:left w:val="nil"/>
          <w:bottom w:val="nil"/>
          <w:right w:val="nil"/>
          <w:between w:val="nil"/>
        </w:pBdr>
        <w:spacing w:line="360" w:lineRule="auto"/>
        <w:ind w:left="-567"/>
        <w:rPr>
          <w:rFonts w:ascii="NTPreCursivefk" w:eastAsia="NTPreCursivefk" w:hAnsi="NTPreCursivefk" w:cs="NTPreCursivefk"/>
          <w:color w:val="2E75B5"/>
          <w:sz w:val="20"/>
        </w:rPr>
      </w:pPr>
      <w:r w:rsidRPr="005D7DFB">
        <w:rPr>
          <w:rFonts w:ascii="NTPreCursivefk" w:eastAsia="NTPreCursivefk" w:hAnsi="NTPreCursivefk" w:cs="NTPreCursivefk"/>
          <w:b/>
          <w:color w:val="99CC00"/>
          <w:sz w:val="20"/>
        </w:rPr>
        <w:t>Where is the cloud?</w:t>
      </w:r>
    </w:p>
    <w:p w14:paraId="7BB65571" w14:textId="7558578C" w:rsidR="00366376" w:rsidRPr="005D7DFB" w:rsidRDefault="00FF1DC0">
      <w:pPr>
        <w:pBdr>
          <w:top w:val="nil"/>
          <w:left w:val="nil"/>
          <w:bottom w:val="nil"/>
          <w:right w:val="nil"/>
          <w:between w:val="nil"/>
        </w:pBdr>
        <w:ind w:left="-567"/>
        <w:rPr>
          <w:rFonts w:ascii="NTPreCursivefk" w:eastAsia="NTPreCursivefk" w:hAnsi="NTPreCursivefk" w:cs="NTPreCursivefk"/>
          <w:color w:val="494949"/>
          <w:sz w:val="20"/>
        </w:rPr>
      </w:pPr>
      <w:r w:rsidRPr="005D7DFB">
        <w:rPr>
          <w:rFonts w:ascii="NTPreCursivefk" w:eastAsia="NTPreCursivefk" w:hAnsi="NTPreCursivefk" w:cs="NTPreCursivefk"/>
          <w:color w:val="494949"/>
          <w:sz w:val="20"/>
        </w:rPr>
        <w:t xml:space="preserve">Most education systems have to make use of personal information to function. The DPA (Principle 8) states that personal data must not be transferred to any other country without adequate protection in situ. Data protection requirements vary widely across the globe. Countries in the EU approach privacy protection differently </w:t>
      </w:r>
      <w:r w:rsidR="00667670">
        <w:rPr>
          <w:rFonts w:ascii="NTPreCursivefk" w:eastAsia="NTPreCursivefk" w:hAnsi="NTPreCursivefk" w:cs="NTPreCursivefk"/>
          <w:color w:val="494949"/>
          <w:sz w:val="20"/>
        </w:rPr>
        <w:t>from</w:t>
      </w:r>
      <w:r w:rsidRPr="005D7DFB">
        <w:rPr>
          <w:rFonts w:ascii="NTPreCursivefk" w:eastAsia="NTPreCursivefk" w:hAnsi="NTPreCursivefk" w:cs="NTPreCursivefk"/>
          <w:color w:val="494949"/>
          <w:sz w:val="20"/>
        </w:rPr>
        <w:t xml:space="preserve"> those outside and are more stringent in the </w:t>
      </w:r>
      <w:r w:rsidR="00667670">
        <w:rPr>
          <w:rFonts w:ascii="NTPreCursivefk" w:eastAsia="NTPreCursivefk" w:hAnsi="NTPreCursivefk" w:cs="NTPreCursivefk"/>
          <w:color w:val="494949"/>
          <w:sz w:val="20"/>
        </w:rPr>
        <w:t>details</w:t>
      </w:r>
      <w:r w:rsidRPr="005D7DFB">
        <w:rPr>
          <w:rFonts w:ascii="NTPreCursivefk" w:eastAsia="NTPreCursivefk" w:hAnsi="NTPreCursivefk" w:cs="NTPreCursivefk"/>
          <w:color w:val="494949"/>
          <w:sz w:val="20"/>
        </w:rPr>
        <w:t xml:space="preserve"> and responsibilities of data users than perhaps the US. Microsoft Office 365 is held in data centres in Amsterdam and Dublin.</w:t>
      </w:r>
    </w:p>
    <w:p w14:paraId="1CF8C803" w14:textId="77777777" w:rsidR="00366376" w:rsidRPr="005D7DFB" w:rsidRDefault="00366376">
      <w:pPr>
        <w:pBdr>
          <w:top w:val="nil"/>
          <w:left w:val="nil"/>
          <w:bottom w:val="nil"/>
          <w:right w:val="nil"/>
          <w:between w:val="nil"/>
        </w:pBdr>
        <w:ind w:left="-567"/>
        <w:rPr>
          <w:rFonts w:ascii="NTPreCursivefk" w:eastAsia="NTPreCursivefk" w:hAnsi="NTPreCursivefk" w:cs="NTPreCursivefk"/>
          <w:color w:val="2E75B5"/>
          <w:sz w:val="20"/>
        </w:rPr>
      </w:pPr>
    </w:p>
    <w:p w14:paraId="0F1DED97" w14:textId="77777777" w:rsidR="00366376" w:rsidRPr="005D7DFB" w:rsidRDefault="00FF1DC0">
      <w:pPr>
        <w:pBdr>
          <w:top w:val="nil"/>
          <w:left w:val="nil"/>
          <w:bottom w:val="nil"/>
          <w:right w:val="nil"/>
          <w:between w:val="nil"/>
        </w:pBdr>
        <w:spacing w:line="360" w:lineRule="auto"/>
        <w:ind w:left="-567"/>
        <w:rPr>
          <w:rFonts w:ascii="NTPreCursivefk" w:eastAsia="NTPreCursivefk" w:hAnsi="NTPreCursivefk" w:cs="NTPreCursivefk"/>
          <w:color w:val="2E75B5"/>
          <w:sz w:val="20"/>
        </w:rPr>
      </w:pPr>
      <w:r w:rsidRPr="005D7DFB">
        <w:rPr>
          <w:rFonts w:ascii="NTPreCursivefk" w:eastAsia="NTPreCursivefk" w:hAnsi="NTPreCursivefk" w:cs="NTPreCursivefk"/>
          <w:b/>
          <w:color w:val="99CC00"/>
          <w:sz w:val="20"/>
        </w:rPr>
        <w:t>Security concerns</w:t>
      </w:r>
    </w:p>
    <w:p w14:paraId="0A306CCF" w14:textId="12CEC2A9" w:rsidR="00366376" w:rsidRPr="005D7DFB" w:rsidRDefault="00FF1DC0">
      <w:pPr>
        <w:pBdr>
          <w:top w:val="nil"/>
          <w:left w:val="nil"/>
          <w:bottom w:val="nil"/>
          <w:right w:val="nil"/>
          <w:between w:val="nil"/>
        </w:pBdr>
        <w:ind w:left="-567"/>
        <w:rPr>
          <w:rFonts w:ascii="NTPreCursivefk" w:eastAsia="NTPreCursivefk" w:hAnsi="NTPreCursivefk" w:cs="NTPreCursivefk"/>
          <w:color w:val="494949"/>
          <w:sz w:val="20"/>
        </w:rPr>
      </w:pPr>
      <w:r w:rsidRPr="005D7DFB">
        <w:rPr>
          <w:rFonts w:ascii="NTPreCursivefk" w:eastAsia="NTPreCursivefk" w:hAnsi="NTPreCursivefk" w:cs="NTPreCursivefk"/>
          <w:color w:val="494949"/>
          <w:sz w:val="20"/>
        </w:rPr>
        <w:t xml:space="preserve">Can anyone access data in the cloud centre where it sits? Data centres are required to have stringent physical interventions in place against data being compromised from internal or external access. There are sophisticated security mechanisms in place to prevent external hacking of data. Whilst this cannot always be guaranteed to be 100% safe, this sophistication is often beyond the local capability of a single school and so can be regarded as </w:t>
      </w:r>
      <w:r w:rsidR="00667670">
        <w:rPr>
          <w:rFonts w:ascii="NTPreCursivefk" w:eastAsia="NTPreCursivefk" w:hAnsi="NTPreCursivefk" w:cs="NTPreCursivefk"/>
          <w:color w:val="494949"/>
          <w:sz w:val="20"/>
        </w:rPr>
        <w:t xml:space="preserve">a </w:t>
      </w:r>
      <w:r w:rsidRPr="005D7DFB">
        <w:rPr>
          <w:rFonts w:ascii="NTPreCursivefk" w:eastAsia="NTPreCursivefk" w:hAnsi="NTPreCursivefk" w:cs="NTPreCursivefk"/>
          <w:color w:val="494949"/>
          <w:sz w:val="20"/>
        </w:rPr>
        <w:t>reasonable duty of care.</w:t>
      </w:r>
    </w:p>
    <w:p w14:paraId="7ECB0874" w14:textId="77777777" w:rsidR="00366376" w:rsidRPr="005D7DFB" w:rsidRDefault="00366376">
      <w:pPr>
        <w:pBdr>
          <w:top w:val="nil"/>
          <w:left w:val="nil"/>
          <w:bottom w:val="nil"/>
          <w:right w:val="nil"/>
          <w:between w:val="nil"/>
        </w:pBdr>
        <w:ind w:left="-567"/>
        <w:rPr>
          <w:rFonts w:ascii="NTPreCursivefk" w:eastAsia="NTPreCursivefk" w:hAnsi="NTPreCursivefk" w:cs="NTPreCursivefk"/>
          <w:color w:val="494949"/>
          <w:sz w:val="20"/>
        </w:rPr>
      </w:pPr>
    </w:p>
    <w:p w14:paraId="4E104060" w14:textId="446CFCF1" w:rsidR="00366376" w:rsidRPr="005D7DFB" w:rsidRDefault="00FF1DC0">
      <w:pPr>
        <w:pBdr>
          <w:top w:val="nil"/>
          <w:left w:val="nil"/>
          <w:bottom w:val="nil"/>
          <w:right w:val="nil"/>
          <w:between w:val="nil"/>
        </w:pBdr>
        <w:ind w:left="-567"/>
        <w:rPr>
          <w:rFonts w:ascii="NTPreCursivefk" w:eastAsia="NTPreCursivefk" w:hAnsi="NTPreCursivefk" w:cs="NTPreCursivefk"/>
          <w:color w:val="494949"/>
          <w:sz w:val="20"/>
        </w:rPr>
      </w:pPr>
      <w:r w:rsidRPr="005D7DFB">
        <w:rPr>
          <w:rFonts w:ascii="NTPreCursivefk" w:eastAsia="NTPreCursivefk" w:hAnsi="NTPreCursivefk" w:cs="NTPreCursivefk"/>
          <w:color w:val="494949"/>
          <w:sz w:val="20"/>
        </w:rPr>
        <w:t xml:space="preserve">Access to data through devices is much more likely given that devices are going to and from school in bags, on buses, or left lying around at home or school so security now becomes much more of an issue at a user level than it ever has before. If a device goes missing or breaks, the big advantage of cloud systems is that, apart from simple local settings, content is in the </w:t>
      </w:r>
      <w:r w:rsidR="00A142CE" w:rsidRPr="005D7DFB">
        <w:rPr>
          <w:rFonts w:ascii="NTPreCursivefk" w:eastAsia="NTPreCursivefk" w:hAnsi="NTPreCursivefk" w:cs="NTPreCursivefk"/>
          <w:color w:val="494949"/>
          <w:sz w:val="20"/>
        </w:rPr>
        <w:t>cloud,</w:t>
      </w:r>
      <w:r w:rsidRPr="005D7DFB">
        <w:rPr>
          <w:rFonts w:ascii="NTPreCursivefk" w:eastAsia="NTPreCursivefk" w:hAnsi="NTPreCursivefk" w:cs="NTPreCursivefk"/>
          <w:color w:val="494949"/>
          <w:sz w:val="20"/>
        </w:rPr>
        <w:t xml:space="preserve"> so data is not ‘lost’ in the same way as if your laptop was stolen or </w:t>
      </w:r>
      <w:r w:rsidR="00667670">
        <w:rPr>
          <w:rFonts w:ascii="NTPreCursivefk" w:eastAsia="NTPreCursivefk" w:hAnsi="NTPreCursivefk" w:cs="NTPreCursivefk"/>
          <w:color w:val="494949"/>
          <w:sz w:val="20"/>
        </w:rPr>
        <w:t>suffered</w:t>
      </w:r>
      <w:r w:rsidRPr="005D7DFB">
        <w:rPr>
          <w:rFonts w:ascii="NTPreCursivefk" w:eastAsia="NTPreCursivefk" w:hAnsi="NTPreCursivefk" w:cs="NTPreCursivefk"/>
          <w:color w:val="494949"/>
          <w:sz w:val="20"/>
        </w:rPr>
        <w:t xml:space="preserve"> a hard drive failure. Cloud services can offer device management systems that can lock or locate a device if missing.</w:t>
      </w:r>
    </w:p>
    <w:p w14:paraId="608294FD" w14:textId="77777777" w:rsidR="00366376" w:rsidRPr="005D7DFB" w:rsidRDefault="00366376">
      <w:pPr>
        <w:pBdr>
          <w:top w:val="nil"/>
          <w:left w:val="nil"/>
          <w:bottom w:val="nil"/>
          <w:right w:val="nil"/>
          <w:between w:val="nil"/>
        </w:pBdr>
        <w:ind w:left="-567"/>
        <w:rPr>
          <w:rFonts w:ascii="NTPreCursivefk" w:eastAsia="NTPreCursivefk" w:hAnsi="NTPreCursivefk" w:cs="NTPreCursivefk"/>
          <w:color w:val="494949"/>
          <w:sz w:val="20"/>
        </w:rPr>
      </w:pPr>
    </w:p>
    <w:p w14:paraId="0C9AA041" w14:textId="77777777" w:rsidR="00366376" w:rsidRPr="005D7DFB" w:rsidRDefault="00FF1DC0">
      <w:pPr>
        <w:pBdr>
          <w:top w:val="nil"/>
          <w:left w:val="nil"/>
          <w:bottom w:val="nil"/>
          <w:right w:val="nil"/>
          <w:between w:val="nil"/>
        </w:pBdr>
        <w:ind w:left="-567"/>
        <w:rPr>
          <w:rFonts w:ascii="NTPreCursivefk" w:eastAsia="NTPreCursivefk" w:hAnsi="NTPreCursivefk" w:cs="NTPreCursivefk"/>
          <w:color w:val="494949"/>
          <w:sz w:val="20"/>
        </w:rPr>
      </w:pPr>
      <w:r w:rsidRPr="005D7DFB">
        <w:rPr>
          <w:rFonts w:ascii="NTPreCursivefk" w:eastAsia="NTPreCursivefk" w:hAnsi="NTPreCursivefk" w:cs="NTPreCursivefk"/>
          <w:color w:val="494949"/>
          <w:sz w:val="20"/>
        </w:rPr>
        <w:t>Passwords and authentication are critical at any point in securing access to data but are especially so with data in the cloud. Some points to consider are:</w:t>
      </w:r>
    </w:p>
    <w:p w14:paraId="23029822" w14:textId="77777777" w:rsidR="00366376" w:rsidRPr="005D7DFB" w:rsidRDefault="00366376">
      <w:pPr>
        <w:pBdr>
          <w:top w:val="nil"/>
          <w:left w:val="nil"/>
          <w:bottom w:val="nil"/>
          <w:right w:val="nil"/>
          <w:between w:val="nil"/>
        </w:pBdr>
        <w:ind w:left="-567"/>
        <w:rPr>
          <w:rFonts w:ascii="NTPreCursivefk" w:eastAsia="NTPreCursivefk" w:hAnsi="NTPreCursivefk" w:cs="NTPreCursivefk"/>
          <w:color w:val="494949"/>
          <w:sz w:val="20"/>
        </w:rPr>
      </w:pPr>
    </w:p>
    <w:p w14:paraId="359324DF" w14:textId="77777777" w:rsidR="00366376" w:rsidRPr="005D7DFB" w:rsidRDefault="00FF1DC0">
      <w:pPr>
        <w:numPr>
          <w:ilvl w:val="0"/>
          <w:numId w:val="32"/>
        </w:numPr>
        <w:pBdr>
          <w:top w:val="nil"/>
          <w:left w:val="nil"/>
          <w:bottom w:val="nil"/>
          <w:right w:val="nil"/>
          <w:between w:val="nil"/>
        </w:pBdr>
        <w:rPr>
          <w:rFonts w:ascii="NTPreCursivefk" w:eastAsia="NTPreCursivefk" w:hAnsi="NTPreCursivefk" w:cs="NTPreCursivefk"/>
          <w:color w:val="494949"/>
          <w:sz w:val="20"/>
        </w:rPr>
      </w:pPr>
      <w:r w:rsidRPr="005D7DFB">
        <w:rPr>
          <w:rFonts w:ascii="NTPreCursivefk" w:eastAsia="NTPreCursivefk" w:hAnsi="NTPreCursivefk" w:cs="NTPreCursivefk"/>
          <w:color w:val="494949"/>
          <w:sz w:val="20"/>
        </w:rPr>
        <w:t>Are passwords strong?</w:t>
      </w:r>
    </w:p>
    <w:p w14:paraId="68FA54A7" w14:textId="77777777" w:rsidR="00366376" w:rsidRPr="005D7DFB" w:rsidRDefault="00FF1DC0">
      <w:pPr>
        <w:numPr>
          <w:ilvl w:val="0"/>
          <w:numId w:val="32"/>
        </w:numPr>
        <w:pBdr>
          <w:top w:val="nil"/>
          <w:left w:val="nil"/>
          <w:bottom w:val="nil"/>
          <w:right w:val="nil"/>
          <w:between w:val="nil"/>
        </w:pBdr>
        <w:rPr>
          <w:rFonts w:ascii="NTPreCursivefk" w:eastAsia="NTPreCursivefk" w:hAnsi="NTPreCursivefk" w:cs="NTPreCursivefk"/>
          <w:color w:val="494949"/>
          <w:sz w:val="20"/>
        </w:rPr>
      </w:pPr>
      <w:r w:rsidRPr="005D7DFB">
        <w:rPr>
          <w:rFonts w:ascii="NTPreCursivefk" w:eastAsia="NTPreCursivefk" w:hAnsi="NTPreCursivefk" w:cs="NTPreCursivefk"/>
          <w:color w:val="494949"/>
          <w:sz w:val="20"/>
        </w:rPr>
        <w:t>Do users know what a strong password looks like?</w:t>
      </w:r>
    </w:p>
    <w:p w14:paraId="668E7C1B" w14:textId="77777777" w:rsidR="00366376" w:rsidRPr="005D7DFB" w:rsidRDefault="00FF1DC0">
      <w:pPr>
        <w:numPr>
          <w:ilvl w:val="0"/>
          <w:numId w:val="32"/>
        </w:numPr>
        <w:pBdr>
          <w:top w:val="nil"/>
          <w:left w:val="nil"/>
          <w:bottom w:val="nil"/>
          <w:right w:val="nil"/>
          <w:between w:val="nil"/>
        </w:pBdr>
        <w:rPr>
          <w:rFonts w:ascii="NTPreCursivefk" w:eastAsia="NTPreCursivefk" w:hAnsi="NTPreCursivefk" w:cs="NTPreCursivefk"/>
          <w:color w:val="494949"/>
          <w:sz w:val="20"/>
        </w:rPr>
      </w:pPr>
      <w:r w:rsidRPr="005D7DFB">
        <w:rPr>
          <w:rFonts w:ascii="NTPreCursivefk" w:eastAsia="NTPreCursivefk" w:hAnsi="NTPreCursivefk" w:cs="NTPreCursivefk"/>
          <w:color w:val="494949"/>
          <w:sz w:val="20"/>
        </w:rPr>
        <w:t>Do you insist on rolling user passwords regularly? Every 60 days? Many businesses do as good practice.</w:t>
      </w:r>
    </w:p>
    <w:p w14:paraId="033C182A" w14:textId="77777777" w:rsidR="00366376" w:rsidRPr="005D7DFB" w:rsidRDefault="00FF1DC0">
      <w:pPr>
        <w:numPr>
          <w:ilvl w:val="0"/>
          <w:numId w:val="32"/>
        </w:numPr>
        <w:pBdr>
          <w:top w:val="nil"/>
          <w:left w:val="nil"/>
          <w:bottom w:val="nil"/>
          <w:right w:val="nil"/>
          <w:between w:val="nil"/>
        </w:pBdr>
        <w:rPr>
          <w:rFonts w:ascii="NTPreCursivefk" w:eastAsia="NTPreCursivefk" w:hAnsi="NTPreCursivefk" w:cs="NTPreCursivefk"/>
          <w:color w:val="494949"/>
          <w:sz w:val="20"/>
        </w:rPr>
      </w:pPr>
      <w:r w:rsidRPr="005D7DFB">
        <w:rPr>
          <w:rFonts w:ascii="NTPreCursivefk" w:eastAsia="NTPreCursivefk" w:hAnsi="NTPreCursivefk" w:cs="NTPreCursivefk"/>
          <w:color w:val="494949"/>
          <w:sz w:val="20"/>
        </w:rPr>
        <w:t>Are users educated in good password practice?  Is this backed up with a clear and reliable password policy?</w:t>
      </w:r>
    </w:p>
    <w:p w14:paraId="3377BC81" w14:textId="77777777" w:rsidR="00366376" w:rsidRPr="005D7DFB" w:rsidRDefault="00366376">
      <w:pPr>
        <w:pBdr>
          <w:top w:val="nil"/>
          <w:left w:val="nil"/>
          <w:bottom w:val="nil"/>
          <w:right w:val="nil"/>
          <w:between w:val="nil"/>
        </w:pBdr>
        <w:ind w:left="-567"/>
        <w:rPr>
          <w:rFonts w:ascii="NTPreCursivefk" w:eastAsia="NTPreCursivefk" w:hAnsi="NTPreCursivefk" w:cs="NTPreCursivefk"/>
          <w:color w:val="494949"/>
          <w:sz w:val="20"/>
        </w:rPr>
      </w:pPr>
    </w:p>
    <w:p w14:paraId="13877204" w14:textId="0759934A" w:rsidR="00366376" w:rsidRPr="005D7DFB" w:rsidRDefault="00FF1DC0">
      <w:pPr>
        <w:pBdr>
          <w:top w:val="nil"/>
          <w:left w:val="nil"/>
          <w:bottom w:val="nil"/>
          <w:right w:val="nil"/>
          <w:between w:val="nil"/>
        </w:pBdr>
        <w:ind w:left="-567"/>
        <w:rPr>
          <w:rFonts w:ascii="NTPreCursivefk" w:eastAsia="NTPreCursivefk" w:hAnsi="NTPreCursivefk" w:cs="NTPreCursivefk"/>
          <w:color w:val="494949"/>
          <w:sz w:val="20"/>
        </w:rPr>
      </w:pPr>
      <w:r w:rsidRPr="005D7DFB">
        <w:rPr>
          <w:rFonts w:ascii="NTPreCursivefk" w:eastAsia="NTPreCursivefk" w:hAnsi="NTPreCursivefk" w:cs="NTPreCursivefk"/>
          <w:color w:val="494949"/>
          <w:sz w:val="20"/>
        </w:rPr>
        <w:t xml:space="preserve">If you need a </w:t>
      </w:r>
      <w:r w:rsidR="00A142CE" w:rsidRPr="005D7DFB">
        <w:rPr>
          <w:rFonts w:ascii="NTPreCursivefk" w:eastAsia="NTPreCursivefk" w:hAnsi="NTPreCursivefk" w:cs="NTPreCursivefk"/>
          <w:color w:val="494949"/>
          <w:sz w:val="20"/>
        </w:rPr>
        <w:t>template,</w:t>
      </w:r>
      <w:r w:rsidRPr="005D7DFB">
        <w:rPr>
          <w:rFonts w:ascii="NTPreCursivefk" w:eastAsia="NTPreCursivefk" w:hAnsi="NTPreCursivefk" w:cs="NTPreCursivefk"/>
          <w:color w:val="494949"/>
          <w:sz w:val="20"/>
        </w:rPr>
        <w:t xml:space="preserve"> then one can be found as part of this policy suite.</w:t>
      </w:r>
    </w:p>
    <w:p w14:paraId="4E2DC311" w14:textId="77777777" w:rsidR="00366376" w:rsidRPr="005D7DFB" w:rsidRDefault="00366376">
      <w:pPr>
        <w:pBdr>
          <w:top w:val="nil"/>
          <w:left w:val="nil"/>
          <w:bottom w:val="nil"/>
          <w:right w:val="nil"/>
          <w:between w:val="nil"/>
        </w:pBdr>
        <w:ind w:left="-567"/>
        <w:rPr>
          <w:rFonts w:ascii="NTPreCursivefk" w:eastAsia="NTPreCursivefk" w:hAnsi="NTPreCursivefk" w:cs="NTPreCursivefk"/>
          <w:color w:val="494949"/>
          <w:sz w:val="20"/>
        </w:rPr>
      </w:pPr>
    </w:p>
    <w:p w14:paraId="4CA1452E" w14:textId="77777777" w:rsidR="00366376" w:rsidRPr="005D7DFB" w:rsidRDefault="00FF1DC0">
      <w:pPr>
        <w:pBdr>
          <w:top w:val="nil"/>
          <w:left w:val="nil"/>
          <w:bottom w:val="nil"/>
          <w:right w:val="nil"/>
          <w:between w:val="nil"/>
        </w:pBdr>
        <w:ind w:left="-567"/>
        <w:rPr>
          <w:rFonts w:ascii="NTPreCursivefk" w:eastAsia="NTPreCursivefk" w:hAnsi="NTPreCursivefk" w:cs="NTPreCursivefk"/>
          <w:color w:val="494949"/>
          <w:sz w:val="20"/>
        </w:rPr>
      </w:pPr>
      <w:r w:rsidRPr="005D7DFB">
        <w:rPr>
          <w:rFonts w:ascii="NTPreCursivefk" w:eastAsia="NTPreCursivefk" w:hAnsi="NTPreCursivefk" w:cs="NTPreCursivefk"/>
          <w:color w:val="494949"/>
          <w:sz w:val="20"/>
        </w:rPr>
        <w:t>It’s also important to ensure there is a clear and reliable culture around reporting issues such as compromise, loss or unethical practice. This doesn’t happen on its own and needs to be taught. Again, the common sense, everyday good practice around logging out of systems when finished, having a management plan in place if something goes wrong, and having reporting mechanisms in place also applies to using cloud technologies.</w:t>
      </w:r>
    </w:p>
    <w:p w14:paraId="61E7E607" w14:textId="088CA0BF" w:rsidR="00366376" w:rsidRPr="005D7DFB" w:rsidRDefault="00FF1DC0">
      <w:pPr>
        <w:pBdr>
          <w:top w:val="nil"/>
          <w:left w:val="nil"/>
          <w:bottom w:val="nil"/>
          <w:right w:val="nil"/>
          <w:between w:val="nil"/>
        </w:pBdr>
        <w:ind w:left="-567"/>
        <w:rPr>
          <w:rFonts w:ascii="NTPreCursivefk" w:eastAsia="NTPreCursivefk" w:hAnsi="NTPreCursivefk" w:cs="NTPreCursivefk"/>
          <w:color w:val="494949"/>
          <w:sz w:val="20"/>
        </w:rPr>
      </w:pPr>
      <w:r w:rsidRPr="005D7DFB">
        <w:rPr>
          <w:rFonts w:ascii="NTPreCursivefk" w:eastAsia="NTPreCursivefk" w:hAnsi="NTPreCursivefk" w:cs="NTPreCursivefk"/>
          <w:color w:val="494949"/>
          <w:sz w:val="20"/>
        </w:rPr>
        <w:t xml:space="preserve">For example, </w:t>
      </w:r>
      <w:r w:rsidR="00A142CE" w:rsidRPr="005D7DFB">
        <w:rPr>
          <w:rFonts w:ascii="NTPreCursivefk" w:eastAsia="NTPreCursivefk" w:hAnsi="NTPreCursivefk" w:cs="NTPreCursivefk"/>
          <w:color w:val="494949"/>
          <w:sz w:val="20"/>
        </w:rPr>
        <w:t>Southwest</w:t>
      </w:r>
      <w:r w:rsidRPr="005D7DFB">
        <w:rPr>
          <w:rFonts w:ascii="NTPreCursivefk" w:eastAsia="NTPreCursivefk" w:hAnsi="NTPreCursivefk" w:cs="NTPreCursivefk"/>
          <w:color w:val="494949"/>
          <w:sz w:val="20"/>
        </w:rPr>
        <w:t xml:space="preserve"> Grid for Learning </w:t>
      </w:r>
      <w:r w:rsidR="00667670">
        <w:rPr>
          <w:rFonts w:ascii="NTPreCursivefk" w:eastAsia="NTPreCursivefk" w:hAnsi="NTPreCursivefk" w:cs="NTPreCursivefk"/>
          <w:color w:val="494949"/>
          <w:sz w:val="20"/>
        </w:rPr>
        <w:t>has</w:t>
      </w:r>
      <w:r w:rsidRPr="005D7DFB">
        <w:rPr>
          <w:rFonts w:ascii="NTPreCursivefk" w:eastAsia="NTPreCursivefk" w:hAnsi="NTPreCursivefk" w:cs="NTPreCursivefk"/>
          <w:color w:val="494949"/>
          <w:sz w:val="20"/>
        </w:rPr>
        <w:t xml:space="preserve"> produced a free Digital Literacy and Citizenship Curriculum for </w:t>
      </w:r>
      <w:r w:rsidR="003B40B7" w:rsidRPr="005D7DFB">
        <w:rPr>
          <w:rFonts w:ascii="NTPreCursivefk" w:eastAsia="NTPreCursivefk" w:hAnsi="NTPreCursivefk" w:cs="NTPreCursivefk"/>
          <w:color w:val="494949"/>
          <w:sz w:val="20"/>
        </w:rPr>
        <w:t>PS1 TO PS3</w:t>
      </w:r>
      <w:r w:rsidRPr="005D7DFB">
        <w:rPr>
          <w:rFonts w:ascii="NTPreCursivefk" w:eastAsia="NTPreCursivefk" w:hAnsi="NTPreCursivefk" w:cs="NTPreCursivefk"/>
          <w:color w:val="494949"/>
          <w:sz w:val="20"/>
        </w:rPr>
        <w:t xml:space="preserve"> which has a variety of strands one of which focuses on Privacy and Security. Pupils and students learn strategies for managing their online information and keeping it secure from online risks such as identity thieves and phishing. They learn how to create strong passwords, how to avoid scams and schemes, and how to analyse privacy policies. The version of this resource for Wales is available via </w:t>
      </w:r>
      <w:r w:rsidR="00667670">
        <w:rPr>
          <w:rFonts w:ascii="NTPreCursivefk" w:eastAsia="NTPreCursivefk" w:hAnsi="NTPreCursivefk" w:cs="NTPreCursivefk"/>
          <w:color w:val="494949"/>
          <w:sz w:val="20"/>
        </w:rPr>
        <w:t>HWB</w:t>
      </w:r>
      <w:r w:rsidRPr="005D7DFB">
        <w:rPr>
          <w:rFonts w:ascii="NTPreCursivefk" w:eastAsia="NTPreCursivefk" w:hAnsi="NTPreCursivefk" w:cs="NTPreCursivefk"/>
          <w:color w:val="494949"/>
          <w:sz w:val="20"/>
        </w:rPr>
        <w:t xml:space="preserve"> (November 2014).</w:t>
      </w:r>
    </w:p>
    <w:p w14:paraId="18707F19" w14:textId="77777777" w:rsidR="00366376" w:rsidRPr="005D7DFB" w:rsidRDefault="00366376">
      <w:pPr>
        <w:pBdr>
          <w:top w:val="nil"/>
          <w:left w:val="nil"/>
          <w:bottom w:val="nil"/>
          <w:right w:val="nil"/>
          <w:between w:val="nil"/>
        </w:pBdr>
        <w:ind w:left="-567"/>
        <w:rPr>
          <w:rFonts w:ascii="NTPreCursivefk" w:eastAsia="NTPreCursivefk" w:hAnsi="NTPreCursivefk" w:cs="NTPreCursivefk"/>
          <w:color w:val="466DB0"/>
          <w:sz w:val="20"/>
        </w:rPr>
      </w:pPr>
    </w:p>
    <w:p w14:paraId="2EC8B2C8" w14:textId="77777777" w:rsidR="00366376" w:rsidRPr="005D7DFB" w:rsidRDefault="00FF1DC0">
      <w:pPr>
        <w:pBdr>
          <w:top w:val="nil"/>
          <w:left w:val="nil"/>
          <w:bottom w:val="nil"/>
          <w:right w:val="nil"/>
          <w:between w:val="nil"/>
        </w:pBdr>
        <w:spacing w:line="360" w:lineRule="auto"/>
        <w:ind w:left="-567"/>
        <w:rPr>
          <w:rFonts w:ascii="NTPreCursivefk" w:eastAsia="NTPreCursivefk" w:hAnsi="NTPreCursivefk" w:cs="NTPreCursivefk"/>
          <w:b/>
          <w:color w:val="99CC00"/>
          <w:sz w:val="20"/>
        </w:rPr>
      </w:pPr>
      <w:r w:rsidRPr="005D7DFB">
        <w:rPr>
          <w:rFonts w:ascii="NTPreCursivefk" w:eastAsia="NTPreCursivefk" w:hAnsi="NTPreCursivefk" w:cs="NTPreCursivefk"/>
          <w:b/>
          <w:color w:val="99CC00"/>
          <w:sz w:val="20"/>
        </w:rPr>
        <w:t>Monitoring users</w:t>
      </w:r>
    </w:p>
    <w:p w14:paraId="647F6E2F" w14:textId="77777777" w:rsidR="00366376" w:rsidRPr="005D7DFB" w:rsidRDefault="00FF1DC0">
      <w:pPr>
        <w:pBdr>
          <w:top w:val="nil"/>
          <w:left w:val="nil"/>
          <w:bottom w:val="nil"/>
          <w:right w:val="nil"/>
          <w:between w:val="nil"/>
        </w:pBdr>
        <w:ind w:left="-567"/>
        <w:rPr>
          <w:rFonts w:ascii="NTPreCursivefk" w:eastAsia="NTPreCursivefk" w:hAnsi="NTPreCursivefk" w:cs="NTPreCursivefk"/>
          <w:color w:val="494949"/>
          <w:sz w:val="20"/>
        </w:rPr>
      </w:pPr>
      <w:r w:rsidRPr="005D7DFB">
        <w:rPr>
          <w:rFonts w:ascii="NTPreCursivefk" w:eastAsia="NTPreCursivefk" w:hAnsi="NTPreCursivefk" w:cs="NTPreCursivefk"/>
          <w:color w:val="494949"/>
          <w:sz w:val="20"/>
        </w:rPr>
        <w:lastRenderedPageBreak/>
        <w:t>Local networks based on site have the advantage of being relatively easy to filter and monitor for inappropriate or illegal use and many schools will already have these systems in place. Filtering can be provided as part of a school’s internet provision, particularly if they have that service delivered through the local/unitary authority. A school may choose to provide its own through a variety of commercial solutions.</w:t>
      </w:r>
    </w:p>
    <w:p w14:paraId="07B2DE83" w14:textId="77777777" w:rsidR="00366376" w:rsidRPr="005D7DFB" w:rsidRDefault="00366376">
      <w:pPr>
        <w:pBdr>
          <w:top w:val="nil"/>
          <w:left w:val="nil"/>
          <w:bottom w:val="nil"/>
          <w:right w:val="nil"/>
          <w:between w:val="nil"/>
        </w:pBdr>
        <w:ind w:left="-567"/>
        <w:rPr>
          <w:rFonts w:ascii="NTPreCursivefk" w:eastAsia="NTPreCursivefk" w:hAnsi="NTPreCursivefk" w:cs="NTPreCursivefk"/>
          <w:color w:val="494949"/>
          <w:sz w:val="20"/>
        </w:rPr>
      </w:pPr>
    </w:p>
    <w:p w14:paraId="740F0E78" w14:textId="77777777" w:rsidR="00366376" w:rsidRPr="005D7DFB" w:rsidRDefault="00FF1DC0">
      <w:pPr>
        <w:pBdr>
          <w:top w:val="nil"/>
          <w:left w:val="nil"/>
          <w:bottom w:val="nil"/>
          <w:right w:val="nil"/>
          <w:between w:val="nil"/>
        </w:pBdr>
        <w:ind w:left="-567"/>
        <w:rPr>
          <w:rFonts w:ascii="NTPreCursivefk" w:eastAsia="NTPreCursivefk" w:hAnsi="NTPreCursivefk" w:cs="NTPreCursivefk"/>
          <w:color w:val="494949"/>
          <w:sz w:val="20"/>
        </w:rPr>
      </w:pPr>
      <w:r w:rsidRPr="005D7DFB">
        <w:rPr>
          <w:rFonts w:ascii="NTPreCursivefk" w:eastAsia="NTPreCursivefk" w:hAnsi="NTPreCursivefk" w:cs="NTPreCursivefk"/>
          <w:color w:val="494949"/>
          <w:sz w:val="20"/>
        </w:rPr>
        <w:t>However, when services move into a wider cloud-based environment hosted by an external partner it becomes more difficult to know what users are storing or accessing, particularly if their connectivity away from the school is a domestic one.</w:t>
      </w:r>
    </w:p>
    <w:p w14:paraId="00AB0B5B" w14:textId="77777777" w:rsidR="00366376" w:rsidRPr="005D7DFB" w:rsidRDefault="00FF1DC0">
      <w:pPr>
        <w:pBdr>
          <w:top w:val="nil"/>
          <w:left w:val="nil"/>
          <w:bottom w:val="nil"/>
          <w:right w:val="nil"/>
          <w:between w:val="nil"/>
        </w:pBdr>
        <w:ind w:left="-567"/>
        <w:rPr>
          <w:rFonts w:ascii="NTPreCursivefk" w:eastAsia="NTPreCursivefk" w:hAnsi="NTPreCursivefk" w:cs="NTPreCursivefk"/>
          <w:color w:val="494949"/>
          <w:sz w:val="20"/>
        </w:rPr>
      </w:pPr>
      <w:r w:rsidRPr="005D7DFB">
        <w:rPr>
          <w:rFonts w:ascii="NTPreCursivefk" w:eastAsia="NTPreCursivefk" w:hAnsi="NTPreCursivefk" w:cs="NTPreCursivefk"/>
          <w:color w:val="494949"/>
          <w:sz w:val="20"/>
        </w:rPr>
        <w:t>With all of those separate user folders and portfolios with their separate passwords and widely varying content, how can you be sure they are not being used to store inappropriate materials? Illegal materials? The school provides the tools e.g. Office 365 and there is therefore an expectation that the school should ensure that users are operating in a space that is safe as can be created.</w:t>
      </w:r>
    </w:p>
    <w:p w14:paraId="3CDF5BFB" w14:textId="77777777" w:rsidR="00366376" w:rsidRPr="005D7DFB" w:rsidRDefault="00366376">
      <w:pPr>
        <w:pBdr>
          <w:top w:val="nil"/>
          <w:left w:val="nil"/>
          <w:bottom w:val="nil"/>
          <w:right w:val="nil"/>
          <w:between w:val="nil"/>
        </w:pBdr>
        <w:ind w:left="-567"/>
        <w:rPr>
          <w:rFonts w:ascii="NTPreCursivefk" w:eastAsia="NTPreCursivefk" w:hAnsi="NTPreCursivefk" w:cs="NTPreCursivefk"/>
          <w:color w:val="494949"/>
          <w:sz w:val="20"/>
        </w:rPr>
      </w:pPr>
    </w:p>
    <w:p w14:paraId="5FD86F52" w14:textId="0575E7FC" w:rsidR="00366376" w:rsidRPr="005D7DFB" w:rsidRDefault="00FF1DC0">
      <w:pPr>
        <w:pBdr>
          <w:top w:val="nil"/>
          <w:left w:val="nil"/>
          <w:bottom w:val="nil"/>
          <w:right w:val="nil"/>
          <w:between w:val="nil"/>
        </w:pBdr>
        <w:ind w:left="-567"/>
        <w:rPr>
          <w:rFonts w:ascii="NTPreCursivefk" w:eastAsia="NTPreCursivefk" w:hAnsi="NTPreCursivefk" w:cs="NTPreCursivefk"/>
          <w:color w:val="494949"/>
          <w:sz w:val="20"/>
        </w:rPr>
      </w:pPr>
      <w:r w:rsidRPr="005D7DFB">
        <w:rPr>
          <w:rFonts w:ascii="NTPreCursivefk" w:eastAsia="NTPreCursivefk" w:hAnsi="NTPreCursivefk" w:cs="NTPreCursivefk"/>
          <w:color w:val="494949"/>
          <w:sz w:val="20"/>
        </w:rPr>
        <w:t xml:space="preserve">Microsoft </w:t>
      </w:r>
      <w:r w:rsidR="00667670">
        <w:rPr>
          <w:rFonts w:ascii="NTPreCursivefk" w:eastAsia="NTPreCursivefk" w:hAnsi="NTPreCursivefk" w:cs="NTPreCursivefk"/>
          <w:color w:val="494949"/>
          <w:sz w:val="20"/>
        </w:rPr>
        <w:t>states</w:t>
      </w:r>
      <w:r w:rsidRPr="005D7DFB">
        <w:rPr>
          <w:rFonts w:ascii="NTPreCursivefk" w:eastAsia="NTPreCursivefk" w:hAnsi="NTPreCursivefk" w:cs="NTPreCursivefk"/>
          <w:color w:val="494949"/>
          <w:sz w:val="20"/>
        </w:rPr>
        <w:t xml:space="preserve"> in their user agreements that they reserve the right to actively search stored files.</w:t>
      </w:r>
    </w:p>
    <w:p w14:paraId="0D337881" w14:textId="77777777" w:rsidR="00366376" w:rsidRPr="005D7DFB" w:rsidRDefault="00FF1DC0">
      <w:pPr>
        <w:pBdr>
          <w:top w:val="nil"/>
          <w:left w:val="nil"/>
          <w:bottom w:val="nil"/>
          <w:right w:val="nil"/>
          <w:between w:val="nil"/>
        </w:pBdr>
        <w:ind w:left="-567"/>
        <w:rPr>
          <w:rFonts w:ascii="NTPreCursivefk" w:eastAsia="NTPreCursivefk" w:hAnsi="NTPreCursivefk" w:cs="NTPreCursivefk"/>
          <w:color w:val="494949"/>
          <w:sz w:val="20"/>
        </w:rPr>
      </w:pPr>
      <w:r w:rsidRPr="005D7DFB">
        <w:rPr>
          <w:rFonts w:ascii="NTPreCursivefk" w:eastAsia="NTPreCursivefk" w:hAnsi="NTPreCursivefk" w:cs="NTPreCursivefk"/>
          <w:color w:val="494949"/>
          <w:sz w:val="20"/>
        </w:rPr>
        <w:t>This means that the school also needs to be clear about what the expectations are around illegal and inappropriate content and how it intends to ensure those expectations are met. These might include:</w:t>
      </w:r>
    </w:p>
    <w:p w14:paraId="0AA2ACEE" w14:textId="77777777" w:rsidR="00366376" w:rsidRPr="005D7DFB" w:rsidRDefault="00366376">
      <w:pPr>
        <w:pBdr>
          <w:top w:val="nil"/>
          <w:left w:val="nil"/>
          <w:bottom w:val="nil"/>
          <w:right w:val="nil"/>
          <w:between w:val="nil"/>
        </w:pBdr>
        <w:ind w:left="-567"/>
        <w:rPr>
          <w:rFonts w:ascii="NTPreCursivefk" w:eastAsia="NTPreCursivefk" w:hAnsi="NTPreCursivefk" w:cs="NTPreCursivefk"/>
          <w:color w:val="494949"/>
          <w:sz w:val="20"/>
        </w:rPr>
      </w:pPr>
    </w:p>
    <w:p w14:paraId="1DD0E58E" w14:textId="17516433" w:rsidR="00366376" w:rsidRPr="005D7DFB" w:rsidRDefault="00FF1DC0">
      <w:pPr>
        <w:numPr>
          <w:ilvl w:val="0"/>
          <w:numId w:val="34"/>
        </w:numPr>
        <w:pBdr>
          <w:top w:val="nil"/>
          <w:left w:val="nil"/>
          <w:bottom w:val="nil"/>
          <w:right w:val="nil"/>
          <w:between w:val="nil"/>
        </w:pBdr>
        <w:rPr>
          <w:rFonts w:ascii="NTPreCursivefk" w:eastAsia="NTPreCursivefk" w:hAnsi="NTPreCursivefk" w:cs="NTPreCursivefk"/>
          <w:color w:val="494949"/>
          <w:sz w:val="20"/>
        </w:rPr>
      </w:pPr>
      <w:r w:rsidRPr="005D7DFB">
        <w:rPr>
          <w:rFonts w:ascii="NTPreCursivefk" w:eastAsia="NTPreCursivefk" w:hAnsi="NTPreCursivefk" w:cs="NTPreCursivefk"/>
          <w:color w:val="494949"/>
          <w:sz w:val="20"/>
        </w:rPr>
        <w:t xml:space="preserve">Clear and effective agreement through an Acceptable Use Policy or computer splash screen with </w:t>
      </w:r>
      <w:r w:rsidR="00667670">
        <w:rPr>
          <w:rFonts w:ascii="NTPreCursivefk" w:eastAsia="NTPreCursivefk" w:hAnsi="NTPreCursivefk" w:cs="NTPreCursivefk"/>
          <w:color w:val="494949"/>
          <w:sz w:val="20"/>
        </w:rPr>
        <w:t xml:space="preserve">an </w:t>
      </w:r>
      <w:r w:rsidRPr="005D7DFB">
        <w:rPr>
          <w:rFonts w:ascii="NTPreCursivefk" w:eastAsia="NTPreCursivefk" w:hAnsi="NTPreCursivefk" w:cs="NTPreCursivefk"/>
          <w:color w:val="494949"/>
          <w:sz w:val="20"/>
        </w:rPr>
        <w:t>“agree” button</w:t>
      </w:r>
    </w:p>
    <w:p w14:paraId="720329D0" w14:textId="77777777" w:rsidR="00366376" w:rsidRPr="005D7DFB" w:rsidRDefault="00FF1DC0">
      <w:pPr>
        <w:numPr>
          <w:ilvl w:val="0"/>
          <w:numId w:val="34"/>
        </w:numPr>
        <w:pBdr>
          <w:top w:val="nil"/>
          <w:left w:val="nil"/>
          <w:bottom w:val="nil"/>
          <w:right w:val="nil"/>
          <w:between w:val="nil"/>
        </w:pBdr>
        <w:rPr>
          <w:rFonts w:ascii="NTPreCursivefk" w:eastAsia="NTPreCursivefk" w:hAnsi="NTPreCursivefk" w:cs="NTPreCursivefk"/>
          <w:color w:val="494949"/>
          <w:sz w:val="20"/>
        </w:rPr>
      </w:pPr>
      <w:r w:rsidRPr="005D7DFB">
        <w:rPr>
          <w:rFonts w:ascii="NTPreCursivefk" w:eastAsia="NTPreCursivefk" w:hAnsi="NTPreCursivefk" w:cs="NTPreCursivefk"/>
          <w:color w:val="494949"/>
          <w:sz w:val="20"/>
        </w:rPr>
        <w:t>Positive statements around the use of technology dotted around areas where that technology might be used (particularly effective are student-designed posters)</w:t>
      </w:r>
    </w:p>
    <w:p w14:paraId="7E67F75C" w14:textId="287DAE1A" w:rsidR="00366376" w:rsidRPr="005D7DFB" w:rsidRDefault="00FF1DC0">
      <w:pPr>
        <w:numPr>
          <w:ilvl w:val="0"/>
          <w:numId w:val="34"/>
        </w:numPr>
        <w:pBdr>
          <w:top w:val="nil"/>
          <w:left w:val="nil"/>
          <w:bottom w:val="nil"/>
          <w:right w:val="nil"/>
          <w:between w:val="nil"/>
        </w:pBdr>
        <w:rPr>
          <w:rFonts w:ascii="NTPreCursivefk" w:eastAsia="NTPreCursivefk" w:hAnsi="NTPreCursivefk" w:cs="NTPreCursivefk"/>
          <w:color w:val="494949"/>
          <w:sz w:val="20"/>
        </w:rPr>
      </w:pPr>
      <w:r w:rsidRPr="005D7DFB">
        <w:rPr>
          <w:rFonts w:ascii="NTPreCursivefk" w:eastAsia="NTPreCursivefk" w:hAnsi="NTPreCursivefk" w:cs="NTPreCursivefk"/>
          <w:color w:val="494949"/>
          <w:sz w:val="20"/>
        </w:rPr>
        <w:t>Active education in raising awareness of what illegal or inappropriate mean</w:t>
      </w:r>
    </w:p>
    <w:p w14:paraId="75898CB7" w14:textId="77777777" w:rsidR="00366376" w:rsidRPr="005D7DFB" w:rsidRDefault="00FF1DC0">
      <w:pPr>
        <w:numPr>
          <w:ilvl w:val="0"/>
          <w:numId w:val="34"/>
        </w:numPr>
        <w:pBdr>
          <w:top w:val="nil"/>
          <w:left w:val="nil"/>
          <w:bottom w:val="nil"/>
          <w:right w:val="nil"/>
          <w:between w:val="nil"/>
        </w:pBdr>
        <w:rPr>
          <w:rFonts w:ascii="NTPreCursivefk" w:eastAsia="NTPreCursivefk" w:hAnsi="NTPreCursivefk" w:cs="NTPreCursivefk"/>
          <w:color w:val="494949"/>
          <w:sz w:val="20"/>
        </w:rPr>
      </w:pPr>
      <w:r w:rsidRPr="005D7DFB">
        <w:rPr>
          <w:rFonts w:ascii="NTPreCursivefk" w:eastAsia="NTPreCursivefk" w:hAnsi="NTPreCursivefk" w:cs="NTPreCursivefk"/>
          <w:color w:val="494949"/>
          <w:sz w:val="20"/>
        </w:rPr>
        <w:t>Staff development in recognising and escalating reports of illegal content</w:t>
      </w:r>
    </w:p>
    <w:p w14:paraId="38E831E8" w14:textId="77777777" w:rsidR="00366376" w:rsidRPr="005D7DFB" w:rsidRDefault="00FF1DC0">
      <w:pPr>
        <w:numPr>
          <w:ilvl w:val="0"/>
          <w:numId w:val="34"/>
        </w:numPr>
        <w:pBdr>
          <w:top w:val="nil"/>
          <w:left w:val="nil"/>
          <w:bottom w:val="nil"/>
          <w:right w:val="nil"/>
          <w:between w:val="nil"/>
        </w:pBdr>
        <w:rPr>
          <w:rFonts w:ascii="NTPreCursivefk" w:eastAsia="NTPreCursivefk" w:hAnsi="NTPreCursivefk" w:cs="NTPreCursivefk"/>
          <w:color w:val="494949"/>
          <w:sz w:val="20"/>
        </w:rPr>
      </w:pPr>
      <w:r w:rsidRPr="005D7DFB">
        <w:rPr>
          <w:rFonts w:ascii="NTPreCursivefk" w:eastAsia="NTPreCursivefk" w:hAnsi="NTPreCursivefk" w:cs="NTPreCursivefk"/>
          <w:color w:val="494949"/>
          <w:sz w:val="20"/>
        </w:rPr>
        <w:t>Reminders that Cloud Service Providers can and do scan content stored on their servers and that an archive exists</w:t>
      </w:r>
    </w:p>
    <w:p w14:paraId="3ECF5AA3" w14:textId="77777777" w:rsidR="00366376" w:rsidRPr="005D7DFB" w:rsidRDefault="00FF1DC0">
      <w:pPr>
        <w:numPr>
          <w:ilvl w:val="0"/>
          <w:numId w:val="34"/>
        </w:numPr>
        <w:pBdr>
          <w:top w:val="nil"/>
          <w:left w:val="nil"/>
          <w:bottom w:val="nil"/>
          <w:right w:val="nil"/>
          <w:between w:val="nil"/>
        </w:pBdr>
        <w:rPr>
          <w:rFonts w:ascii="NTPreCursivefk" w:eastAsia="NTPreCursivefk" w:hAnsi="NTPreCursivefk" w:cs="NTPreCursivefk"/>
          <w:color w:val="494949"/>
          <w:sz w:val="20"/>
        </w:rPr>
      </w:pPr>
      <w:r w:rsidRPr="005D7DFB">
        <w:rPr>
          <w:rFonts w:ascii="NTPreCursivefk" w:eastAsia="NTPreCursivefk" w:hAnsi="NTPreCursivefk" w:cs="NTPreCursivefk"/>
          <w:color w:val="494949"/>
          <w:sz w:val="20"/>
        </w:rPr>
        <w:t>Establish regular spot checks on mobile devices and advertise the fact that these will be carried out on school devices and removable media</w:t>
      </w:r>
    </w:p>
    <w:p w14:paraId="33D4F263" w14:textId="51EFEB99" w:rsidR="00366376" w:rsidRPr="005D7DFB" w:rsidRDefault="00FF1DC0">
      <w:pPr>
        <w:numPr>
          <w:ilvl w:val="0"/>
          <w:numId w:val="34"/>
        </w:numPr>
        <w:pBdr>
          <w:top w:val="nil"/>
          <w:left w:val="nil"/>
          <w:bottom w:val="nil"/>
          <w:right w:val="nil"/>
          <w:between w:val="nil"/>
        </w:pBdr>
        <w:rPr>
          <w:rFonts w:ascii="NTPreCursivefk" w:eastAsia="NTPreCursivefk" w:hAnsi="NTPreCursivefk" w:cs="NTPreCursivefk"/>
          <w:color w:val="494949"/>
          <w:sz w:val="20"/>
        </w:rPr>
      </w:pPr>
      <w:r w:rsidRPr="005D7DFB">
        <w:rPr>
          <w:rFonts w:ascii="NTPreCursivefk" w:eastAsia="NTPreCursivefk" w:hAnsi="NTPreCursivefk" w:cs="NTPreCursivefk"/>
          <w:color w:val="494949"/>
          <w:sz w:val="20"/>
        </w:rPr>
        <w:t xml:space="preserve">Establish and communicate that One </w:t>
      </w:r>
      <w:r w:rsidR="00667670">
        <w:rPr>
          <w:rFonts w:ascii="NTPreCursivefk" w:eastAsia="NTPreCursivefk" w:hAnsi="NTPreCursivefk" w:cs="NTPreCursivefk"/>
          <w:color w:val="494949"/>
          <w:sz w:val="20"/>
        </w:rPr>
        <w:t>Drive</w:t>
      </w:r>
      <w:r w:rsidRPr="005D7DFB">
        <w:rPr>
          <w:rFonts w:ascii="NTPreCursivefk" w:eastAsia="NTPreCursivefk" w:hAnsi="NTPreCursivefk" w:cs="NTPreCursivefk"/>
          <w:color w:val="494949"/>
          <w:sz w:val="20"/>
        </w:rPr>
        <w:t xml:space="preserve"> provided as part of a school cloud solution will be subject to random spot checks by resetting passwords back to default to allow auditing or set the expectation that users should share their online folders with their teacher. The system has been provided for educational use so there should not be anything in there that isn't related to learning.</w:t>
      </w:r>
    </w:p>
    <w:p w14:paraId="0B638B45" w14:textId="77777777" w:rsidR="00366376" w:rsidRPr="005D7DFB" w:rsidRDefault="00366376">
      <w:pPr>
        <w:pBdr>
          <w:top w:val="nil"/>
          <w:left w:val="nil"/>
          <w:bottom w:val="nil"/>
          <w:right w:val="nil"/>
          <w:between w:val="nil"/>
        </w:pBdr>
        <w:rPr>
          <w:rFonts w:ascii="NTPreCursivefk" w:eastAsia="NTPreCursivefk" w:hAnsi="NTPreCursivefk" w:cs="NTPreCursivefk"/>
          <w:color w:val="466DB0"/>
          <w:sz w:val="20"/>
        </w:rPr>
      </w:pPr>
    </w:p>
    <w:p w14:paraId="04E29E9A" w14:textId="77777777" w:rsidR="00366376" w:rsidRPr="005D7DFB" w:rsidRDefault="00FF1DC0">
      <w:pPr>
        <w:pBdr>
          <w:top w:val="nil"/>
          <w:left w:val="nil"/>
          <w:bottom w:val="nil"/>
          <w:right w:val="nil"/>
          <w:between w:val="nil"/>
        </w:pBdr>
        <w:spacing w:line="360" w:lineRule="auto"/>
        <w:ind w:left="-567"/>
        <w:rPr>
          <w:rFonts w:ascii="NTPreCursivefk" w:eastAsia="NTPreCursivefk" w:hAnsi="NTPreCursivefk" w:cs="NTPreCursivefk"/>
          <w:b/>
          <w:color w:val="99CC00"/>
          <w:sz w:val="20"/>
        </w:rPr>
      </w:pPr>
      <w:r w:rsidRPr="005D7DFB">
        <w:rPr>
          <w:rFonts w:ascii="NTPreCursivefk" w:eastAsia="NTPreCursivefk" w:hAnsi="NTPreCursivefk" w:cs="NTPreCursivefk"/>
          <w:b/>
          <w:color w:val="99CC00"/>
          <w:sz w:val="20"/>
        </w:rPr>
        <w:t>Managing accounts and users</w:t>
      </w:r>
    </w:p>
    <w:p w14:paraId="04EB26D5" w14:textId="77777777" w:rsidR="00366376" w:rsidRPr="005D7DFB" w:rsidRDefault="00FF1DC0">
      <w:pPr>
        <w:pBdr>
          <w:top w:val="nil"/>
          <w:left w:val="nil"/>
          <w:bottom w:val="nil"/>
          <w:right w:val="nil"/>
          <w:between w:val="nil"/>
        </w:pBdr>
        <w:ind w:left="-567"/>
        <w:rPr>
          <w:rFonts w:ascii="NTPreCursivefk" w:eastAsia="NTPreCursivefk" w:hAnsi="NTPreCursivefk" w:cs="NTPreCursivefk"/>
          <w:color w:val="494949"/>
          <w:sz w:val="20"/>
        </w:rPr>
      </w:pPr>
      <w:r w:rsidRPr="005D7DFB">
        <w:rPr>
          <w:rFonts w:ascii="NTPreCursivefk" w:eastAsia="NTPreCursivefk" w:hAnsi="NTPreCursivefk" w:cs="NTPreCursivefk"/>
          <w:color w:val="494949"/>
          <w:sz w:val="20"/>
        </w:rPr>
        <w:t>Dealing with one tablet or smartphone on your own account is empowering; you can make choices about how you set it up, the apps you want; the subscriptions you choose and how many photos or documents to store on it. Setting up tens of devices with potentially hundreds of users has a whole different set of considerations:</w:t>
      </w:r>
    </w:p>
    <w:p w14:paraId="4C3D6549" w14:textId="77777777" w:rsidR="00366376" w:rsidRPr="005D7DFB" w:rsidRDefault="00366376">
      <w:pPr>
        <w:pBdr>
          <w:top w:val="nil"/>
          <w:left w:val="nil"/>
          <w:bottom w:val="nil"/>
          <w:right w:val="nil"/>
          <w:between w:val="nil"/>
        </w:pBdr>
        <w:ind w:left="-567"/>
        <w:rPr>
          <w:rFonts w:ascii="NTPreCursivefk" w:eastAsia="NTPreCursivefk" w:hAnsi="NTPreCursivefk" w:cs="NTPreCursivefk"/>
          <w:color w:val="494949"/>
          <w:sz w:val="20"/>
        </w:rPr>
      </w:pPr>
    </w:p>
    <w:p w14:paraId="6A638C4A" w14:textId="115C90B8" w:rsidR="00366376" w:rsidRPr="005D7DFB" w:rsidRDefault="00FF1DC0">
      <w:pPr>
        <w:numPr>
          <w:ilvl w:val="0"/>
          <w:numId w:val="22"/>
        </w:numPr>
        <w:pBdr>
          <w:top w:val="nil"/>
          <w:left w:val="nil"/>
          <w:bottom w:val="nil"/>
          <w:right w:val="nil"/>
          <w:between w:val="nil"/>
        </w:pBdr>
        <w:rPr>
          <w:rFonts w:ascii="NTPreCursivefk" w:eastAsia="NTPreCursivefk" w:hAnsi="NTPreCursivefk" w:cs="NTPreCursivefk"/>
          <w:color w:val="494949"/>
          <w:sz w:val="20"/>
        </w:rPr>
      </w:pPr>
      <w:r w:rsidRPr="005D7DFB">
        <w:rPr>
          <w:rFonts w:ascii="NTPreCursivefk" w:eastAsia="NTPreCursivefk" w:hAnsi="NTPreCursivefk" w:cs="NTPreCursivefk"/>
          <w:color w:val="494949"/>
          <w:sz w:val="20"/>
        </w:rPr>
        <w:t xml:space="preserve">The distribution and timetabling of </w:t>
      </w:r>
      <w:r w:rsidR="00667670">
        <w:rPr>
          <w:rFonts w:ascii="NTPreCursivefk" w:eastAsia="NTPreCursivefk" w:hAnsi="NTPreCursivefk" w:cs="NTPreCursivefk"/>
          <w:color w:val="494949"/>
          <w:sz w:val="20"/>
        </w:rPr>
        <w:t>school-owned</w:t>
      </w:r>
      <w:r w:rsidRPr="005D7DFB">
        <w:rPr>
          <w:rFonts w:ascii="NTPreCursivefk" w:eastAsia="NTPreCursivefk" w:hAnsi="NTPreCursivefk" w:cs="NTPreCursivefk"/>
          <w:color w:val="494949"/>
          <w:sz w:val="20"/>
        </w:rPr>
        <w:t xml:space="preserve"> devices (particularly those that go home?)</w:t>
      </w:r>
    </w:p>
    <w:p w14:paraId="0809ECDF" w14:textId="35DFCE58" w:rsidR="00366376" w:rsidRPr="005D7DFB" w:rsidRDefault="00FF1DC0">
      <w:pPr>
        <w:numPr>
          <w:ilvl w:val="0"/>
          <w:numId w:val="22"/>
        </w:numPr>
        <w:pBdr>
          <w:top w:val="nil"/>
          <w:left w:val="nil"/>
          <w:bottom w:val="nil"/>
          <w:right w:val="nil"/>
          <w:between w:val="nil"/>
        </w:pBdr>
        <w:rPr>
          <w:rFonts w:ascii="NTPreCursivefk" w:eastAsia="NTPreCursivefk" w:hAnsi="NTPreCursivefk" w:cs="NTPreCursivefk"/>
          <w:color w:val="494949"/>
          <w:sz w:val="20"/>
        </w:rPr>
      </w:pPr>
      <w:r w:rsidRPr="005D7DFB">
        <w:rPr>
          <w:rFonts w:ascii="NTPreCursivefk" w:eastAsia="NTPreCursivefk" w:hAnsi="NTPreCursivefk" w:cs="NTPreCursivefk"/>
          <w:color w:val="494949"/>
          <w:sz w:val="20"/>
        </w:rPr>
        <w:t>Can users store content locally on the tablet e</w:t>
      </w:r>
      <w:r w:rsidR="00A142CE">
        <w:rPr>
          <w:rFonts w:ascii="NTPreCursivefk" w:eastAsia="NTPreCursivefk" w:hAnsi="NTPreCursivefk" w:cs="NTPreCursivefk"/>
          <w:color w:val="494949"/>
          <w:sz w:val="20"/>
        </w:rPr>
        <w:t>.</w:t>
      </w:r>
      <w:r w:rsidRPr="005D7DFB">
        <w:rPr>
          <w:rFonts w:ascii="NTPreCursivefk" w:eastAsia="NTPreCursivefk" w:hAnsi="NTPreCursivefk" w:cs="NTPreCursivefk"/>
          <w:color w:val="494949"/>
          <w:sz w:val="20"/>
        </w:rPr>
        <w:t>g</w:t>
      </w:r>
      <w:r w:rsidR="00A142CE">
        <w:rPr>
          <w:rFonts w:ascii="NTPreCursivefk" w:eastAsia="NTPreCursivefk" w:hAnsi="NTPreCursivefk" w:cs="NTPreCursivefk"/>
          <w:color w:val="494949"/>
          <w:sz w:val="20"/>
        </w:rPr>
        <w:t>.</w:t>
      </w:r>
      <w:r w:rsidRPr="005D7DFB">
        <w:rPr>
          <w:rFonts w:ascii="NTPreCursivefk" w:eastAsia="NTPreCursivefk" w:hAnsi="NTPreCursivefk" w:cs="NTPreCursivefk"/>
          <w:color w:val="494949"/>
          <w:sz w:val="20"/>
        </w:rPr>
        <w:t xml:space="preserve"> photos?</w:t>
      </w:r>
    </w:p>
    <w:p w14:paraId="7FD0CF65" w14:textId="77777777" w:rsidR="00366376" w:rsidRPr="005D7DFB" w:rsidRDefault="00FF1DC0">
      <w:pPr>
        <w:numPr>
          <w:ilvl w:val="0"/>
          <w:numId w:val="22"/>
        </w:numPr>
        <w:pBdr>
          <w:top w:val="nil"/>
          <w:left w:val="nil"/>
          <w:bottom w:val="nil"/>
          <w:right w:val="nil"/>
          <w:between w:val="nil"/>
        </w:pBdr>
        <w:rPr>
          <w:rFonts w:ascii="NTPreCursivefk" w:eastAsia="NTPreCursivefk" w:hAnsi="NTPreCursivefk" w:cs="NTPreCursivefk"/>
          <w:color w:val="494949"/>
          <w:sz w:val="20"/>
        </w:rPr>
      </w:pPr>
      <w:r w:rsidRPr="005D7DFB">
        <w:rPr>
          <w:rFonts w:ascii="NTPreCursivefk" w:eastAsia="NTPreCursivefk" w:hAnsi="NTPreCursivefk" w:cs="NTPreCursivefk"/>
          <w:color w:val="494949"/>
          <w:sz w:val="20"/>
        </w:rPr>
        <w:t>Can school network and connectivity sustain the use of many devices?</w:t>
      </w:r>
    </w:p>
    <w:p w14:paraId="08B1523A" w14:textId="77777777" w:rsidR="00366376" w:rsidRPr="005D7DFB" w:rsidRDefault="00FF1DC0">
      <w:pPr>
        <w:numPr>
          <w:ilvl w:val="0"/>
          <w:numId w:val="22"/>
        </w:numPr>
        <w:pBdr>
          <w:top w:val="nil"/>
          <w:left w:val="nil"/>
          <w:bottom w:val="nil"/>
          <w:right w:val="nil"/>
          <w:between w:val="nil"/>
        </w:pBdr>
        <w:rPr>
          <w:rFonts w:ascii="NTPreCursivefk" w:eastAsia="NTPreCursivefk" w:hAnsi="NTPreCursivefk" w:cs="NTPreCursivefk"/>
          <w:color w:val="494949"/>
          <w:sz w:val="20"/>
        </w:rPr>
      </w:pPr>
      <w:r w:rsidRPr="005D7DFB">
        <w:rPr>
          <w:rFonts w:ascii="NTPreCursivefk" w:eastAsia="NTPreCursivefk" w:hAnsi="NTPreCursivefk" w:cs="NTPreCursivefk"/>
          <w:color w:val="494949"/>
          <w:sz w:val="20"/>
        </w:rPr>
        <w:t>Is there one standard profile for everyone or can each user customise?</w:t>
      </w:r>
    </w:p>
    <w:p w14:paraId="15AC2A5A" w14:textId="77777777" w:rsidR="00366376" w:rsidRPr="005D7DFB" w:rsidRDefault="00FF1DC0">
      <w:pPr>
        <w:numPr>
          <w:ilvl w:val="0"/>
          <w:numId w:val="22"/>
        </w:numPr>
        <w:pBdr>
          <w:top w:val="nil"/>
          <w:left w:val="nil"/>
          <w:bottom w:val="nil"/>
          <w:right w:val="nil"/>
          <w:between w:val="nil"/>
        </w:pBdr>
        <w:rPr>
          <w:rFonts w:ascii="NTPreCursivefk" w:eastAsia="NTPreCursivefk" w:hAnsi="NTPreCursivefk" w:cs="NTPreCursivefk"/>
          <w:color w:val="494949"/>
          <w:sz w:val="20"/>
        </w:rPr>
      </w:pPr>
      <w:r w:rsidRPr="005D7DFB">
        <w:rPr>
          <w:rFonts w:ascii="NTPreCursivefk" w:eastAsia="NTPreCursivefk" w:hAnsi="NTPreCursivefk" w:cs="NTPreCursivefk"/>
          <w:color w:val="494949"/>
          <w:sz w:val="20"/>
        </w:rPr>
        <w:t>How are those profiles managed or swapped?</w:t>
      </w:r>
    </w:p>
    <w:p w14:paraId="08E189C7" w14:textId="77777777" w:rsidR="00366376" w:rsidRPr="005D7DFB" w:rsidRDefault="00FF1DC0">
      <w:pPr>
        <w:numPr>
          <w:ilvl w:val="0"/>
          <w:numId w:val="22"/>
        </w:numPr>
        <w:pBdr>
          <w:top w:val="nil"/>
          <w:left w:val="nil"/>
          <w:bottom w:val="nil"/>
          <w:right w:val="nil"/>
          <w:between w:val="nil"/>
        </w:pBdr>
        <w:rPr>
          <w:rFonts w:ascii="NTPreCursivefk" w:eastAsia="NTPreCursivefk" w:hAnsi="NTPreCursivefk" w:cs="NTPreCursivefk"/>
          <w:color w:val="494949"/>
          <w:sz w:val="20"/>
        </w:rPr>
      </w:pPr>
      <w:r w:rsidRPr="005D7DFB">
        <w:rPr>
          <w:rFonts w:ascii="NTPreCursivefk" w:eastAsia="NTPreCursivefk" w:hAnsi="NTPreCursivefk" w:cs="NTPreCursivefk"/>
          <w:color w:val="494949"/>
          <w:sz w:val="20"/>
        </w:rPr>
        <w:t>Are personal devices allowed to be commissioned to the school system (BYOD)?</w:t>
      </w:r>
    </w:p>
    <w:p w14:paraId="4F6F4AEB" w14:textId="77777777" w:rsidR="00366376" w:rsidRPr="005D7DFB" w:rsidRDefault="00366376">
      <w:pPr>
        <w:pBdr>
          <w:top w:val="nil"/>
          <w:left w:val="nil"/>
          <w:bottom w:val="nil"/>
          <w:right w:val="nil"/>
          <w:between w:val="nil"/>
        </w:pBdr>
        <w:ind w:left="-567"/>
        <w:rPr>
          <w:rFonts w:ascii="NTPreCursivefk" w:eastAsia="NTPreCursivefk" w:hAnsi="NTPreCursivefk" w:cs="NTPreCursivefk"/>
          <w:color w:val="494949"/>
          <w:sz w:val="20"/>
        </w:rPr>
      </w:pPr>
    </w:p>
    <w:p w14:paraId="7B99F8FA" w14:textId="77777777" w:rsidR="00366376" w:rsidRPr="005D7DFB" w:rsidRDefault="00FF1DC0">
      <w:pPr>
        <w:pBdr>
          <w:top w:val="nil"/>
          <w:left w:val="nil"/>
          <w:bottom w:val="nil"/>
          <w:right w:val="nil"/>
          <w:between w:val="nil"/>
        </w:pBdr>
        <w:ind w:left="-567"/>
        <w:rPr>
          <w:rFonts w:ascii="NTPreCursivefk" w:eastAsia="NTPreCursivefk" w:hAnsi="NTPreCursivefk" w:cs="NTPreCursivefk"/>
          <w:color w:val="494949"/>
          <w:sz w:val="20"/>
        </w:rPr>
      </w:pPr>
      <w:r w:rsidRPr="005D7DFB">
        <w:rPr>
          <w:rFonts w:ascii="NTPreCursivefk" w:eastAsia="NTPreCursivefk" w:hAnsi="NTPreCursivefk" w:cs="NTPreCursivefk"/>
          <w:color w:val="494949"/>
          <w:sz w:val="20"/>
        </w:rPr>
        <w:t>A Mobile Device Management layer can be critical in establishing access rights to these technologies. You may need to consult with your service provider to investigate what options are available to you.</w:t>
      </w:r>
    </w:p>
    <w:p w14:paraId="5CF18654" w14:textId="77777777" w:rsidR="00366376" w:rsidRPr="005D7DFB" w:rsidRDefault="00366376">
      <w:pPr>
        <w:pBdr>
          <w:top w:val="nil"/>
          <w:left w:val="nil"/>
          <w:bottom w:val="nil"/>
          <w:right w:val="nil"/>
          <w:between w:val="nil"/>
        </w:pBdr>
        <w:ind w:left="-567"/>
        <w:rPr>
          <w:rFonts w:ascii="NTPreCursivefk" w:eastAsia="NTPreCursivefk" w:hAnsi="NTPreCursivefk" w:cs="NTPreCursivefk"/>
          <w:color w:val="2E75B5"/>
          <w:sz w:val="20"/>
        </w:rPr>
      </w:pPr>
    </w:p>
    <w:p w14:paraId="38BB39EE" w14:textId="77777777" w:rsidR="00366376" w:rsidRPr="005D7DFB" w:rsidRDefault="00FF1DC0">
      <w:pPr>
        <w:pBdr>
          <w:top w:val="nil"/>
          <w:left w:val="nil"/>
          <w:bottom w:val="nil"/>
          <w:right w:val="nil"/>
          <w:between w:val="nil"/>
        </w:pBdr>
        <w:spacing w:line="360" w:lineRule="auto"/>
        <w:ind w:left="-567"/>
        <w:rPr>
          <w:rFonts w:ascii="NTPreCursivefk" w:eastAsia="NTPreCursivefk" w:hAnsi="NTPreCursivefk" w:cs="NTPreCursivefk"/>
          <w:b/>
          <w:color w:val="99CC00"/>
          <w:sz w:val="20"/>
        </w:rPr>
      </w:pPr>
      <w:r w:rsidRPr="005D7DFB">
        <w:rPr>
          <w:rFonts w:ascii="NTPreCursivefk" w:eastAsia="NTPreCursivefk" w:hAnsi="NTPreCursivefk" w:cs="NTPreCursivefk"/>
          <w:b/>
          <w:color w:val="99CC00"/>
          <w:sz w:val="20"/>
        </w:rPr>
        <w:t>If things go wrong</w:t>
      </w:r>
    </w:p>
    <w:p w14:paraId="01AA2B25" w14:textId="795AB30B" w:rsidR="00366376" w:rsidRPr="005D7DFB" w:rsidRDefault="00FF1DC0">
      <w:pPr>
        <w:pBdr>
          <w:top w:val="nil"/>
          <w:left w:val="nil"/>
          <w:bottom w:val="nil"/>
          <w:right w:val="nil"/>
          <w:between w:val="nil"/>
        </w:pBdr>
        <w:ind w:left="-567"/>
        <w:rPr>
          <w:rFonts w:ascii="NTPreCursivefk" w:eastAsia="NTPreCursivefk" w:hAnsi="NTPreCursivefk" w:cs="NTPreCursivefk"/>
          <w:color w:val="494949"/>
          <w:sz w:val="20"/>
        </w:rPr>
      </w:pPr>
      <w:r w:rsidRPr="005D7DFB">
        <w:rPr>
          <w:rFonts w:ascii="NTPreCursivefk" w:eastAsia="NTPreCursivefk" w:hAnsi="NTPreCursivefk" w:cs="NTPreCursivefk"/>
          <w:color w:val="494949"/>
          <w:sz w:val="20"/>
        </w:rPr>
        <w:t>Like any other safeguarding issue</w:t>
      </w:r>
      <w:r w:rsidR="00667670">
        <w:rPr>
          <w:rFonts w:ascii="NTPreCursivefk" w:eastAsia="NTPreCursivefk" w:hAnsi="NTPreCursivefk" w:cs="NTPreCursivefk"/>
          <w:color w:val="494949"/>
          <w:sz w:val="20"/>
        </w:rPr>
        <w:t>,</w:t>
      </w:r>
      <w:r w:rsidRPr="005D7DFB">
        <w:rPr>
          <w:rFonts w:ascii="NTPreCursivefk" w:eastAsia="NTPreCursivefk" w:hAnsi="NTPreCursivefk" w:cs="NTPreCursivefk"/>
          <w:color w:val="494949"/>
          <w:sz w:val="20"/>
        </w:rPr>
        <w:t xml:space="preserve"> there must be clear and rigorous incident management </w:t>
      </w:r>
      <w:r w:rsidR="00667670">
        <w:rPr>
          <w:rFonts w:ascii="NTPreCursivefk" w:eastAsia="NTPreCursivefk" w:hAnsi="NTPreCursivefk" w:cs="NTPreCursivefk"/>
          <w:color w:val="494949"/>
          <w:sz w:val="20"/>
        </w:rPr>
        <w:t>practices</w:t>
      </w:r>
      <w:r w:rsidRPr="005D7DFB">
        <w:rPr>
          <w:rFonts w:ascii="NTPreCursivefk" w:eastAsia="NTPreCursivefk" w:hAnsi="NTPreCursivefk" w:cs="NTPreCursivefk"/>
          <w:color w:val="494949"/>
          <w:sz w:val="20"/>
        </w:rPr>
        <w:t xml:space="preserve"> that </w:t>
      </w:r>
      <w:r w:rsidR="00667670">
        <w:rPr>
          <w:rFonts w:ascii="NTPreCursivefk" w:eastAsia="NTPreCursivefk" w:hAnsi="NTPreCursivefk" w:cs="NTPreCursivefk"/>
          <w:color w:val="494949"/>
          <w:sz w:val="20"/>
        </w:rPr>
        <w:t>are</w:t>
      </w:r>
      <w:r w:rsidRPr="005D7DFB">
        <w:rPr>
          <w:rFonts w:ascii="NTPreCursivefk" w:eastAsia="NTPreCursivefk" w:hAnsi="NTPreCursivefk" w:cs="NTPreCursivefk"/>
          <w:color w:val="494949"/>
          <w:sz w:val="20"/>
        </w:rPr>
        <w:t xml:space="preserve"> consistent with other safeguarding </w:t>
      </w:r>
      <w:r w:rsidR="00667670">
        <w:rPr>
          <w:rFonts w:ascii="NTPreCursivefk" w:eastAsia="NTPreCursivefk" w:hAnsi="NTPreCursivefk" w:cs="NTPreCursivefk"/>
          <w:color w:val="494949"/>
          <w:sz w:val="20"/>
        </w:rPr>
        <w:t>policies</w:t>
      </w:r>
      <w:r w:rsidRPr="005D7DFB">
        <w:rPr>
          <w:rFonts w:ascii="NTPreCursivefk" w:eastAsia="NTPreCursivefk" w:hAnsi="NTPreCursivefk" w:cs="NTPreCursivefk"/>
          <w:color w:val="494949"/>
          <w:sz w:val="20"/>
        </w:rPr>
        <w:t>.</w:t>
      </w:r>
    </w:p>
    <w:p w14:paraId="7845C915" w14:textId="77777777" w:rsidR="00366376" w:rsidRPr="005D7DFB" w:rsidRDefault="00366376">
      <w:pPr>
        <w:pBdr>
          <w:top w:val="nil"/>
          <w:left w:val="nil"/>
          <w:bottom w:val="nil"/>
          <w:right w:val="nil"/>
          <w:between w:val="nil"/>
        </w:pBdr>
        <w:ind w:left="-567"/>
        <w:rPr>
          <w:rFonts w:ascii="NTPreCursivefk" w:eastAsia="NTPreCursivefk" w:hAnsi="NTPreCursivefk" w:cs="NTPreCursivefk"/>
          <w:color w:val="494949"/>
          <w:sz w:val="20"/>
        </w:rPr>
      </w:pPr>
    </w:p>
    <w:p w14:paraId="28403600" w14:textId="168606A2" w:rsidR="00366376" w:rsidRPr="005D7DFB" w:rsidRDefault="00FF1DC0">
      <w:pPr>
        <w:numPr>
          <w:ilvl w:val="0"/>
          <w:numId w:val="24"/>
        </w:numPr>
        <w:pBdr>
          <w:top w:val="nil"/>
          <w:left w:val="nil"/>
          <w:bottom w:val="nil"/>
          <w:right w:val="nil"/>
          <w:between w:val="nil"/>
        </w:pBdr>
        <w:rPr>
          <w:rFonts w:ascii="NTPreCursivefk" w:eastAsia="NTPreCursivefk" w:hAnsi="NTPreCursivefk" w:cs="NTPreCursivefk"/>
          <w:color w:val="494949"/>
          <w:sz w:val="20"/>
        </w:rPr>
      </w:pPr>
      <w:r w:rsidRPr="005D7DFB">
        <w:rPr>
          <w:rFonts w:ascii="NTPreCursivefk" w:eastAsia="NTPreCursivefk" w:hAnsi="NTPreCursivefk" w:cs="NTPreCursivefk"/>
          <w:color w:val="494949"/>
          <w:sz w:val="20"/>
        </w:rPr>
        <w:t xml:space="preserve">Clear and </w:t>
      </w:r>
      <w:r w:rsidR="00667670">
        <w:rPr>
          <w:rFonts w:ascii="NTPreCursivefk" w:eastAsia="NTPreCursivefk" w:hAnsi="NTPreCursivefk" w:cs="NTPreCursivefk"/>
          <w:color w:val="494949"/>
          <w:sz w:val="20"/>
        </w:rPr>
        <w:t>well-communicated</w:t>
      </w:r>
      <w:r w:rsidRPr="005D7DFB">
        <w:rPr>
          <w:rFonts w:ascii="NTPreCursivefk" w:eastAsia="NTPreCursivefk" w:hAnsi="NTPreCursivefk" w:cs="NTPreCursivefk"/>
          <w:color w:val="494949"/>
          <w:sz w:val="20"/>
        </w:rPr>
        <w:t xml:space="preserve"> policy</w:t>
      </w:r>
    </w:p>
    <w:p w14:paraId="42645752" w14:textId="77777777" w:rsidR="00366376" w:rsidRPr="005D7DFB" w:rsidRDefault="00FF1DC0">
      <w:pPr>
        <w:numPr>
          <w:ilvl w:val="0"/>
          <w:numId w:val="24"/>
        </w:numPr>
        <w:pBdr>
          <w:top w:val="nil"/>
          <w:left w:val="nil"/>
          <w:bottom w:val="nil"/>
          <w:right w:val="nil"/>
          <w:between w:val="nil"/>
        </w:pBdr>
        <w:rPr>
          <w:rFonts w:ascii="NTPreCursivefk" w:eastAsia="NTPreCursivefk" w:hAnsi="NTPreCursivefk" w:cs="NTPreCursivefk"/>
          <w:color w:val="494949"/>
          <w:sz w:val="20"/>
        </w:rPr>
      </w:pPr>
      <w:r w:rsidRPr="005D7DFB">
        <w:rPr>
          <w:rFonts w:ascii="NTPreCursivefk" w:eastAsia="NTPreCursivefk" w:hAnsi="NTPreCursivefk" w:cs="NTPreCursivefk"/>
          <w:color w:val="494949"/>
          <w:sz w:val="20"/>
        </w:rPr>
        <w:t>Effective routines for securing and recording evidence</w:t>
      </w:r>
    </w:p>
    <w:p w14:paraId="1E76BCE8" w14:textId="77777777" w:rsidR="00366376" w:rsidRPr="005D7DFB" w:rsidRDefault="00FF1DC0">
      <w:pPr>
        <w:numPr>
          <w:ilvl w:val="0"/>
          <w:numId w:val="24"/>
        </w:numPr>
        <w:pBdr>
          <w:top w:val="nil"/>
          <w:left w:val="nil"/>
          <w:bottom w:val="nil"/>
          <w:right w:val="nil"/>
          <w:between w:val="nil"/>
        </w:pBdr>
        <w:rPr>
          <w:rFonts w:ascii="NTPreCursivefk" w:eastAsia="NTPreCursivefk" w:hAnsi="NTPreCursivefk" w:cs="NTPreCursivefk"/>
          <w:color w:val="494949"/>
          <w:sz w:val="20"/>
        </w:rPr>
      </w:pPr>
      <w:r w:rsidRPr="005D7DFB">
        <w:rPr>
          <w:rFonts w:ascii="NTPreCursivefk" w:eastAsia="NTPreCursivefk" w:hAnsi="NTPreCursivefk" w:cs="NTPreCursivefk"/>
          <w:color w:val="494949"/>
          <w:sz w:val="20"/>
        </w:rPr>
        <w:t>Established reporting routes that are well-communicated, respected and agreed by all</w:t>
      </w:r>
    </w:p>
    <w:p w14:paraId="4C39DB22" w14:textId="77777777" w:rsidR="00366376" w:rsidRPr="005D7DFB" w:rsidRDefault="00FF1DC0">
      <w:pPr>
        <w:numPr>
          <w:ilvl w:val="0"/>
          <w:numId w:val="24"/>
        </w:numPr>
        <w:pBdr>
          <w:top w:val="nil"/>
          <w:left w:val="nil"/>
          <w:bottom w:val="nil"/>
          <w:right w:val="nil"/>
          <w:between w:val="nil"/>
        </w:pBdr>
        <w:rPr>
          <w:rFonts w:ascii="NTPreCursivefk" w:eastAsia="NTPreCursivefk" w:hAnsi="NTPreCursivefk" w:cs="NTPreCursivefk"/>
          <w:color w:val="494949"/>
          <w:sz w:val="20"/>
        </w:rPr>
      </w:pPr>
      <w:r w:rsidRPr="005D7DFB">
        <w:rPr>
          <w:rFonts w:ascii="NTPreCursivefk" w:eastAsia="NTPreCursivefk" w:hAnsi="NTPreCursivefk" w:cs="NTPreCursivefk"/>
          <w:color w:val="494949"/>
          <w:sz w:val="20"/>
        </w:rPr>
        <w:t>Clearly communicated sanctions that have been agreed and shared with all users</w:t>
      </w:r>
    </w:p>
    <w:p w14:paraId="629892CC" w14:textId="77777777" w:rsidR="00366376" w:rsidRPr="005D7DFB" w:rsidRDefault="00FF1DC0">
      <w:pPr>
        <w:numPr>
          <w:ilvl w:val="0"/>
          <w:numId w:val="24"/>
        </w:numPr>
        <w:pBdr>
          <w:top w:val="nil"/>
          <w:left w:val="nil"/>
          <w:bottom w:val="nil"/>
          <w:right w:val="nil"/>
          <w:between w:val="nil"/>
        </w:pBdr>
        <w:rPr>
          <w:rFonts w:ascii="NTPreCursivefk" w:eastAsia="NTPreCursivefk" w:hAnsi="NTPreCursivefk" w:cs="NTPreCursivefk"/>
          <w:color w:val="494949"/>
          <w:sz w:val="20"/>
        </w:rPr>
      </w:pPr>
      <w:r w:rsidRPr="005D7DFB">
        <w:rPr>
          <w:rFonts w:ascii="NTPreCursivefk" w:eastAsia="NTPreCursivefk" w:hAnsi="NTPreCursivefk" w:cs="NTPreCursivefk"/>
          <w:color w:val="494949"/>
          <w:sz w:val="20"/>
        </w:rPr>
        <w:t>Audit trails that are used to shape interventions and inform future practice</w:t>
      </w:r>
    </w:p>
    <w:p w14:paraId="12448816" w14:textId="77777777" w:rsidR="00366376" w:rsidRPr="005D7DFB" w:rsidRDefault="00366376">
      <w:pPr>
        <w:pBdr>
          <w:top w:val="nil"/>
          <w:left w:val="nil"/>
          <w:bottom w:val="nil"/>
          <w:right w:val="nil"/>
          <w:between w:val="nil"/>
        </w:pBdr>
        <w:ind w:left="-567"/>
        <w:rPr>
          <w:rFonts w:ascii="NTPreCursivefk" w:eastAsia="NTPreCursivefk" w:hAnsi="NTPreCursivefk" w:cs="NTPreCursivefk"/>
          <w:b/>
          <w:color w:val="96BE2B"/>
          <w:sz w:val="20"/>
        </w:rPr>
      </w:pPr>
    </w:p>
    <w:p w14:paraId="6A255DA6" w14:textId="77777777" w:rsidR="00366376" w:rsidRPr="005D7DFB" w:rsidRDefault="00FF1DC0">
      <w:pPr>
        <w:pBdr>
          <w:top w:val="nil"/>
          <w:left w:val="nil"/>
          <w:bottom w:val="nil"/>
          <w:right w:val="nil"/>
          <w:between w:val="nil"/>
        </w:pBdr>
        <w:ind w:left="-567"/>
        <w:rPr>
          <w:rFonts w:ascii="NTPreCursivefk" w:eastAsia="NTPreCursivefk" w:hAnsi="NTPreCursivefk" w:cs="NTPreCursivefk"/>
          <w:b/>
          <w:color w:val="96BE2B"/>
          <w:sz w:val="20"/>
        </w:rPr>
      </w:pPr>
      <w:r w:rsidRPr="005D7DFB">
        <w:rPr>
          <w:rFonts w:ascii="NTPreCursivefk" w:eastAsia="NTPreCursivefk" w:hAnsi="NTPreCursivefk" w:cs="NTPreCursivefk"/>
          <w:b/>
          <w:color w:val="96BE2B"/>
          <w:sz w:val="20"/>
        </w:rPr>
        <w:t xml:space="preserve">What policies and procedures should be put in place for individual users of cloud-based services? </w:t>
      </w:r>
    </w:p>
    <w:p w14:paraId="3686A935" w14:textId="77777777" w:rsidR="00366376" w:rsidRPr="005D7DFB" w:rsidRDefault="00366376">
      <w:pPr>
        <w:pBdr>
          <w:top w:val="nil"/>
          <w:left w:val="nil"/>
          <w:bottom w:val="nil"/>
          <w:right w:val="nil"/>
          <w:between w:val="nil"/>
        </w:pBdr>
        <w:ind w:left="-567"/>
        <w:rPr>
          <w:rFonts w:ascii="NTPreCursivefk" w:eastAsia="NTPreCursivefk" w:hAnsi="NTPreCursivefk" w:cs="NTPreCursivefk"/>
          <w:b/>
          <w:color w:val="96BE2B"/>
          <w:sz w:val="20"/>
        </w:rPr>
      </w:pPr>
    </w:p>
    <w:p w14:paraId="6716326A" w14:textId="77777777" w:rsidR="00366376" w:rsidRPr="005D7DFB" w:rsidRDefault="00FF1DC0">
      <w:pPr>
        <w:ind w:left="-567"/>
        <w:rPr>
          <w:rFonts w:ascii="NTPreCursivefk" w:eastAsia="NTPreCursivefk" w:hAnsi="NTPreCursivefk" w:cs="NTPreCursivefk"/>
          <w:color w:val="494949"/>
          <w:sz w:val="20"/>
        </w:rPr>
      </w:pPr>
      <w:r w:rsidRPr="005D7DFB">
        <w:rPr>
          <w:rFonts w:ascii="NTPreCursivefk" w:eastAsia="NTPreCursivefk" w:hAnsi="NTPreCursivefk" w:cs="NTPreCursivefk"/>
          <w:color w:val="494949"/>
          <w:sz w:val="20"/>
        </w:rPr>
        <w:t xml:space="preserve">The school is ultimately responsible for the contract with the provider of the system. </w:t>
      </w:r>
    </w:p>
    <w:p w14:paraId="5998F661" w14:textId="77777777" w:rsidR="00366376" w:rsidRPr="005D7DFB" w:rsidRDefault="00366376">
      <w:pPr>
        <w:ind w:hanging="567"/>
        <w:rPr>
          <w:rFonts w:ascii="NTPreCursivefk" w:eastAsia="NTPreCursivefk" w:hAnsi="NTPreCursivefk" w:cs="NTPreCursivefk"/>
          <w:color w:val="494949"/>
          <w:sz w:val="20"/>
        </w:rPr>
      </w:pPr>
    </w:p>
    <w:p w14:paraId="5C30DA54" w14:textId="77777777" w:rsidR="00366376" w:rsidRPr="005D7DFB" w:rsidRDefault="00FF1DC0">
      <w:pPr>
        <w:ind w:left="-567"/>
        <w:rPr>
          <w:rFonts w:ascii="NTPreCursivefk" w:eastAsia="NTPreCursivefk" w:hAnsi="NTPreCursivefk" w:cs="NTPreCursivefk"/>
          <w:color w:val="494949"/>
          <w:sz w:val="20"/>
        </w:rPr>
      </w:pPr>
      <w:r w:rsidRPr="005D7DFB">
        <w:rPr>
          <w:rFonts w:ascii="NTPreCursivefk" w:eastAsia="NTPreCursivefk" w:hAnsi="NTPreCursivefk" w:cs="NTPreCursivefk"/>
          <w:color w:val="494949"/>
          <w:sz w:val="20"/>
        </w:rPr>
        <w:t>Appendix C6 provides a useful summary of issues around Office 365 written with the support of Microsoft:</w:t>
      </w:r>
    </w:p>
    <w:p w14:paraId="5934A25A" w14:textId="77777777" w:rsidR="00366376" w:rsidRPr="005D7DFB" w:rsidRDefault="00366376">
      <w:pPr>
        <w:ind w:left="-567"/>
        <w:rPr>
          <w:rFonts w:ascii="NTPreCursivefk" w:eastAsia="NTPreCursivefk" w:hAnsi="NTPreCursivefk" w:cs="NTPreCursivefk"/>
          <w:color w:val="494949"/>
          <w:sz w:val="20"/>
        </w:rPr>
      </w:pPr>
    </w:p>
    <w:p w14:paraId="53454EBB" w14:textId="6834662A" w:rsidR="00366376" w:rsidRPr="005D7DFB" w:rsidRDefault="00FF1DC0">
      <w:pPr>
        <w:ind w:left="-567"/>
        <w:rPr>
          <w:rFonts w:ascii="NTPreCursivefk" w:eastAsia="NTPreCursivefk" w:hAnsi="NTPreCursivefk" w:cs="NTPreCursivefk"/>
          <w:color w:val="494949"/>
          <w:sz w:val="20"/>
        </w:rPr>
      </w:pPr>
      <w:r w:rsidRPr="005D7DFB">
        <w:rPr>
          <w:rFonts w:ascii="NTPreCursivefk" w:eastAsia="NTPreCursivefk" w:hAnsi="NTPreCursivefk" w:cs="NTPreCursivefk"/>
          <w:color w:val="494949"/>
          <w:sz w:val="20"/>
        </w:rPr>
        <w:t xml:space="preserve">The document </w:t>
      </w:r>
      <w:r w:rsidR="00667670">
        <w:rPr>
          <w:rFonts w:ascii="NTPreCursivefk" w:eastAsia="NTPreCursivefk" w:hAnsi="NTPreCursivefk" w:cs="NTPreCursivefk"/>
          <w:color w:val="494949"/>
          <w:sz w:val="20"/>
        </w:rPr>
        <w:t>focuses</w:t>
      </w:r>
      <w:r w:rsidRPr="005D7DFB">
        <w:rPr>
          <w:rFonts w:ascii="NTPreCursivefk" w:eastAsia="NTPreCursivefk" w:hAnsi="NTPreCursivefk" w:cs="NTPreCursivefk"/>
          <w:color w:val="494949"/>
          <w:sz w:val="20"/>
        </w:rPr>
        <w:t xml:space="preserve"> on Office </w:t>
      </w:r>
      <w:r w:rsidR="00A142CE" w:rsidRPr="005D7DFB">
        <w:rPr>
          <w:rFonts w:ascii="NTPreCursivefk" w:eastAsia="NTPreCursivefk" w:hAnsi="NTPreCursivefk" w:cs="NTPreCursivefk"/>
          <w:color w:val="494949"/>
          <w:sz w:val="20"/>
        </w:rPr>
        <w:t>365 but</w:t>
      </w:r>
      <w:r w:rsidRPr="005D7DFB">
        <w:rPr>
          <w:rFonts w:ascii="NTPreCursivefk" w:eastAsia="NTPreCursivefk" w:hAnsi="NTPreCursivefk" w:cs="NTPreCursivefk"/>
          <w:color w:val="494949"/>
          <w:sz w:val="20"/>
        </w:rPr>
        <w:t xml:space="preserve"> poses important considerations if a school is considering services from another provider. </w:t>
      </w:r>
    </w:p>
    <w:p w14:paraId="24EA3553" w14:textId="77777777" w:rsidR="00366376" w:rsidRPr="005D7DFB" w:rsidRDefault="00366376">
      <w:pPr>
        <w:ind w:left="-567"/>
        <w:rPr>
          <w:rFonts w:ascii="NTPreCursivefk" w:eastAsia="NTPreCursivefk" w:hAnsi="NTPreCursivefk" w:cs="NTPreCursivefk"/>
          <w:color w:val="466DB0"/>
          <w:sz w:val="20"/>
        </w:rPr>
      </w:pPr>
    </w:p>
    <w:p w14:paraId="480C7F61" w14:textId="77777777" w:rsidR="00366376" w:rsidRPr="005D7DFB" w:rsidRDefault="00FF1DC0">
      <w:pPr>
        <w:pBdr>
          <w:top w:val="nil"/>
          <w:left w:val="nil"/>
          <w:bottom w:val="nil"/>
          <w:right w:val="nil"/>
          <w:between w:val="nil"/>
        </w:pBdr>
        <w:spacing w:line="360" w:lineRule="auto"/>
        <w:ind w:left="-567"/>
        <w:rPr>
          <w:rFonts w:ascii="NTPreCursivefk" w:eastAsia="NTPreCursivefk" w:hAnsi="NTPreCursivefk" w:cs="NTPreCursivefk"/>
          <w:b/>
          <w:color w:val="96BE2B"/>
          <w:sz w:val="20"/>
        </w:rPr>
      </w:pPr>
      <w:r w:rsidRPr="005D7DFB">
        <w:rPr>
          <w:rFonts w:ascii="NTPreCursivefk" w:eastAsia="NTPreCursivefk" w:hAnsi="NTPreCursivefk" w:cs="NTPreCursivefk"/>
          <w:b/>
          <w:color w:val="96BE2B"/>
          <w:sz w:val="20"/>
        </w:rPr>
        <w:lastRenderedPageBreak/>
        <w:t>Privacy and Electronic Communications</w:t>
      </w:r>
    </w:p>
    <w:p w14:paraId="227F77FE" w14:textId="77777777" w:rsidR="00366376" w:rsidRPr="005D7DFB" w:rsidRDefault="00FF1DC0">
      <w:pPr>
        <w:widowControl w:val="0"/>
        <w:ind w:left="-567"/>
        <w:rPr>
          <w:rFonts w:ascii="NTPreCursivefk" w:eastAsia="NTPreCursivefk" w:hAnsi="NTPreCursivefk" w:cs="NTPreCursivefk"/>
          <w:color w:val="494949"/>
          <w:sz w:val="20"/>
        </w:rPr>
      </w:pPr>
      <w:r w:rsidRPr="005D7DFB">
        <w:rPr>
          <w:rFonts w:ascii="NTPreCursivefk" w:eastAsia="NTPreCursivefk" w:hAnsi="NTPreCursivefk" w:cs="NTPreCursivefk"/>
          <w:color w:val="494949"/>
          <w:sz w:val="20"/>
        </w:rPr>
        <w:t>Schools should be aware that the Privacy and Electronic Communications Regulations have changed and that they are subject to these changes in the operation of their websites.</w:t>
      </w:r>
    </w:p>
    <w:p w14:paraId="0F2B1741" w14:textId="77777777" w:rsidR="00366376" w:rsidRPr="005D7DFB" w:rsidRDefault="00366376">
      <w:pPr>
        <w:widowControl w:val="0"/>
        <w:ind w:left="-567"/>
        <w:rPr>
          <w:rFonts w:ascii="NTPreCursivefk" w:eastAsia="NTPreCursivefk" w:hAnsi="NTPreCursivefk" w:cs="NTPreCursivefk"/>
          <w:color w:val="1F4E79"/>
          <w:sz w:val="20"/>
        </w:rPr>
      </w:pPr>
    </w:p>
    <w:p w14:paraId="0327D323" w14:textId="77777777" w:rsidR="00366376" w:rsidRPr="005D7DFB" w:rsidRDefault="00FF1DC0">
      <w:pPr>
        <w:pBdr>
          <w:top w:val="nil"/>
          <w:left w:val="nil"/>
          <w:bottom w:val="nil"/>
          <w:right w:val="nil"/>
          <w:between w:val="nil"/>
        </w:pBdr>
        <w:spacing w:line="360" w:lineRule="auto"/>
        <w:ind w:left="-567"/>
        <w:rPr>
          <w:rFonts w:ascii="NTPreCursivefk" w:eastAsia="NTPreCursivefk" w:hAnsi="NTPreCursivefk" w:cs="NTPreCursivefk"/>
          <w:b/>
          <w:color w:val="96BE2B"/>
          <w:sz w:val="20"/>
        </w:rPr>
      </w:pPr>
      <w:r w:rsidRPr="005D7DFB">
        <w:rPr>
          <w:rFonts w:ascii="NTPreCursivefk" w:eastAsia="NTPreCursivefk" w:hAnsi="NTPreCursivefk" w:cs="NTPreCursivefk"/>
          <w:b/>
          <w:color w:val="96BE2B"/>
          <w:sz w:val="20"/>
        </w:rPr>
        <w:t>Freedom of Information Act</w:t>
      </w:r>
    </w:p>
    <w:p w14:paraId="29DB93DF" w14:textId="3D404EE5" w:rsidR="00366376" w:rsidRPr="005D7DFB" w:rsidRDefault="00FF1DC0">
      <w:pPr>
        <w:widowControl w:val="0"/>
        <w:ind w:left="-567"/>
        <w:rPr>
          <w:rFonts w:ascii="NTPreCursivefk" w:eastAsia="NTPreCursivefk" w:hAnsi="NTPreCursivefk" w:cs="NTPreCursivefk"/>
          <w:color w:val="494949"/>
          <w:sz w:val="20"/>
        </w:rPr>
      </w:pPr>
      <w:r w:rsidRPr="005D7DFB">
        <w:rPr>
          <w:rFonts w:ascii="NTPreCursivefk" w:eastAsia="NTPreCursivefk" w:hAnsi="NTPreCursivefk" w:cs="NTPreCursivefk"/>
          <w:color w:val="494949"/>
          <w:sz w:val="20"/>
        </w:rPr>
        <w:t>All schools must have a Freedom of Information Policy which sets out how it will deal with FOI requests. In this policy</w:t>
      </w:r>
      <w:r w:rsidR="00667670">
        <w:rPr>
          <w:rFonts w:ascii="NTPreCursivefk" w:eastAsia="NTPreCursivefk" w:hAnsi="NTPreCursivefk" w:cs="NTPreCursivefk"/>
          <w:color w:val="494949"/>
          <w:sz w:val="20"/>
        </w:rPr>
        <w:t>,</w:t>
      </w:r>
      <w:r w:rsidRPr="005D7DFB">
        <w:rPr>
          <w:rFonts w:ascii="NTPreCursivefk" w:eastAsia="NTPreCursivefk" w:hAnsi="NTPreCursivefk" w:cs="NTPreCursivefk"/>
          <w:color w:val="494949"/>
          <w:sz w:val="20"/>
        </w:rPr>
        <w:t xml:space="preserve"> the school should:</w:t>
      </w:r>
    </w:p>
    <w:p w14:paraId="67C4A7A8" w14:textId="77777777" w:rsidR="00366376" w:rsidRPr="005D7DFB" w:rsidRDefault="00366376">
      <w:pPr>
        <w:ind w:left="-567"/>
        <w:rPr>
          <w:rFonts w:ascii="NTPreCursivefk" w:eastAsia="NTPreCursivefk" w:hAnsi="NTPreCursivefk" w:cs="NTPreCursivefk"/>
          <w:color w:val="494949"/>
          <w:sz w:val="20"/>
        </w:rPr>
      </w:pPr>
    </w:p>
    <w:p w14:paraId="7E60BA1C" w14:textId="77777777" w:rsidR="00366376" w:rsidRPr="005D7DFB" w:rsidRDefault="00FF1DC0">
      <w:pPr>
        <w:widowControl w:val="0"/>
        <w:numPr>
          <w:ilvl w:val="0"/>
          <w:numId w:val="2"/>
        </w:numPr>
        <w:pBdr>
          <w:top w:val="nil"/>
          <w:left w:val="nil"/>
          <w:bottom w:val="nil"/>
          <w:right w:val="nil"/>
          <w:between w:val="nil"/>
        </w:pBdr>
        <w:rPr>
          <w:rFonts w:ascii="NTPreCursivefk" w:eastAsia="NTPreCursivefk" w:hAnsi="NTPreCursivefk" w:cs="NTPreCursivefk"/>
          <w:color w:val="494949"/>
          <w:sz w:val="20"/>
        </w:rPr>
      </w:pPr>
      <w:r w:rsidRPr="005D7DFB">
        <w:rPr>
          <w:rFonts w:ascii="NTPreCursivefk" w:eastAsia="NTPreCursivefk" w:hAnsi="NTPreCursivefk" w:cs="NTPreCursivefk"/>
          <w:color w:val="494949"/>
          <w:sz w:val="20"/>
        </w:rPr>
        <w:t xml:space="preserve">Delegate to the Headteacher / Principal day-to-day responsibility for FOIA policy and the provision of advice, guidance, publicity and interpretation of the school's policy. </w:t>
      </w:r>
    </w:p>
    <w:p w14:paraId="5FD0BB75" w14:textId="77777777" w:rsidR="00366376" w:rsidRPr="005D7DFB" w:rsidRDefault="00FF1DC0">
      <w:pPr>
        <w:widowControl w:val="0"/>
        <w:numPr>
          <w:ilvl w:val="0"/>
          <w:numId w:val="2"/>
        </w:numPr>
        <w:pBdr>
          <w:top w:val="nil"/>
          <w:left w:val="nil"/>
          <w:bottom w:val="nil"/>
          <w:right w:val="nil"/>
          <w:between w:val="nil"/>
        </w:pBdr>
        <w:rPr>
          <w:rFonts w:ascii="NTPreCursivefk" w:eastAsia="NTPreCursivefk" w:hAnsi="NTPreCursivefk" w:cs="NTPreCursivefk"/>
          <w:color w:val="494949"/>
          <w:sz w:val="20"/>
        </w:rPr>
      </w:pPr>
      <w:r w:rsidRPr="005D7DFB">
        <w:rPr>
          <w:rFonts w:ascii="NTPreCursivefk" w:eastAsia="NTPreCursivefk" w:hAnsi="NTPreCursivefk" w:cs="NTPreCursivefk"/>
          <w:color w:val="494949"/>
          <w:sz w:val="20"/>
        </w:rPr>
        <w:t xml:space="preserve">Consider designating an individual with responsibility for FOIA, to provide a single point of reference, coordinate FOIA and related policies and procedures, take a view on possibly sensitive areas and consider what information and training staff may need. </w:t>
      </w:r>
    </w:p>
    <w:p w14:paraId="65B457EF" w14:textId="77777777" w:rsidR="00366376" w:rsidRPr="005D7DFB" w:rsidRDefault="00FF1DC0">
      <w:pPr>
        <w:widowControl w:val="0"/>
        <w:numPr>
          <w:ilvl w:val="0"/>
          <w:numId w:val="2"/>
        </w:numPr>
        <w:pBdr>
          <w:top w:val="nil"/>
          <w:left w:val="nil"/>
          <w:bottom w:val="nil"/>
          <w:right w:val="nil"/>
          <w:between w:val="nil"/>
        </w:pBdr>
        <w:rPr>
          <w:rFonts w:ascii="NTPreCursivefk" w:eastAsia="NTPreCursivefk" w:hAnsi="NTPreCursivefk" w:cs="NTPreCursivefk"/>
          <w:color w:val="494949"/>
          <w:sz w:val="20"/>
        </w:rPr>
      </w:pPr>
      <w:r w:rsidRPr="005D7DFB">
        <w:rPr>
          <w:rFonts w:ascii="NTPreCursivefk" w:eastAsia="NTPreCursivefk" w:hAnsi="NTPreCursivefk" w:cs="NTPreCursivefk"/>
          <w:color w:val="494949"/>
          <w:sz w:val="20"/>
        </w:rPr>
        <w:t xml:space="preserve">Consider arrangements for overseeing access to information and delegation to the appropriate governing body.  </w:t>
      </w:r>
    </w:p>
    <w:p w14:paraId="529E6342" w14:textId="77777777" w:rsidR="00366376" w:rsidRPr="005D7DFB" w:rsidRDefault="00FF1DC0">
      <w:pPr>
        <w:widowControl w:val="0"/>
        <w:numPr>
          <w:ilvl w:val="0"/>
          <w:numId w:val="2"/>
        </w:numPr>
        <w:pBdr>
          <w:top w:val="nil"/>
          <w:left w:val="nil"/>
          <w:bottom w:val="nil"/>
          <w:right w:val="nil"/>
          <w:between w:val="nil"/>
        </w:pBdr>
        <w:rPr>
          <w:rFonts w:ascii="NTPreCursivefk" w:eastAsia="NTPreCursivefk" w:hAnsi="NTPreCursivefk" w:cs="NTPreCursivefk"/>
          <w:color w:val="494949"/>
          <w:sz w:val="20"/>
        </w:rPr>
      </w:pPr>
      <w:r w:rsidRPr="005D7DFB">
        <w:rPr>
          <w:rFonts w:ascii="NTPreCursivefk" w:eastAsia="NTPreCursivefk" w:hAnsi="NTPreCursivefk" w:cs="NTPreCursivefk"/>
          <w:color w:val="494949"/>
          <w:sz w:val="20"/>
        </w:rPr>
        <w:t>Proactively publish information with details of how it can be accessed through a Publication Scheme (see Model Publication Scheme below) and review this annually.</w:t>
      </w:r>
    </w:p>
    <w:p w14:paraId="2152C959" w14:textId="457A1B7E" w:rsidR="00366376" w:rsidRPr="005D7DFB" w:rsidRDefault="00FF1DC0">
      <w:pPr>
        <w:widowControl w:val="0"/>
        <w:numPr>
          <w:ilvl w:val="0"/>
          <w:numId w:val="2"/>
        </w:numPr>
        <w:pBdr>
          <w:top w:val="nil"/>
          <w:left w:val="nil"/>
          <w:bottom w:val="nil"/>
          <w:right w:val="nil"/>
          <w:between w:val="nil"/>
        </w:pBdr>
        <w:rPr>
          <w:rFonts w:ascii="NTPreCursivefk" w:eastAsia="NTPreCursivefk" w:hAnsi="NTPreCursivefk" w:cs="NTPreCursivefk"/>
          <w:color w:val="494949"/>
          <w:sz w:val="20"/>
        </w:rPr>
      </w:pPr>
      <w:r w:rsidRPr="005D7DFB">
        <w:rPr>
          <w:rFonts w:ascii="NTPreCursivefk" w:eastAsia="NTPreCursivefk" w:hAnsi="NTPreCursivefk" w:cs="NTPreCursivefk"/>
          <w:color w:val="494949"/>
          <w:sz w:val="20"/>
        </w:rPr>
        <w:t xml:space="preserve">Ensure that a </w:t>
      </w:r>
      <w:r w:rsidR="001C2A30" w:rsidRPr="005D7DFB">
        <w:rPr>
          <w:rFonts w:ascii="NTPreCursivefk" w:eastAsia="NTPreCursivefk" w:hAnsi="NTPreCursivefk" w:cs="NTPreCursivefk"/>
          <w:color w:val="494949"/>
          <w:sz w:val="20"/>
        </w:rPr>
        <w:t>well-managed</w:t>
      </w:r>
      <w:r w:rsidRPr="005D7DFB">
        <w:rPr>
          <w:rFonts w:ascii="NTPreCursivefk" w:eastAsia="NTPreCursivefk" w:hAnsi="NTPreCursivefk" w:cs="NTPreCursivefk"/>
          <w:color w:val="494949"/>
          <w:sz w:val="20"/>
        </w:rPr>
        <w:t xml:space="preserve"> records management and information system exists </w:t>
      </w:r>
      <w:r w:rsidR="00A142CE" w:rsidRPr="005D7DFB">
        <w:rPr>
          <w:rFonts w:ascii="NTPreCursivefk" w:eastAsia="NTPreCursivefk" w:hAnsi="NTPreCursivefk" w:cs="NTPreCursivefk"/>
          <w:color w:val="494949"/>
          <w:sz w:val="20"/>
        </w:rPr>
        <w:t>to</w:t>
      </w:r>
      <w:r w:rsidRPr="005D7DFB">
        <w:rPr>
          <w:rFonts w:ascii="NTPreCursivefk" w:eastAsia="NTPreCursivefk" w:hAnsi="NTPreCursivefk" w:cs="NTPreCursivefk"/>
          <w:color w:val="494949"/>
          <w:sz w:val="20"/>
        </w:rPr>
        <w:t xml:space="preserve"> comply with requests. </w:t>
      </w:r>
    </w:p>
    <w:p w14:paraId="0003242B" w14:textId="77777777" w:rsidR="00366376" w:rsidRPr="005D7DFB" w:rsidRDefault="00FF1DC0">
      <w:pPr>
        <w:widowControl w:val="0"/>
        <w:numPr>
          <w:ilvl w:val="0"/>
          <w:numId w:val="2"/>
        </w:numPr>
        <w:pBdr>
          <w:top w:val="nil"/>
          <w:left w:val="nil"/>
          <w:bottom w:val="nil"/>
          <w:right w:val="nil"/>
          <w:between w:val="nil"/>
        </w:pBdr>
        <w:rPr>
          <w:rFonts w:ascii="NTPreCursivefk" w:eastAsia="NTPreCursivefk" w:hAnsi="NTPreCursivefk" w:cs="NTPreCursivefk"/>
          <w:color w:val="494949"/>
          <w:sz w:val="20"/>
        </w:rPr>
      </w:pPr>
      <w:r w:rsidRPr="005D7DFB">
        <w:rPr>
          <w:rFonts w:ascii="NTPreCursivefk" w:eastAsia="NTPreCursivefk" w:hAnsi="NTPreCursivefk" w:cs="NTPreCursivefk"/>
          <w:color w:val="494949"/>
          <w:sz w:val="20"/>
        </w:rPr>
        <w:t xml:space="preserve">Ensure a record of refusals and reasons for refusals is kept, allowing the Academy Trust to review its access policy on an annual basis. </w:t>
      </w:r>
    </w:p>
    <w:p w14:paraId="138F2804" w14:textId="77777777" w:rsidR="00366376" w:rsidRPr="005D7DFB" w:rsidRDefault="00366376">
      <w:pPr>
        <w:ind w:left="-567"/>
        <w:rPr>
          <w:rFonts w:ascii="NTPreCursivefk" w:eastAsia="NTPreCursivefk" w:hAnsi="NTPreCursivefk" w:cs="NTPreCursivefk"/>
          <w:color w:val="C0504D"/>
          <w:sz w:val="20"/>
        </w:rPr>
      </w:pPr>
    </w:p>
    <w:p w14:paraId="75FEE33D" w14:textId="77777777" w:rsidR="00366376" w:rsidRPr="005D7DFB" w:rsidRDefault="00FF1DC0">
      <w:pPr>
        <w:pBdr>
          <w:top w:val="nil"/>
          <w:left w:val="nil"/>
          <w:bottom w:val="nil"/>
          <w:right w:val="nil"/>
          <w:between w:val="nil"/>
        </w:pBdr>
        <w:spacing w:line="360" w:lineRule="auto"/>
        <w:ind w:left="-567"/>
        <w:rPr>
          <w:rFonts w:ascii="NTPreCursivefk" w:eastAsia="NTPreCursivefk" w:hAnsi="NTPreCursivefk" w:cs="NTPreCursivefk"/>
          <w:b/>
          <w:color w:val="96BE2B"/>
          <w:sz w:val="20"/>
        </w:rPr>
      </w:pPr>
      <w:r w:rsidRPr="005D7DFB">
        <w:rPr>
          <w:rFonts w:ascii="NTPreCursivefk" w:eastAsia="NTPreCursivefk" w:hAnsi="NTPreCursivefk" w:cs="NTPreCursivefk"/>
          <w:b/>
          <w:color w:val="96BE2B"/>
          <w:sz w:val="20"/>
        </w:rPr>
        <w:t>Model Publication Scheme</w:t>
      </w:r>
    </w:p>
    <w:p w14:paraId="4E609541" w14:textId="3FA895F0" w:rsidR="00366376" w:rsidRPr="005D7DFB" w:rsidRDefault="00FF1DC0">
      <w:pPr>
        <w:ind w:left="-567"/>
        <w:rPr>
          <w:rFonts w:ascii="NTPreCursivefk" w:eastAsia="NTPreCursivefk" w:hAnsi="NTPreCursivefk" w:cs="NTPreCursivefk"/>
          <w:color w:val="494949"/>
          <w:sz w:val="20"/>
        </w:rPr>
      </w:pPr>
      <w:r w:rsidRPr="005D7DFB">
        <w:rPr>
          <w:rFonts w:ascii="NTPreCursivefk" w:eastAsia="NTPreCursivefk" w:hAnsi="NTPreCursivefk" w:cs="NTPreCursivefk"/>
          <w:color w:val="494949"/>
          <w:sz w:val="20"/>
        </w:rPr>
        <w:t xml:space="preserve">The Information Commissioners Office provides schools with a model publication scheme which they should complete. This was revised in 2009, so any school with a scheme published </w:t>
      </w:r>
      <w:r w:rsidR="00667670">
        <w:rPr>
          <w:rFonts w:ascii="NTPreCursivefk" w:eastAsia="NTPreCursivefk" w:hAnsi="NTPreCursivefk" w:cs="NTPreCursivefk"/>
          <w:color w:val="494949"/>
          <w:sz w:val="20"/>
        </w:rPr>
        <w:t>before</w:t>
      </w:r>
      <w:r w:rsidRPr="005D7DFB">
        <w:rPr>
          <w:rFonts w:ascii="NTPreCursivefk" w:eastAsia="NTPreCursivefk" w:hAnsi="NTPreCursivefk" w:cs="NTPreCursivefk"/>
          <w:color w:val="494949"/>
          <w:sz w:val="20"/>
        </w:rPr>
        <w:t xml:space="preserve"> then should review this as a matter of urgency. The school's publication scheme should be reviewed annually. </w:t>
      </w:r>
    </w:p>
    <w:p w14:paraId="6A4ACB08" w14:textId="77777777" w:rsidR="00366376" w:rsidRPr="005D7DFB" w:rsidRDefault="00366376">
      <w:pPr>
        <w:ind w:left="-567"/>
        <w:rPr>
          <w:rFonts w:ascii="NTPreCursivefk" w:eastAsia="NTPreCursivefk" w:hAnsi="NTPreCursivefk" w:cs="NTPreCursivefk"/>
          <w:color w:val="1F4E79"/>
          <w:sz w:val="20"/>
        </w:rPr>
      </w:pPr>
    </w:p>
    <w:p w14:paraId="525BEBBD" w14:textId="77777777" w:rsidR="00366376" w:rsidRPr="005D7DFB" w:rsidRDefault="00FF1DC0">
      <w:pPr>
        <w:ind w:left="-567"/>
        <w:rPr>
          <w:rFonts w:ascii="NTPreCursivefk" w:eastAsia="NTPreCursivefk" w:hAnsi="NTPreCursivefk" w:cs="NTPreCursivefk"/>
          <w:color w:val="494949"/>
          <w:sz w:val="20"/>
        </w:rPr>
      </w:pPr>
      <w:r w:rsidRPr="005D7DFB">
        <w:rPr>
          <w:rFonts w:ascii="NTPreCursivefk" w:eastAsia="NTPreCursivefk" w:hAnsi="NTPreCursivefk" w:cs="NTPreCursivefk"/>
          <w:color w:val="494949"/>
          <w:sz w:val="20"/>
        </w:rPr>
        <w:t>Guidance on the model publication scheme can be found at:</w:t>
      </w:r>
    </w:p>
    <w:p w14:paraId="2B6F98D7" w14:textId="77777777" w:rsidR="00366376" w:rsidRPr="005D7DFB" w:rsidRDefault="00366376">
      <w:pPr>
        <w:ind w:left="-567"/>
        <w:rPr>
          <w:rFonts w:ascii="NTPreCursivefk" w:eastAsia="NTPreCursivefk" w:hAnsi="NTPreCursivefk" w:cs="NTPreCursivefk"/>
          <w:color w:val="466DB0"/>
          <w:sz w:val="20"/>
        </w:rPr>
      </w:pPr>
    </w:p>
    <w:p w14:paraId="73472826" w14:textId="77777777" w:rsidR="00366376" w:rsidRPr="005D7DFB" w:rsidRDefault="00FF1DC0">
      <w:pPr>
        <w:ind w:left="-567"/>
        <w:rPr>
          <w:rFonts w:ascii="NTPreCursivefk" w:eastAsia="NTPreCursivefk" w:hAnsi="NTPreCursivefk" w:cs="NTPreCursivefk"/>
          <w:color w:val="494949"/>
          <w:sz w:val="20"/>
        </w:rPr>
      </w:pPr>
      <w:r w:rsidRPr="005D7DFB">
        <w:rPr>
          <w:rFonts w:ascii="NTPreCursivefk" w:eastAsia="NTPreCursivefk" w:hAnsi="NTPreCursivefk" w:cs="NTPreCursivefk"/>
          <w:color w:val="494949"/>
          <w:sz w:val="20"/>
        </w:rPr>
        <w:t>The Schools Model Publication Scheme Template is available from:</w:t>
      </w:r>
    </w:p>
    <w:p w14:paraId="0BDC34EA" w14:textId="77777777" w:rsidR="00366376" w:rsidRPr="005D7DFB" w:rsidRDefault="00366376">
      <w:pPr>
        <w:rPr>
          <w:rFonts w:ascii="NTPreCursivefk" w:eastAsia="NTPreCursivefk" w:hAnsi="NTPreCursivefk" w:cs="NTPreCursivefk"/>
          <w:color w:val="C0504D"/>
          <w:sz w:val="20"/>
        </w:rPr>
      </w:pPr>
    </w:p>
    <w:p w14:paraId="19E6B945" w14:textId="77777777" w:rsidR="00366376" w:rsidRPr="005D7DFB" w:rsidRDefault="00FF1DC0">
      <w:pPr>
        <w:pBdr>
          <w:top w:val="nil"/>
          <w:left w:val="nil"/>
          <w:bottom w:val="nil"/>
          <w:right w:val="nil"/>
          <w:between w:val="nil"/>
        </w:pBdr>
        <w:spacing w:line="360" w:lineRule="auto"/>
        <w:ind w:left="-567"/>
        <w:rPr>
          <w:rFonts w:ascii="NTPreCursivefk" w:eastAsia="NTPreCursivefk" w:hAnsi="NTPreCursivefk" w:cs="NTPreCursivefk"/>
          <w:b/>
          <w:color w:val="96BE2B"/>
          <w:sz w:val="20"/>
        </w:rPr>
      </w:pPr>
      <w:r w:rsidRPr="005D7DFB">
        <w:rPr>
          <w:rFonts w:ascii="NTPreCursivefk" w:eastAsia="NTPreCursivefk" w:hAnsi="NTPreCursivefk" w:cs="NTPreCursivefk"/>
          <w:b/>
          <w:color w:val="96BE2B"/>
          <w:sz w:val="20"/>
        </w:rPr>
        <w:t>Further Guidance</w:t>
      </w:r>
    </w:p>
    <w:p w14:paraId="435E51C0" w14:textId="77777777" w:rsidR="00366376" w:rsidRPr="005D7DFB" w:rsidRDefault="00FF1DC0">
      <w:pPr>
        <w:ind w:left="-567"/>
        <w:rPr>
          <w:rFonts w:ascii="NTPreCursivefk" w:eastAsia="NTPreCursivefk" w:hAnsi="NTPreCursivefk" w:cs="NTPreCursivefk"/>
          <w:color w:val="494949"/>
          <w:sz w:val="20"/>
        </w:rPr>
      </w:pPr>
      <w:r w:rsidRPr="005D7DFB">
        <w:rPr>
          <w:rFonts w:ascii="NTPreCursivefk" w:eastAsia="NTPreCursivefk" w:hAnsi="NTPreCursivefk" w:cs="NTPreCursivefk"/>
          <w:color w:val="494949"/>
          <w:sz w:val="20"/>
        </w:rPr>
        <w:t>ICO guidance can be found at the following link - including a pdf version - updated in September 2012:</w:t>
      </w:r>
    </w:p>
    <w:p w14:paraId="147309BF" w14:textId="77777777" w:rsidR="00366376" w:rsidRPr="005D7DFB" w:rsidRDefault="00737630">
      <w:pPr>
        <w:ind w:left="-567"/>
        <w:rPr>
          <w:rFonts w:ascii="NTPreCursivefk" w:eastAsia="NTPreCursivefk" w:hAnsi="NTPreCursivefk" w:cs="NTPreCursivefk"/>
          <w:color w:val="4472C4"/>
          <w:sz w:val="20"/>
        </w:rPr>
      </w:pPr>
      <w:hyperlink r:id="rId22">
        <w:r w:rsidR="00FF1DC0" w:rsidRPr="005D7DFB">
          <w:rPr>
            <w:rFonts w:ascii="NTPreCursivefk" w:eastAsia="NTPreCursivefk" w:hAnsi="NTPreCursivefk" w:cs="NTPreCursivefk"/>
            <w:color w:val="4472C4"/>
            <w:sz w:val="20"/>
            <w:u w:val="single"/>
          </w:rPr>
          <w:t>http://www.ico.gov.uk/for_organisations/freedom_of_information/guide.aspx</w:t>
        </w:r>
      </w:hyperlink>
    </w:p>
    <w:p w14:paraId="1C499372" w14:textId="77777777" w:rsidR="00366376" w:rsidRPr="005D7DFB" w:rsidRDefault="00366376">
      <w:pPr>
        <w:pBdr>
          <w:top w:val="nil"/>
          <w:left w:val="nil"/>
          <w:bottom w:val="nil"/>
          <w:right w:val="nil"/>
          <w:between w:val="nil"/>
        </w:pBdr>
        <w:rPr>
          <w:rFonts w:ascii="NTPreCursivefk" w:eastAsia="NTPreCursivefk" w:hAnsi="NTPreCursivefk" w:cs="NTPreCursivefk"/>
          <w:b/>
          <w:color w:val="96BE2B"/>
          <w:sz w:val="20"/>
        </w:rPr>
      </w:pPr>
    </w:p>
    <w:p w14:paraId="4DAA3296" w14:textId="77777777" w:rsidR="00366376" w:rsidRPr="005D7DFB" w:rsidRDefault="00366376">
      <w:pPr>
        <w:pBdr>
          <w:top w:val="nil"/>
          <w:left w:val="nil"/>
          <w:bottom w:val="nil"/>
          <w:right w:val="nil"/>
          <w:between w:val="nil"/>
        </w:pBdr>
        <w:spacing w:line="360" w:lineRule="auto"/>
        <w:ind w:hanging="567"/>
        <w:rPr>
          <w:rFonts w:ascii="NTPreCursivefk" w:eastAsia="NTPreCursivefk" w:hAnsi="NTPreCursivefk" w:cs="NTPreCursivefk"/>
          <w:b/>
          <w:color w:val="96BE2B"/>
          <w:sz w:val="20"/>
        </w:rPr>
      </w:pPr>
    </w:p>
    <w:p w14:paraId="15638AD9" w14:textId="77777777" w:rsidR="00366376" w:rsidRPr="005D7DFB" w:rsidRDefault="00366376">
      <w:pPr>
        <w:pBdr>
          <w:top w:val="nil"/>
          <w:left w:val="nil"/>
          <w:bottom w:val="nil"/>
          <w:right w:val="nil"/>
          <w:between w:val="nil"/>
        </w:pBdr>
        <w:spacing w:line="360" w:lineRule="auto"/>
        <w:ind w:hanging="567"/>
        <w:rPr>
          <w:rFonts w:ascii="NTPreCursivefk" w:eastAsia="NTPreCursivefk" w:hAnsi="NTPreCursivefk" w:cs="NTPreCursivefk"/>
          <w:b/>
          <w:color w:val="96BE2B"/>
          <w:sz w:val="20"/>
        </w:rPr>
      </w:pPr>
    </w:p>
    <w:p w14:paraId="26D25EF5" w14:textId="77777777" w:rsidR="00366376" w:rsidRPr="005D7DFB" w:rsidRDefault="00FF1DC0">
      <w:pPr>
        <w:pBdr>
          <w:top w:val="nil"/>
          <w:left w:val="nil"/>
          <w:bottom w:val="nil"/>
          <w:right w:val="nil"/>
          <w:between w:val="nil"/>
        </w:pBdr>
        <w:spacing w:line="360" w:lineRule="auto"/>
        <w:ind w:hanging="567"/>
        <w:rPr>
          <w:rFonts w:ascii="NTPreCursivefk" w:eastAsia="NTPreCursivefk" w:hAnsi="NTPreCursivefk" w:cs="NTPreCursivefk"/>
          <w:b/>
          <w:color w:val="96BE2B"/>
          <w:sz w:val="20"/>
        </w:rPr>
      </w:pPr>
      <w:r w:rsidRPr="005D7DFB">
        <w:rPr>
          <w:rFonts w:ascii="NTPreCursivefk" w:eastAsia="NTPreCursivefk" w:hAnsi="NTPreCursivefk" w:cs="NTPreCursivefk"/>
          <w:b/>
          <w:color w:val="96BE2B"/>
          <w:sz w:val="20"/>
        </w:rPr>
        <w:t>B3 School Bring Your Own Devices (BYOD) Policy</w:t>
      </w:r>
    </w:p>
    <w:p w14:paraId="6F91925A" w14:textId="77777777" w:rsidR="00366376" w:rsidRPr="005D7DFB" w:rsidRDefault="00366376">
      <w:pPr>
        <w:pBdr>
          <w:top w:val="nil"/>
          <w:left w:val="nil"/>
          <w:bottom w:val="nil"/>
          <w:right w:val="nil"/>
          <w:between w:val="nil"/>
        </w:pBdr>
        <w:ind w:left="-567"/>
        <w:rPr>
          <w:rFonts w:ascii="NTPreCursivefk" w:eastAsia="NTPreCursivefk" w:hAnsi="NTPreCursivefk" w:cs="NTPreCursivefk"/>
          <w:color w:val="494949"/>
          <w:sz w:val="20"/>
        </w:rPr>
      </w:pPr>
    </w:p>
    <w:p w14:paraId="3EA86D1F" w14:textId="59053301" w:rsidR="00366376" w:rsidRPr="005D7DFB" w:rsidRDefault="00FF1DC0">
      <w:pPr>
        <w:pBdr>
          <w:top w:val="nil"/>
          <w:left w:val="nil"/>
          <w:bottom w:val="nil"/>
          <w:right w:val="nil"/>
          <w:between w:val="nil"/>
        </w:pBdr>
        <w:ind w:left="-567"/>
        <w:rPr>
          <w:rFonts w:ascii="NTPreCursivefk" w:eastAsia="NTPreCursivefk" w:hAnsi="NTPreCursivefk" w:cs="NTPreCursivefk"/>
          <w:color w:val="494949"/>
          <w:sz w:val="20"/>
        </w:rPr>
      </w:pPr>
      <w:r w:rsidRPr="005D7DFB">
        <w:rPr>
          <w:rFonts w:ascii="NTPreCursivefk" w:eastAsia="NTPreCursivefk" w:hAnsi="NTPreCursivefk" w:cs="NTPreCursivefk"/>
          <w:color w:val="494949"/>
          <w:sz w:val="20"/>
        </w:rPr>
        <w:t xml:space="preserve">Devices are brought into the school entirely at the risk of the owner and the decision to bring the device </w:t>
      </w:r>
      <w:r w:rsidR="00667670">
        <w:rPr>
          <w:rFonts w:ascii="NTPreCursivefk" w:eastAsia="NTPreCursivefk" w:hAnsi="NTPreCursivefk" w:cs="NTPreCursivefk"/>
          <w:color w:val="494949"/>
          <w:sz w:val="20"/>
        </w:rPr>
        <w:t>into</w:t>
      </w:r>
      <w:r w:rsidRPr="005D7DFB">
        <w:rPr>
          <w:rFonts w:ascii="NTPreCursivefk" w:eastAsia="NTPreCursivefk" w:hAnsi="NTPreCursivefk" w:cs="NTPreCursivefk"/>
          <w:color w:val="494949"/>
          <w:sz w:val="20"/>
        </w:rPr>
        <w:t xml:space="preserve"> the school lies with the user and their parents/carers as does the liability for any loss or damage resulting from the use of the device in school.</w:t>
      </w:r>
    </w:p>
    <w:p w14:paraId="5E6F23CA" w14:textId="77777777" w:rsidR="00366376" w:rsidRPr="005D7DFB" w:rsidRDefault="00366376">
      <w:pPr>
        <w:pBdr>
          <w:top w:val="nil"/>
          <w:left w:val="nil"/>
          <w:bottom w:val="nil"/>
          <w:right w:val="nil"/>
          <w:between w:val="nil"/>
        </w:pBdr>
        <w:ind w:left="-567"/>
        <w:rPr>
          <w:rFonts w:ascii="NTPreCursivefk" w:eastAsia="NTPreCursivefk" w:hAnsi="NTPreCursivefk" w:cs="NTPreCursivefk"/>
          <w:color w:val="494949"/>
          <w:sz w:val="20"/>
        </w:rPr>
      </w:pPr>
    </w:p>
    <w:p w14:paraId="68BCDAF1" w14:textId="3BC2E999" w:rsidR="00366376" w:rsidRPr="005D7DFB" w:rsidRDefault="00FF1DC0">
      <w:pPr>
        <w:pBdr>
          <w:top w:val="nil"/>
          <w:left w:val="nil"/>
          <w:bottom w:val="nil"/>
          <w:right w:val="nil"/>
          <w:between w:val="nil"/>
        </w:pBdr>
        <w:ind w:left="-567"/>
        <w:rPr>
          <w:rFonts w:ascii="NTPreCursivefk" w:eastAsia="NTPreCursivefk" w:hAnsi="NTPreCursivefk" w:cs="NTPreCursivefk"/>
          <w:color w:val="494949"/>
          <w:sz w:val="20"/>
        </w:rPr>
      </w:pPr>
      <w:r w:rsidRPr="005D7DFB">
        <w:rPr>
          <w:rFonts w:ascii="NTPreCursivefk" w:eastAsia="NTPreCursivefk" w:hAnsi="NTPreCursivefk" w:cs="NTPreCursivefk"/>
          <w:color w:val="494949"/>
          <w:sz w:val="20"/>
        </w:rPr>
        <w:t xml:space="preserve">The school accepts no responsibility or liability in respect of lost, </w:t>
      </w:r>
      <w:r w:rsidR="00A142CE" w:rsidRPr="005D7DFB">
        <w:rPr>
          <w:rFonts w:ascii="NTPreCursivefk" w:eastAsia="NTPreCursivefk" w:hAnsi="NTPreCursivefk" w:cs="NTPreCursivefk"/>
          <w:color w:val="494949"/>
          <w:sz w:val="20"/>
        </w:rPr>
        <w:t>stolen,</w:t>
      </w:r>
      <w:r w:rsidRPr="005D7DFB">
        <w:rPr>
          <w:rFonts w:ascii="NTPreCursivefk" w:eastAsia="NTPreCursivefk" w:hAnsi="NTPreCursivefk" w:cs="NTPreCursivefk"/>
          <w:color w:val="494949"/>
          <w:sz w:val="20"/>
        </w:rPr>
        <w:t xml:space="preserve"> or damaged devices while at school or on activities organised or undertaken by the school.</w:t>
      </w:r>
    </w:p>
    <w:p w14:paraId="3028323C" w14:textId="77777777" w:rsidR="00366376" w:rsidRPr="005D7DFB" w:rsidRDefault="00366376">
      <w:pPr>
        <w:pBdr>
          <w:top w:val="nil"/>
          <w:left w:val="nil"/>
          <w:bottom w:val="nil"/>
          <w:right w:val="nil"/>
          <w:between w:val="nil"/>
        </w:pBdr>
        <w:ind w:left="-567"/>
        <w:rPr>
          <w:rFonts w:ascii="NTPreCursivefk" w:eastAsia="NTPreCursivefk" w:hAnsi="NTPreCursivefk" w:cs="NTPreCursivefk"/>
          <w:color w:val="494949"/>
          <w:sz w:val="20"/>
        </w:rPr>
      </w:pPr>
    </w:p>
    <w:p w14:paraId="111BE3BE" w14:textId="77777777" w:rsidR="00366376" w:rsidRPr="005D7DFB" w:rsidRDefault="00FF1DC0">
      <w:pPr>
        <w:pBdr>
          <w:top w:val="nil"/>
          <w:left w:val="nil"/>
          <w:bottom w:val="nil"/>
          <w:right w:val="nil"/>
          <w:between w:val="nil"/>
        </w:pBdr>
        <w:ind w:left="-567"/>
        <w:rPr>
          <w:rFonts w:ascii="NTPreCursivefk" w:eastAsia="NTPreCursivefk" w:hAnsi="NTPreCursivefk" w:cs="NTPreCursivefk"/>
          <w:color w:val="494949"/>
          <w:sz w:val="20"/>
        </w:rPr>
      </w:pPr>
      <w:r w:rsidRPr="005D7DFB">
        <w:rPr>
          <w:rFonts w:ascii="NTPreCursivefk" w:eastAsia="NTPreCursivefk" w:hAnsi="NTPreCursivefk" w:cs="NTPreCursivefk"/>
          <w:color w:val="494949"/>
          <w:sz w:val="20"/>
        </w:rPr>
        <w:t>The school accepts no responsibility for any malfunction of a device due to changes made to the device while on the school network.</w:t>
      </w:r>
    </w:p>
    <w:p w14:paraId="75FCAF7C" w14:textId="77777777" w:rsidR="00366376" w:rsidRPr="005D7DFB" w:rsidRDefault="00366376">
      <w:pPr>
        <w:pBdr>
          <w:top w:val="nil"/>
          <w:left w:val="nil"/>
          <w:bottom w:val="nil"/>
          <w:right w:val="nil"/>
          <w:between w:val="nil"/>
        </w:pBdr>
        <w:ind w:left="-567"/>
        <w:rPr>
          <w:rFonts w:ascii="NTPreCursivefk" w:eastAsia="NTPreCursivefk" w:hAnsi="NTPreCursivefk" w:cs="NTPreCursivefk"/>
          <w:color w:val="494949"/>
          <w:sz w:val="20"/>
        </w:rPr>
      </w:pPr>
    </w:p>
    <w:p w14:paraId="79E5227A" w14:textId="27ABCEFE" w:rsidR="00366376" w:rsidRPr="005D7DFB" w:rsidRDefault="00FF1DC0">
      <w:pPr>
        <w:pBdr>
          <w:top w:val="nil"/>
          <w:left w:val="nil"/>
          <w:bottom w:val="nil"/>
          <w:right w:val="nil"/>
          <w:between w:val="nil"/>
        </w:pBdr>
        <w:ind w:left="-567"/>
        <w:rPr>
          <w:rFonts w:ascii="NTPreCursivefk" w:eastAsia="NTPreCursivefk" w:hAnsi="NTPreCursivefk" w:cs="NTPreCursivefk"/>
          <w:color w:val="494949"/>
          <w:sz w:val="20"/>
        </w:rPr>
      </w:pPr>
      <w:r w:rsidRPr="005D7DFB">
        <w:rPr>
          <w:rFonts w:ascii="NTPreCursivefk" w:eastAsia="NTPreCursivefk" w:hAnsi="NTPreCursivefk" w:cs="NTPreCursivefk"/>
          <w:color w:val="494949"/>
          <w:sz w:val="20"/>
        </w:rPr>
        <w:t xml:space="preserve">The school recommends that the devices </w:t>
      </w:r>
      <w:r w:rsidR="00667670">
        <w:rPr>
          <w:rFonts w:ascii="NTPreCursivefk" w:eastAsia="NTPreCursivefk" w:hAnsi="NTPreCursivefk" w:cs="NTPreCursivefk"/>
          <w:color w:val="494949"/>
          <w:sz w:val="20"/>
        </w:rPr>
        <w:t>be</w:t>
      </w:r>
      <w:r w:rsidRPr="005D7DFB">
        <w:rPr>
          <w:rFonts w:ascii="NTPreCursivefk" w:eastAsia="NTPreCursivefk" w:hAnsi="NTPreCursivefk" w:cs="NTPreCursivefk"/>
          <w:color w:val="494949"/>
          <w:sz w:val="20"/>
        </w:rPr>
        <w:t xml:space="preserve"> made easily identifiable and have a protective case to help secure them as the devices are moved around the school. </w:t>
      </w:r>
      <w:r w:rsidR="00A142CE" w:rsidRPr="005D7DFB">
        <w:rPr>
          <w:rFonts w:ascii="NTPreCursivefk" w:eastAsia="NTPreCursivefk" w:hAnsi="NTPreCursivefk" w:cs="NTPreCursivefk"/>
          <w:color w:val="494949"/>
          <w:sz w:val="20"/>
        </w:rPr>
        <w:t>Passcodes</w:t>
      </w:r>
      <w:r w:rsidRPr="005D7DFB">
        <w:rPr>
          <w:rFonts w:ascii="NTPreCursivefk" w:eastAsia="NTPreCursivefk" w:hAnsi="NTPreCursivefk" w:cs="NTPreCursivefk"/>
          <w:color w:val="494949"/>
          <w:sz w:val="20"/>
        </w:rPr>
        <w:t xml:space="preserve"> or PINs should be set on personal devices to aid security.</w:t>
      </w:r>
    </w:p>
    <w:p w14:paraId="66689B07" w14:textId="77777777" w:rsidR="00366376" w:rsidRPr="005D7DFB" w:rsidRDefault="00366376">
      <w:pPr>
        <w:pBdr>
          <w:top w:val="nil"/>
          <w:left w:val="nil"/>
          <w:bottom w:val="nil"/>
          <w:right w:val="nil"/>
          <w:between w:val="nil"/>
        </w:pBdr>
        <w:ind w:left="-567"/>
        <w:rPr>
          <w:rFonts w:ascii="NTPreCursivefk" w:eastAsia="NTPreCursivefk" w:hAnsi="NTPreCursivefk" w:cs="NTPreCursivefk"/>
          <w:color w:val="494949"/>
          <w:sz w:val="20"/>
        </w:rPr>
      </w:pPr>
    </w:p>
    <w:p w14:paraId="56104D5C" w14:textId="267087AE" w:rsidR="00366376" w:rsidRPr="005D7DFB" w:rsidRDefault="00FF1DC0">
      <w:pPr>
        <w:pBdr>
          <w:top w:val="nil"/>
          <w:left w:val="nil"/>
          <w:bottom w:val="nil"/>
          <w:right w:val="nil"/>
          <w:between w:val="nil"/>
        </w:pBdr>
        <w:ind w:left="-567"/>
        <w:rPr>
          <w:rFonts w:ascii="NTPreCursivefk" w:eastAsia="NTPreCursivefk" w:hAnsi="NTPreCursivefk" w:cs="NTPreCursivefk"/>
          <w:color w:val="494949"/>
          <w:sz w:val="20"/>
        </w:rPr>
      </w:pPr>
      <w:r w:rsidRPr="005D7DFB">
        <w:rPr>
          <w:rFonts w:ascii="NTPreCursivefk" w:eastAsia="NTPreCursivefk" w:hAnsi="NTPreCursivefk" w:cs="NTPreCursivefk"/>
          <w:color w:val="494949"/>
          <w:sz w:val="20"/>
        </w:rPr>
        <w:t xml:space="preserve">The school is not responsible for the </w:t>
      </w:r>
      <w:r w:rsidR="001C2A30" w:rsidRPr="005D7DFB">
        <w:rPr>
          <w:rFonts w:ascii="NTPreCursivefk" w:eastAsia="NTPreCursivefk" w:hAnsi="NTPreCursivefk" w:cs="NTPreCursivefk"/>
          <w:color w:val="494949"/>
          <w:sz w:val="20"/>
        </w:rPr>
        <w:t>day-to-day</w:t>
      </w:r>
      <w:r w:rsidRPr="005D7DFB">
        <w:rPr>
          <w:rFonts w:ascii="NTPreCursivefk" w:eastAsia="NTPreCursivefk" w:hAnsi="NTPreCursivefk" w:cs="NTPreCursivefk"/>
          <w:color w:val="494949"/>
          <w:sz w:val="20"/>
        </w:rPr>
        <w:t xml:space="preserve"> maintenance or upkeep of the </w:t>
      </w:r>
      <w:r w:rsidR="00A142CE" w:rsidRPr="005D7DFB">
        <w:rPr>
          <w:rFonts w:ascii="NTPreCursivefk" w:eastAsia="NTPreCursivefk" w:hAnsi="NTPreCursivefk" w:cs="NTPreCursivefk"/>
          <w:color w:val="494949"/>
          <w:sz w:val="20"/>
        </w:rPr>
        <w:t>user’s</w:t>
      </w:r>
      <w:r w:rsidRPr="005D7DFB">
        <w:rPr>
          <w:rFonts w:ascii="NTPreCursivefk" w:eastAsia="NTPreCursivefk" w:hAnsi="NTPreCursivefk" w:cs="NTPreCursivefk"/>
          <w:color w:val="494949"/>
          <w:sz w:val="20"/>
        </w:rPr>
        <w:t xml:space="preserve"> personal device such as the charging of any device, the installation of software updates or the resolution of hardware issues.</w:t>
      </w:r>
    </w:p>
    <w:p w14:paraId="4A7498E4" w14:textId="77777777" w:rsidR="00366376" w:rsidRPr="005D7DFB" w:rsidRDefault="00366376">
      <w:pPr>
        <w:pBdr>
          <w:top w:val="nil"/>
          <w:left w:val="nil"/>
          <w:bottom w:val="nil"/>
          <w:right w:val="nil"/>
          <w:between w:val="nil"/>
        </w:pBdr>
        <w:ind w:left="-567"/>
        <w:rPr>
          <w:rFonts w:ascii="NTPreCursivefk" w:eastAsia="NTPreCursivefk" w:hAnsi="NTPreCursivefk" w:cs="NTPreCursivefk"/>
          <w:color w:val="494949"/>
          <w:sz w:val="20"/>
        </w:rPr>
      </w:pPr>
    </w:p>
    <w:p w14:paraId="761A2DD4" w14:textId="37DA0624" w:rsidR="00366376" w:rsidRPr="005D7DFB" w:rsidRDefault="00FF1DC0">
      <w:pPr>
        <w:pBdr>
          <w:top w:val="nil"/>
          <w:left w:val="nil"/>
          <w:bottom w:val="nil"/>
          <w:right w:val="nil"/>
          <w:between w:val="nil"/>
        </w:pBdr>
        <w:ind w:left="-567"/>
        <w:rPr>
          <w:rFonts w:ascii="NTPreCursivefk" w:eastAsia="NTPreCursivefk" w:hAnsi="NTPreCursivefk" w:cs="NTPreCursivefk"/>
          <w:color w:val="494949"/>
          <w:sz w:val="20"/>
        </w:rPr>
      </w:pPr>
      <w:r w:rsidRPr="005D7DFB">
        <w:rPr>
          <w:rFonts w:ascii="NTPreCursivefk" w:eastAsia="NTPreCursivefk" w:hAnsi="NTPreCursivefk" w:cs="NTPreCursivefk"/>
          <w:color w:val="494949"/>
          <w:sz w:val="20"/>
        </w:rPr>
        <w:t xml:space="preserve">BYOD access will not be permitted without authorisation through the return of the Acceptable Use Agreement permission slip which has been countersigned </w:t>
      </w:r>
      <w:r w:rsidR="00667670">
        <w:rPr>
          <w:rFonts w:ascii="NTPreCursivefk" w:eastAsia="NTPreCursivefk" w:hAnsi="NTPreCursivefk" w:cs="NTPreCursivefk"/>
          <w:color w:val="494949"/>
          <w:sz w:val="20"/>
        </w:rPr>
        <w:t>by</w:t>
      </w:r>
      <w:r w:rsidRPr="005D7DFB">
        <w:rPr>
          <w:rFonts w:ascii="NTPreCursivefk" w:eastAsia="NTPreCursivefk" w:hAnsi="NTPreCursivefk" w:cs="NTPreCursivefk"/>
          <w:color w:val="494949"/>
          <w:sz w:val="20"/>
        </w:rPr>
        <w:t xml:space="preserve"> the parents/carers of the student.</w:t>
      </w:r>
    </w:p>
    <w:p w14:paraId="655D1766" w14:textId="77777777" w:rsidR="00366376" w:rsidRPr="005D7DFB" w:rsidRDefault="00366376">
      <w:pPr>
        <w:pBdr>
          <w:top w:val="nil"/>
          <w:left w:val="nil"/>
          <w:bottom w:val="nil"/>
          <w:right w:val="nil"/>
          <w:between w:val="nil"/>
        </w:pBdr>
        <w:ind w:left="-567"/>
        <w:rPr>
          <w:rFonts w:ascii="NTPreCursivefk" w:eastAsia="NTPreCursivefk" w:hAnsi="NTPreCursivefk" w:cs="NTPreCursivefk"/>
          <w:color w:val="2E75B5"/>
          <w:sz w:val="20"/>
        </w:rPr>
      </w:pPr>
    </w:p>
    <w:p w14:paraId="3F5787C9" w14:textId="77777777" w:rsidR="00366376" w:rsidRPr="005D7DFB" w:rsidRDefault="00366376">
      <w:pPr>
        <w:pBdr>
          <w:top w:val="nil"/>
          <w:left w:val="nil"/>
          <w:bottom w:val="nil"/>
          <w:right w:val="nil"/>
          <w:between w:val="nil"/>
        </w:pBdr>
        <w:ind w:left="-567"/>
        <w:rPr>
          <w:rFonts w:ascii="NTPreCursivefk" w:eastAsia="NTPreCursivefk" w:hAnsi="NTPreCursivefk" w:cs="NTPreCursivefk"/>
          <w:color w:val="2E75B5"/>
          <w:sz w:val="20"/>
        </w:rPr>
      </w:pPr>
    </w:p>
    <w:p w14:paraId="1C00FACB" w14:textId="77777777" w:rsidR="00366376" w:rsidRPr="005D7DFB" w:rsidRDefault="00FF1DC0">
      <w:pPr>
        <w:pBdr>
          <w:top w:val="nil"/>
          <w:left w:val="nil"/>
          <w:bottom w:val="nil"/>
          <w:right w:val="nil"/>
          <w:between w:val="nil"/>
        </w:pBdr>
        <w:ind w:left="-567"/>
        <w:rPr>
          <w:rFonts w:ascii="NTPreCursivefk" w:eastAsia="NTPreCursivefk" w:hAnsi="NTPreCursivefk" w:cs="NTPreCursivefk"/>
          <w:color w:val="494949"/>
          <w:sz w:val="20"/>
        </w:rPr>
      </w:pPr>
      <w:r w:rsidRPr="005D7DFB">
        <w:rPr>
          <w:rFonts w:ascii="NTPreCursivefk" w:eastAsia="NTPreCursivefk" w:hAnsi="NTPreCursivefk" w:cs="NTPreCursivefk"/>
          <w:color w:val="494949"/>
          <w:sz w:val="20"/>
        </w:rPr>
        <w:t>Users are expected to act responsibly, safely and respectfully in line with current Acceptable Use Agreements</w:t>
      </w:r>
    </w:p>
    <w:p w14:paraId="6CA2103D" w14:textId="71BAF85E" w:rsidR="00366376" w:rsidRPr="005D7DFB" w:rsidRDefault="00FF1DC0">
      <w:pPr>
        <w:pBdr>
          <w:top w:val="nil"/>
          <w:left w:val="nil"/>
          <w:bottom w:val="nil"/>
          <w:right w:val="nil"/>
          <w:between w:val="nil"/>
        </w:pBdr>
        <w:ind w:left="-567"/>
        <w:rPr>
          <w:rFonts w:ascii="NTPreCursivefk" w:eastAsia="NTPreCursivefk" w:hAnsi="NTPreCursivefk" w:cs="NTPreCursivefk"/>
          <w:color w:val="494949"/>
          <w:sz w:val="20"/>
        </w:rPr>
      </w:pPr>
      <w:r w:rsidRPr="005D7DFB">
        <w:rPr>
          <w:rFonts w:ascii="NTPreCursivefk" w:eastAsia="NTPreCursivefk" w:hAnsi="NTPreCursivefk" w:cs="NTPreCursivefk"/>
          <w:color w:val="494949"/>
          <w:sz w:val="20"/>
        </w:rPr>
        <w:t xml:space="preserve">Users are responsible for keeping their </w:t>
      </w:r>
      <w:r w:rsidR="00667670">
        <w:rPr>
          <w:rFonts w:ascii="NTPreCursivefk" w:eastAsia="NTPreCursivefk" w:hAnsi="NTPreCursivefk" w:cs="NTPreCursivefk"/>
          <w:color w:val="494949"/>
          <w:sz w:val="20"/>
        </w:rPr>
        <w:t>devices</w:t>
      </w:r>
      <w:r w:rsidRPr="005D7DFB">
        <w:rPr>
          <w:rFonts w:ascii="NTPreCursivefk" w:eastAsia="NTPreCursivefk" w:hAnsi="NTPreCursivefk" w:cs="NTPreCursivefk"/>
          <w:color w:val="494949"/>
          <w:sz w:val="20"/>
        </w:rPr>
        <w:t xml:space="preserve"> up to date through software, security and app updates</w:t>
      </w:r>
    </w:p>
    <w:p w14:paraId="5F8C560A" w14:textId="4294AFFA" w:rsidR="00366376" w:rsidRPr="005D7DFB" w:rsidRDefault="00FF1DC0" w:rsidP="001C2A30">
      <w:pPr>
        <w:pBdr>
          <w:top w:val="nil"/>
          <w:left w:val="nil"/>
          <w:bottom w:val="nil"/>
          <w:right w:val="nil"/>
          <w:between w:val="nil"/>
        </w:pBdr>
        <w:ind w:left="-567"/>
        <w:rPr>
          <w:rFonts w:ascii="NTPreCursivefk" w:eastAsia="NTPreCursivefk" w:hAnsi="NTPreCursivefk" w:cs="NTPreCursivefk"/>
          <w:color w:val="494949"/>
          <w:sz w:val="20"/>
        </w:rPr>
      </w:pPr>
      <w:r w:rsidRPr="005D7DFB">
        <w:rPr>
          <w:rFonts w:ascii="NTPreCursivefk" w:eastAsia="NTPreCursivefk" w:hAnsi="NTPreCursivefk" w:cs="NTPreCursivefk"/>
          <w:color w:val="494949"/>
          <w:sz w:val="20"/>
        </w:rPr>
        <w:t>Users are responsible for charging their own devices and for protecting and looking after their devices while in school</w:t>
      </w:r>
      <w:r w:rsidR="001C2A30" w:rsidRPr="005D7DFB">
        <w:rPr>
          <w:rFonts w:ascii="NTPreCursivefk" w:eastAsia="NTPreCursivefk" w:hAnsi="NTPreCursivefk" w:cs="NTPreCursivefk"/>
          <w:color w:val="494949"/>
          <w:sz w:val="20"/>
        </w:rPr>
        <w:t xml:space="preserve"> </w:t>
      </w:r>
      <w:r w:rsidRPr="005D7DFB">
        <w:rPr>
          <w:rFonts w:ascii="NTPreCursivefk" w:eastAsia="NTPreCursivefk" w:hAnsi="NTPreCursivefk" w:cs="NTPreCursivefk"/>
          <w:color w:val="494949"/>
          <w:sz w:val="20"/>
        </w:rPr>
        <w:t>many issues discussed by this group could be of a sensitive or</w:t>
      </w:r>
      <w:r w:rsidR="001C2A30" w:rsidRPr="005D7DFB">
        <w:rPr>
          <w:rFonts w:ascii="NTPreCursivefk" w:eastAsia="NTPreCursivefk" w:hAnsi="NTPreCursivefk" w:cs="NTPreCursivefk"/>
          <w:color w:val="494949"/>
          <w:sz w:val="20"/>
        </w:rPr>
        <w:t xml:space="preserve"> </w:t>
      </w:r>
      <w:r w:rsidRPr="005D7DFB">
        <w:rPr>
          <w:rFonts w:ascii="NTPreCursivefk" w:eastAsia="NTPreCursivefk" w:hAnsi="NTPreCursivefk" w:cs="NTPreCursivefk"/>
          <w:color w:val="494949"/>
          <w:sz w:val="20"/>
        </w:rPr>
        <w:t xml:space="preserve">confidential </w:t>
      </w:r>
      <w:r w:rsidR="001C2A30" w:rsidRPr="005D7DFB">
        <w:rPr>
          <w:rFonts w:ascii="NTPreCursivefk" w:eastAsia="NTPreCursivefk" w:hAnsi="NTPreCursivefk" w:cs="NTPreCursivefk"/>
          <w:color w:val="494949"/>
          <w:sz w:val="20"/>
        </w:rPr>
        <w:t>nature.</w:t>
      </w:r>
    </w:p>
    <w:p w14:paraId="25CDA6C2" w14:textId="77777777" w:rsidR="00366376" w:rsidRPr="005D7DFB" w:rsidRDefault="00FF1DC0">
      <w:pPr>
        <w:widowControl w:val="0"/>
        <w:tabs>
          <w:tab w:val="left" w:pos="142"/>
          <w:tab w:val="left" w:pos="1120"/>
          <w:tab w:val="left" w:pos="1680"/>
          <w:tab w:val="left" w:pos="2240"/>
          <w:tab w:val="left" w:pos="2800"/>
          <w:tab w:val="left" w:pos="3360"/>
          <w:tab w:val="left" w:pos="3920"/>
          <w:tab w:val="left" w:pos="4480"/>
          <w:tab w:val="left" w:pos="5040"/>
          <w:tab w:val="left" w:pos="5600"/>
          <w:tab w:val="left" w:pos="6160"/>
          <w:tab w:val="left" w:pos="6720"/>
        </w:tabs>
        <w:ind w:left="142" w:hanging="709"/>
        <w:rPr>
          <w:rFonts w:ascii="NTPreCursivefk" w:eastAsia="NTPreCursivefk" w:hAnsi="NTPreCursivefk" w:cs="NTPreCursivefk"/>
          <w:color w:val="494949"/>
          <w:sz w:val="20"/>
        </w:rPr>
      </w:pPr>
      <w:r w:rsidRPr="005D7DFB">
        <w:rPr>
          <w:rFonts w:ascii="NTPreCursivefk" w:eastAsia="NTPreCursivefk" w:hAnsi="NTPreCursivefk" w:cs="NTPreCursivefk"/>
          <w:color w:val="494949"/>
          <w:sz w:val="20"/>
        </w:rPr>
        <w:t>2.5 When individual members feel uncomfortable about what is being discussed they should be allowed to leave</w:t>
      </w:r>
    </w:p>
    <w:p w14:paraId="5D83343F" w14:textId="55612E21" w:rsidR="00366376" w:rsidRPr="005D7DFB" w:rsidRDefault="00FF1DC0">
      <w:pPr>
        <w:widowControl w:val="0"/>
        <w:tabs>
          <w:tab w:val="left" w:pos="142"/>
          <w:tab w:val="left" w:pos="1120"/>
          <w:tab w:val="left" w:pos="1680"/>
          <w:tab w:val="left" w:pos="2240"/>
          <w:tab w:val="left" w:pos="2800"/>
          <w:tab w:val="left" w:pos="3360"/>
          <w:tab w:val="left" w:pos="3920"/>
          <w:tab w:val="left" w:pos="4480"/>
          <w:tab w:val="left" w:pos="5040"/>
          <w:tab w:val="left" w:pos="5600"/>
          <w:tab w:val="left" w:pos="6160"/>
          <w:tab w:val="left" w:pos="6720"/>
        </w:tabs>
        <w:ind w:left="142" w:hanging="709"/>
        <w:rPr>
          <w:rFonts w:ascii="NTPreCursivefk" w:eastAsia="NTPreCursivefk" w:hAnsi="NTPreCursivefk" w:cs="NTPreCursivefk"/>
          <w:color w:val="494949"/>
          <w:sz w:val="20"/>
        </w:rPr>
      </w:pPr>
      <w:r w:rsidRPr="005D7DFB">
        <w:rPr>
          <w:rFonts w:ascii="NTPreCursivefk" w:eastAsia="NTPreCursivefk" w:hAnsi="NTPreCursivefk" w:cs="NTPreCursivefk"/>
          <w:color w:val="494949"/>
          <w:sz w:val="20"/>
        </w:rPr>
        <w:lastRenderedPageBreak/>
        <w:t xml:space="preserve">the meeting with steps being made by the other members to allow for these </w:t>
      </w:r>
      <w:r w:rsidR="001C2A30" w:rsidRPr="005D7DFB">
        <w:rPr>
          <w:rFonts w:ascii="NTPreCursivefk" w:eastAsia="NTPreCursivefk" w:hAnsi="NTPreCursivefk" w:cs="NTPreCursivefk"/>
          <w:color w:val="494949"/>
          <w:sz w:val="20"/>
        </w:rPr>
        <w:t>sensitivities.</w:t>
      </w:r>
    </w:p>
    <w:p w14:paraId="0D783194" w14:textId="77777777" w:rsidR="00366376" w:rsidRPr="005D7DFB" w:rsidRDefault="0036637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567"/>
        <w:rPr>
          <w:rFonts w:ascii="NTPreCursivefk" w:eastAsia="NTPreCursivefk" w:hAnsi="NTPreCursivefk" w:cs="NTPreCursivefk"/>
          <w:color w:val="000000"/>
          <w:sz w:val="20"/>
        </w:rPr>
      </w:pPr>
    </w:p>
    <w:p w14:paraId="5712A254" w14:textId="77777777" w:rsidR="00366376" w:rsidRPr="005D7DFB" w:rsidRDefault="0036637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567"/>
        <w:rPr>
          <w:rFonts w:ascii="NTPreCursivefk" w:eastAsia="NTPreCursivefk" w:hAnsi="NTPreCursivefk" w:cs="NTPreCursivefk"/>
          <w:color w:val="000000"/>
          <w:sz w:val="20"/>
        </w:rPr>
      </w:pPr>
    </w:p>
    <w:p w14:paraId="00EA46C3" w14:textId="77777777" w:rsidR="00366376" w:rsidRPr="005D7DFB" w:rsidRDefault="0036637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567"/>
        <w:rPr>
          <w:rFonts w:ascii="NTPreCursivefk" w:eastAsia="NTPreCursivefk" w:hAnsi="NTPreCursivefk" w:cs="NTPreCursivefk"/>
          <w:color w:val="494949"/>
          <w:sz w:val="20"/>
        </w:rPr>
      </w:pPr>
    </w:p>
    <w:p w14:paraId="4276360B" w14:textId="77777777" w:rsidR="00366376" w:rsidRPr="005D7DFB" w:rsidRDefault="00FF1DC0">
      <w:pPr>
        <w:pBdr>
          <w:top w:val="nil"/>
          <w:left w:val="nil"/>
          <w:bottom w:val="nil"/>
          <w:right w:val="nil"/>
          <w:between w:val="nil"/>
        </w:pBdr>
        <w:tabs>
          <w:tab w:val="right" w:pos="6520"/>
        </w:tabs>
        <w:rPr>
          <w:rFonts w:ascii="NTPreCursivefk" w:eastAsia="NTPreCursivefk" w:hAnsi="NTPreCursivefk" w:cs="NTPreCursivefk"/>
          <w:color w:val="96BE2B"/>
          <w:sz w:val="20"/>
        </w:rPr>
      </w:pPr>
      <w:r w:rsidRPr="005D7DFB">
        <w:rPr>
          <w:rFonts w:ascii="NTPreCursivefk" w:eastAsia="NTPreCursivefk" w:hAnsi="NTPreCursivefk" w:cs="NTPreCursivefk"/>
          <w:b/>
          <w:color w:val="96BE2B"/>
          <w:sz w:val="20"/>
        </w:rPr>
        <w:t>C1 Responding to incidents of misuse – flow chart</w:t>
      </w:r>
      <w:r w:rsidRPr="005D7DFB">
        <w:rPr>
          <w:rFonts w:ascii="NTPreCursivefk" w:eastAsia="NTPreCursivefk" w:hAnsi="NTPreCursivefk" w:cs="NTPreCursivefk"/>
          <w:color w:val="003366"/>
          <w:sz w:val="20"/>
          <w:highlight w:val="cyan"/>
        </w:rPr>
        <w:t xml:space="preserve"> </w:t>
      </w:r>
    </w:p>
    <w:p w14:paraId="4C042BEC" w14:textId="77777777" w:rsidR="00366376" w:rsidRPr="005D7DFB" w:rsidRDefault="00FF1DC0">
      <w:pPr>
        <w:pBdr>
          <w:top w:val="nil"/>
          <w:left w:val="nil"/>
          <w:bottom w:val="nil"/>
          <w:right w:val="nil"/>
          <w:between w:val="nil"/>
        </w:pBdr>
        <w:tabs>
          <w:tab w:val="right" w:pos="6520"/>
        </w:tabs>
        <w:ind w:left="-567"/>
        <w:rPr>
          <w:rFonts w:ascii="NTPreCursivefk" w:eastAsia="NTPreCursivefk" w:hAnsi="NTPreCursivefk" w:cs="NTPreCursivefk"/>
          <w:color w:val="96BE2B"/>
          <w:sz w:val="20"/>
        </w:rPr>
      </w:pPr>
      <w:r w:rsidRPr="005D7DFB">
        <w:rPr>
          <w:rFonts w:ascii="NTPreCursivefk" w:eastAsia="NTPreCursivefk" w:hAnsi="NTPreCursivefk" w:cs="NTPreCursivefk"/>
          <w:noProof/>
          <w:color w:val="003366"/>
          <w:sz w:val="20"/>
        </w:rPr>
        <w:drawing>
          <wp:inline distT="0" distB="0" distL="0" distR="0" wp14:anchorId="6DE2A082" wp14:editId="2A349583">
            <wp:extent cx="5818505" cy="8229600"/>
            <wp:effectExtent l="0" t="0" r="0" b="0"/>
            <wp:docPr id="418" name="image42.png"/>
            <wp:cNvGraphicFramePr/>
            <a:graphic xmlns:a="http://schemas.openxmlformats.org/drawingml/2006/main">
              <a:graphicData uri="http://schemas.openxmlformats.org/drawingml/2006/picture">
                <pic:pic xmlns:pic="http://schemas.openxmlformats.org/drawingml/2006/picture">
                  <pic:nvPicPr>
                    <pic:cNvPr id="0" name="image42.png"/>
                    <pic:cNvPicPr preferRelativeResize="0"/>
                  </pic:nvPicPr>
                  <pic:blipFill>
                    <a:blip r:embed="rId15"/>
                    <a:srcRect/>
                    <a:stretch>
                      <a:fillRect/>
                    </a:stretch>
                  </pic:blipFill>
                  <pic:spPr>
                    <a:xfrm>
                      <a:off x="0" y="0"/>
                      <a:ext cx="5818505" cy="8229600"/>
                    </a:xfrm>
                    <a:prstGeom prst="rect">
                      <a:avLst/>
                    </a:prstGeom>
                    <a:ln/>
                  </pic:spPr>
                </pic:pic>
              </a:graphicData>
            </a:graphic>
          </wp:inline>
        </w:drawing>
      </w:r>
    </w:p>
    <w:p w14:paraId="5715D41A" w14:textId="77777777" w:rsidR="00366376" w:rsidRPr="005D7DFB" w:rsidRDefault="00366376">
      <w:pPr>
        <w:pBdr>
          <w:top w:val="nil"/>
          <w:left w:val="nil"/>
          <w:bottom w:val="nil"/>
          <w:right w:val="nil"/>
          <w:between w:val="nil"/>
        </w:pBdr>
        <w:tabs>
          <w:tab w:val="right" w:pos="6520"/>
        </w:tabs>
        <w:rPr>
          <w:rFonts w:ascii="NTPreCursivefk" w:eastAsia="NTPreCursivefk" w:hAnsi="NTPreCursivefk" w:cs="NTPreCursivefk"/>
          <w:color w:val="96BE2B"/>
          <w:sz w:val="20"/>
        </w:rPr>
      </w:pPr>
    </w:p>
    <w:p w14:paraId="7B76BB57" w14:textId="5300A823" w:rsidR="00366376" w:rsidRPr="005D7DFB" w:rsidRDefault="00FF1DC0">
      <w:pPr>
        <w:spacing w:after="160" w:line="259" w:lineRule="auto"/>
        <w:ind w:left="-567"/>
        <w:rPr>
          <w:rFonts w:ascii="NTPreCursivefk" w:eastAsia="NTPreCursivefk" w:hAnsi="NTPreCursivefk" w:cs="NTPreCursivefk"/>
          <w:b/>
          <w:color w:val="9AC01C"/>
          <w:sz w:val="20"/>
        </w:rPr>
      </w:pPr>
      <w:r w:rsidRPr="005D7DFB">
        <w:rPr>
          <w:rFonts w:ascii="NTPreCursivefk" w:eastAsia="NTPreCursivefk" w:hAnsi="NTPreCursivefk" w:cs="NTPreCursivefk"/>
          <w:b/>
          <w:color w:val="9AC01C"/>
          <w:sz w:val="20"/>
        </w:rPr>
        <w:lastRenderedPageBreak/>
        <w:t xml:space="preserve">C2 Record of reviewing </w:t>
      </w:r>
      <w:r w:rsidR="00667670">
        <w:rPr>
          <w:rFonts w:ascii="NTPreCursivefk" w:eastAsia="NTPreCursivefk" w:hAnsi="NTPreCursivefk" w:cs="NTPreCursivefk"/>
          <w:b/>
          <w:color w:val="9AC01C"/>
          <w:sz w:val="20"/>
        </w:rPr>
        <w:t>devices/internet</w:t>
      </w:r>
      <w:r w:rsidRPr="005D7DFB">
        <w:rPr>
          <w:rFonts w:ascii="NTPreCursivefk" w:eastAsia="NTPreCursivefk" w:hAnsi="NTPreCursivefk" w:cs="NTPreCursivefk"/>
          <w:b/>
          <w:color w:val="9AC01C"/>
          <w:sz w:val="20"/>
        </w:rPr>
        <w:t xml:space="preserve"> sites (responding to incidents of misuse)</w:t>
      </w:r>
    </w:p>
    <w:tbl>
      <w:tblPr>
        <w:tblStyle w:val="af7"/>
        <w:tblW w:w="92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078"/>
        <w:gridCol w:w="6164"/>
      </w:tblGrid>
      <w:tr w:rsidR="00366376" w:rsidRPr="005D7DFB" w14:paraId="0BA1DE89" w14:textId="77777777">
        <w:tc>
          <w:tcPr>
            <w:tcW w:w="3078" w:type="dxa"/>
          </w:tcPr>
          <w:p w14:paraId="14FDE6E7" w14:textId="77777777" w:rsidR="00366376" w:rsidRPr="005D7DFB" w:rsidRDefault="00FF1DC0">
            <w:pPr>
              <w:spacing w:after="200" w:line="276" w:lineRule="auto"/>
              <w:rPr>
                <w:rFonts w:ascii="NTPreCursivefk" w:eastAsia="NTPreCursivefk" w:hAnsi="NTPreCursivefk" w:cs="NTPreCursivefk"/>
                <w:color w:val="494949"/>
                <w:sz w:val="20"/>
              </w:rPr>
            </w:pPr>
            <w:r w:rsidRPr="005D7DFB">
              <w:rPr>
                <w:rFonts w:ascii="NTPreCursivefk" w:eastAsia="NTPreCursivefk" w:hAnsi="NTPreCursivefk" w:cs="NTPreCursivefk"/>
                <w:color w:val="494949"/>
                <w:sz w:val="20"/>
              </w:rPr>
              <w:t>Group</w:t>
            </w:r>
          </w:p>
        </w:tc>
        <w:tc>
          <w:tcPr>
            <w:tcW w:w="6164" w:type="dxa"/>
          </w:tcPr>
          <w:p w14:paraId="6B8FEDC7" w14:textId="77777777" w:rsidR="00366376" w:rsidRPr="005D7DFB" w:rsidRDefault="00366376">
            <w:pPr>
              <w:rPr>
                <w:rFonts w:ascii="NTPreCursivefk" w:eastAsia="NTPreCursivefk" w:hAnsi="NTPreCursivefk" w:cs="NTPreCursivefk"/>
                <w:color w:val="1F4E79"/>
                <w:sz w:val="20"/>
              </w:rPr>
            </w:pPr>
          </w:p>
        </w:tc>
      </w:tr>
      <w:tr w:rsidR="00366376" w:rsidRPr="005D7DFB" w14:paraId="3FF9ADC9" w14:textId="77777777">
        <w:tc>
          <w:tcPr>
            <w:tcW w:w="3078" w:type="dxa"/>
          </w:tcPr>
          <w:p w14:paraId="5BE2EF55" w14:textId="77777777" w:rsidR="00366376" w:rsidRPr="005D7DFB" w:rsidRDefault="00FF1DC0">
            <w:pPr>
              <w:spacing w:after="200" w:line="276" w:lineRule="auto"/>
              <w:rPr>
                <w:rFonts w:ascii="NTPreCursivefk" w:eastAsia="NTPreCursivefk" w:hAnsi="NTPreCursivefk" w:cs="NTPreCursivefk"/>
                <w:color w:val="494949"/>
                <w:sz w:val="20"/>
              </w:rPr>
            </w:pPr>
            <w:r w:rsidRPr="005D7DFB">
              <w:rPr>
                <w:rFonts w:ascii="NTPreCursivefk" w:eastAsia="NTPreCursivefk" w:hAnsi="NTPreCursivefk" w:cs="NTPreCursivefk"/>
                <w:color w:val="494949"/>
                <w:sz w:val="20"/>
              </w:rPr>
              <w:t>Date</w:t>
            </w:r>
          </w:p>
        </w:tc>
        <w:tc>
          <w:tcPr>
            <w:tcW w:w="6164" w:type="dxa"/>
          </w:tcPr>
          <w:p w14:paraId="2C04673F" w14:textId="77777777" w:rsidR="00366376" w:rsidRPr="005D7DFB" w:rsidRDefault="00366376">
            <w:pPr>
              <w:rPr>
                <w:rFonts w:ascii="NTPreCursivefk" w:eastAsia="NTPreCursivefk" w:hAnsi="NTPreCursivefk" w:cs="NTPreCursivefk"/>
                <w:color w:val="1F4E79"/>
                <w:sz w:val="20"/>
              </w:rPr>
            </w:pPr>
          </w:p>
        </w:tc>
      </w:tr>
      <w:tr w:rsidR="00366376" w:rsidRPr="005D7DFB" w14:paraId="18F65497" w14:textId="77777777">
        <w:tc>
          <w:tcPr>
            <w:tcW w:w="3078" w:type="dxa"/>
          </w:tcPr>
          <w:p w14:paraId="688CBFF3" w14:textId="77777777" w:rsidR="00366376" w:rsidRPr="005D7DFB" w:rsidRDefault="00FF1DC0">
            <w:pPr>
              <w:spacing w:after="200" w:line="276" w:lineRule="auto"/>
              <w:rPr>
                <w:rFonts w:ascii="NTPreCursivefk" w:eastAsia="NTPreCursivefk" w:hAnsi="NTPreCursivefk" w:cs="NTPreCursivefk"/>
                <w:color w:val="494949"/>
                <w:sz w:val="20"/>
              </w:rPr>
            </w:pPr>
            <w:r w:rsidRPr="005D7DFB">
              <w:rPr>
                <w:rFonts w:ascii="NTPreCursivefk" w:eastAsia="NTPreCursivefk" w:hAnsi="NTPreCursivefk" w:cs="NTPreCursivefk"/>
                <w:color w:val="494949"/>
                <w:sz w:val="20"/>
              </w:rPr>
              <w:t>Reason for investigation</w:t>
            </w:r>
          </w:p>
        </w:tc>
        <w:tc>
          <w:tcPr>
            <w:tcW w:w="6164" w:type="dxa"/>
          </w:tcPr>
          <w:p w14:paraId="7AACB580" w14:textId="77777777" w:rsidR="00366376" w:rsidRPr="005D7DFB" w:rsidRDefault="00366376">
            <w:pPr>
              <w:rPr>
                <w:rFonts w:ascii="NTPreCursivefk" w:eastAsia="NTPreCursivefk" w:hAnsi="NTPreCursivefk" w:cs="NTPreCursivefk"/>
                <w:color w:val="1F4E79"/>
                <w:sz w:val="20"/>
              </w:rPr>
            </w:pPr>
          </w:p>
          <w:p w14:paraId="4EBBE2BD" w14:textId="77777777" w:rsidR="00366376" w:rsidRPr="005D7DFB" w:rsidRDefault="00366376">
            <w:pPr>
              <w:rPr>
                <w:rFonts w:ascii="NTPreCursivefk" w:eastAsia="NTPreCursivefk" w:hAnsi="NTPreCursivefk" w:cs="NTPreCursivefk"/>
                <w:color w:val="1F4E79"/>
                <w:sz w:val="20"/>
              </w:rPr>
            </w:pPr>
          </w:p>
        </w:tc>
      </w:tr>
    </w:tbl>
    <w:p w14:paraId="3D17D5DC" w14:textId="77777777" w:rsidR="00366376" w:rsidRPr="005D7DFB" w:rsidRDefault="00366376">
      <w:pPr>
        <w:rPr>
          <w:rFonts w:ascii="NTPreCursivefk" w:eastAsia="NTPreCursivefk" w:hAnsi="NTPreCursivefk" w:cs="NTPreCursivefk"/>
          <w:b/>
          <w:color w:val="C39323"/>
          <w:sz w:val="20"/>
        </w:rPr>
      </w:pPr>
    </w:p>
    <w:p w14:paraId="56742AD1" w14:textId="77777777" w:rsidR="00366376" w:rsidRPr="005D7DFB" w:rsidRDefault="00FF1DC0">
      <w:pPr>
        <w:rPr>
          <w:rFonts w:ascii="NTPreCursivefk" w:eastAsia="NTPreCursivefk" w:hAnsi="NTPreCursivefk" w:cs="NTPreCursivefk"/>
          <w:b/>
          <w:color w:val="9AC01C"/>
          <w:sz w:val="20"/>
        </w:rPr>
      </w:pPr>
      <w:r w:rsidRPr="005D7DFB">
        <w:rPr>
          <w:rFonts w:ascii="NTPreCursivefk" w:eastAsia="NTPreCursivefk" w:hAnsi="NTPreCursivefk" w:cs="NTPreCursivefk"/>
          <w:b/>
          <w:color w:val="9AC01C"/>
          <w:sz w:val="20"/>
        </w:rPr>
        <w:t>Details of first reviewing person</w:t>
      </w:r>
    </w:p>
    <w:tbl>
      <w:tblPr>
        <w:tblStyle w:val="af8"/>
        <w:tblW w:w="92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078"/>
        <w:gridCol w:w="6164"/>
      </w:tblGrid>
      <w:tr w:rsidR="00366376" w:rsidRPr="005D7DFB" w14:paraId="6B3A5BEA" w14:textId="77777777">
        <w:tc>
          <w:tcPr>
            <w:tcW w:w="3078" w:type="dxa"/>
          </w:tcPr>
          <w:p w14:paraId="419B8238" w14:textId="77777777" w:rsidR="00366376" w:rsidRPr="005D7DFB" w:rsidRDefault="00FF1DC0">
            <w:pPr>
              <w:spacing w:after="200" w:line="276" w:lineRule="auto"/>
              <w:rPr>
                <w:rFonts w:ascii="NTPreCursivefk" w:eastAsia="NTPreCursivefk" w:hAnsi="NTPreCursivefk" w:cs="NTPreCursivefk"/>
                <w:color w:val="494949"/>
                <w:sz w:val="20"/>
              </w:rPr>
            </w:pPr>
            <w:r w:rsidRPr="005D7DFB">
              <w:rPr>
                <w:rFonts w:ascii="NTPreCursivefk" w:eastAsia="NTPreCursivefk" w:hAnsi="NTPreCursivefk" w:cs="NTPreCursivefk"/>
                <w:color w:val="494949"/>
                <w:sz w:val="20"/>
              </w:rPr>
              <w:t>Name</w:t>
            </w:r>
          </w:p>
        </w:tc>
        <w:tc>
          <w:tcPr>
            <w:tcW w:w="6164" w:type="dxa"/>
          </w:tcPr>
          <w:p w14:paraId="05DF8693" w14:textId="77777777" w:rsidR="00366376" w:rsidRPr="005D7DFB" w:rsidRDefault="00366376">
            <w:pPr>
              <w:rPr>
                <w:rFonts w:ascii="NTPreCursivefk" w:eastAsia="NTPreCursivefk" w:hAnsi="NTPreCursivefk" w:cs="NTPreCursivefk"/>
                <w:color w:val="1F4E79"/>
                <w:sz w:val="20"/>
              </w:rPr>
            </w:pPr>
          </w:p>
        </w:tc>
      </w:tr>
      <w:tr w:rsidR="00366376" w:rsidRPr="005D7DFB" w14:paraId="5324BCC9" w14:textId="77777777">
        <w:tc>
          <w:tcPr>
            <w:tcW w:w="3078" w:type="dxa"/>
          </w:tcPr>
          <w:p w14:paraId="38E507C9" w14:textId="77777777" w:rsidR="00366376" w:rsidRPr="005D7DFB" w:rsidRDefault="00FF1DC0">
            <w:pPr>
              <w:spacing w:after="200" w:line="276" w:lineRule="auto"/>
              <w:rPr>
                <w:rFonts w:ascii="NTPreCursivefk" w:eastAsia="NTPreCursivefk" w:hAnsi="NTPreCursivefk" w:cs="NTPreCursivefk"/>
                <w:color w:val="494949"/>
                <w:sz w:val="20"/>
              </w:rPr>
            </w:pPr>
            <w:r w:rsidRPr="005D7DFB">
              <w:rPr>
                <w:rFonts w:ascii="NTPreCursivefk" w:eastAsia="NTPreCursivefk" w:hAnsi="NTPreCursivefk" w:cs="NTPreCursivefk"/>
                <w:color w:val="494949"/>
                <w:sz w:val="20"/>
              </w:rPr>
              <w:t>Position</w:t>
            </w:r>
          </w:p>
        </w:tc>
        <w:tc>
          <w:tcPr>
            <w:tcW w:w="6164" w:type="dxa"/>
          </w:tcPr>
          <w:p w14:paraId="45687386" w14:textId="77777777" w:rsidR="00366376" w:rsidRPr="005D7DFB" w:rsidRDefault="00366376">
            <w:pPr>
              <w:rPr>
                <w:rFonts w:ascii="NTPreCursivefk" w:eastAsia="NTPreCursivefk" w:hAnsi="NTPreCursivefk" w:cs="NTPreCursivefk"/>
                <w:color w:val="1F4E79"/>
                <w:sz w:val="20"/>
              </w:rPr>
            </w:pPr>
          </w:p>
        </w:tc>
      </w:tr>
      <w:tr w:rsidR="00366376" w:rsidRPr="005D7DFB" w14:paraId="34669E13" w14:textId="77777777">
        <w:tc>
          <w:tcPr>
            <w:tcW w:w="3078" w:type="dxa"/>
          </w:tcPr>
          <w:p w14:paraId="436B5472" w14:textId="77777777" w:rsidR="00366376" w:rsidRPr="005D7DFB" w:rsidRDefault="00FF1DC0">
            <w:pPr>
              <w:spacing w:after="200" w:line="276" w:lineRule="auto"/>
              <w:rPr>
                <w:rFonts w:ascii="NTPreCursivefk" w:eastAsia="NTPreCursivefk" w:hAnsi="NTPreCursivefk" w:cs="NTPreCursivefk"/>
                <w:color w:val="494949"/>
                <w:sz w:val="20"/>
              </w:rPr>
            </w:pPr>
            <w:r w:rsidRPr="005D7DFB">
              <w:rPr>
                <w:rFonts w:ascii="NTPreCursivefk" w:eastAsia="NTPreCursivefk" w:hAnsi="NTPreCursivefk" w:cs="NTPreCursivefk"/>
                <w:color w:val="494949"/>
                <w:sz w:val="20"/>
              </w:rPr>
              <w:t>Signature</w:t>
            </w:r>
          </w:p>
        </w:tc>
        <w:tc>
          <w:tcPr>
            <w:tcW w:w="6164" w:type="dxa"/>
          </w:tcPr>
          <w:p w14:paraId="079362B3" w14:textId="77777777" w:rsidR="00366376" w:rsidRPr="005D7DFB" w:rsidRDefault="00366376">
            <w:pPr>
              <w:rPr>
                <w:rFonts w:ascii="NTPreCursivefk" w:eastAsia="NTPreCursivefk" w:hAnsi="NTPreCursivefk" w:cs="NTPreCursivefk"/>
                <w:color w:val="1F4E79"/>
                <w:sz w:val="20"/>
              </w:rPr>
            </w:pPr>
          </w:p>
          <w:p w14:paraId="3C3E12DE" w14:textId="77777777" w:rsidR="00366376" w:rsidRPr="005D7DFB" w:rsidRDefault="00366376">
            <w:pPr>
              <w:rPr>
                <w:rFonts w:ascii="NTPreCursivefk" w:eastAsia="NTPreCursivefk" w:hAnsi="NTPreCursivefk" w:cs="NTPreCursivefk"/>
                <w:color w:val="1F4E79"/>
                <w:sz w:val="20"/>
              </w:rPr>
            </w:pPr>
          </w:p>
        </w:tc>
      </w:tr>
    </w:tbl>
    <w:p w14:paraId="5FCB070F" w14:textId="77777777" w:rsidR="00366376" w:rsidRPr="005D7DFB" w:rsidRDefault="00366376">
      <w:pPr>
        <w:rPr>
          <w:rFonts w:ascii="NTPreCursivefk" w:eastAsia="NTPreCursivefk" w:hAnsi="NTPreCursivefk" w:cs="NTPreCursivefk"/>
          <w:b/>
          <w:color w:val="9AC01C"/>
          <w:sz w:val="20"/>
        </w:rPr>
      </w:pPr>
    </w:p>
    <w:p w14:paraId="0ADAA138" w14:textId="5B3F1996" w:rsidR="00366376" w:rsidRPr="005D7DFB" w:rsidRDefault="00FF1DC0">
      <w:pPr>
        <w:rPr>
          <w:rFonts w:ascii="NTPreCursivefk" w:eastAsia="NTPreCursivefk" w:hAnsi="NTPreCursivefk" w:cs="NTPreCursivefk"/>
          <w:b/>
          <w:color w:val="96BE2B"/>
          <w:sz w:val="20"/>
        </w:rPr>
      </w:pPr>
      <w:r w:rsidRPr="005D7DFB">
        <w:rPr>
          <w:rFonts w:ascii="NTPreCursivefk" w:eastAsia="NTPreCursivefk" w:hAnsi="NTPreCursivefk" w:cs="NTPreCursivefk"/>
          <w:b/>
          <w:color w:val="96BE2B"/>
          <w:sz w:val="20"/>
        </w:rPr>
        <w:t xml:space="preserve">Details of </w:t>
      </w:r>
      <w:r w:rsidR="00667670">
        <w:rPr>
          <w:rFonts w:ascii="NTPreCursivefk" w:eastAsia="NTPreCursivefk" w:hAnsi="NTPreCursivefk" w:cs="NTPreCursivefk"/>
          <w:b/>
          <w:color w:val="96BE2B"/>
          <w:sz w:val="20"/>
        </w:rPr>
        <w:t xml:space="preserve">the </w:t>
      </w:r>
      <w:r w:rsidRPr="005D7DFB">
        <w:rPr>
          <w:rFonts w:ascii="NTPreCursivefk" w:eastAsia="NTPreCursivefk" w:hAnsi="NTPreCursivefk" w:cs="NTPreCursivefk"/>
          <w:b/>
          <w:color w:val="96BE2B"/>
          <w:sz w:val="20"/>
        </w:rPr>
        <w:t>second reviewing person</w:t>
      </w:r>
    </w:p>
    <w:tbl>
      <w:tblPr>
        <w:tblStyle w:val="af9"/>
        <w:tblW w:w="91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078"/>
        <w:gridCol w:w="6120"/>
      </w:tblGrid>
      <w:tr w:rsidR="00366376" w:rsidRPr="005D7DFB" w14:paraId="369168BC" w14:textId="77777777">
        <w:tc>
          <w:tcPr>
            <w:tcW w:w="3078" w:type="dxa"/>
          </w:tcPr>
          <w:p w14:paraId="0067A1DC" w14:textId="77777777" w:rsidR="00366376" w:rsidRPr="005D7DFB" w:rsidRDefault="00FF1DC0">
            <w:pPr>
              <w:spacing w:after="200" w:line="276" w:lineRule="auto"/>
              <w:rPr>
                <w:rFonts w:ascii="NTPreCursivefk" w:eastAsia="NTPreCursivefk" w:hAnsi="NTPreCursivefk" w:cs="NTPreCursivefk"/>
                <w:color w:val="494949"/>
                <w:sz w:val="20"/>
              </w:rPr>
            </w:pPr>
            <w:r w:rsidRPr="005D7DFB">
              <w:rPr>
                <w:rFonts w:ascii="NTPreCursivefk" w:eastAsia="NTPreCursivefk" w:hAnsi="NTPreCursivefk" w:cs="NTPreCursivefk"/>
                <w:color w:val="494949"/>
                <w:sz w:val="20"/>
              </w:rPr>
              <w:t>Name</w:t>
            </w:r>
          </w:p>
        </w:tc>
        <w:tc>
          <w:tcPr>
            <w:tcW w:w="6120" w:type="dxa"/>
          </w:tcPr>
          <w:p w14:paraId="22B93776" w14:textId="77777777" w:rsidR="00366376" w:rsidRPr="005D7DFB" w:rsidRDefault="00366376">
            <w:pPr>
              <w:rPr>
                <w:rFonts w:ascii="NTPreCursivefk" w:eastAsia="NTPreCursivefk" w:hAnsi="NTPreCursivefk" w:cs="NTPreCursivefk"/>
                <w:color w:val="1F4E79"/>
                <w:sz w:val="20"/>
              </w:rPr>
            </w:pPr>
          </w:p>
        </w:tc>
      </w:tr>
      <w:tr w:rsidR="00366376" w:rsidRPr="005D7DFB" w14:paraId="3197D826" w14:textId="77777777">
        <w:tc>
          <w:tcPr>
            <w:tcW w:w="3078" w:type="dxa"/>
          </w:tcPr>
          <w:p w14:paraId="036BC560" w14:textId="77777777" w:rsidR="00366376" w:rsidRPr="005D7DFB" w:rsidRDefault="00FF1DC0">
            <w:pPr>
              <w:spacing w:after="200" w:line="276" w:lineRule="auto"/>
              <w:rPr>
                <w:rFonts w:ascii="NTPreCursivefk" w:eastAsia="NTPreCursivefk" w:hAnsi="NTPreCursivefk" w:cs="NTPreCursivefk"/>
                <w:color w:val="494949"/>
                <w:sz w:val="20"/>
              </w:rPr>
            </w:pPr>
            <w:r w:rsidRPr="005D7DFB">
              <w:rPr>
                <w:rFonts w:ascii="NTPreCursivefk" w:eastAsia="NTPreCursivefk" w:hAnsi="NTPreCursivefk" w:cs="NTPreCursivefk"/>
                <w:color w:val="494949"/>
                <w:sz w:val="20"/>
              </w:rPr>
              <w:t>Position</w:t>
            </w:r>
          </w:p>
        </w:tc>
        <w:tc>
          <w:tcPr>
            <w:tcW w:w="6120" w:type="dxa"/>
          </w:tcPr>
          <w:p w14:paraId="587F9584" w14:textId="77777777" w:rsidR="00366376" w:rsidRPr="005D7DFB" w:rsidRDefault="00366376">
            <w:pPr>
              <w:rPr>
                <w:rFonts w:ascii="NTPreCursivefk" w:eastAsia="NTPreCursivefk" w:hAnsi="NTPreCursivefk" w:cs="NTPreCursivefk"/>
                <w:color w:val="1F4E79"/>
                <w:sz w:val="20"/>
              </w:rPr>
            </w:pPr>
          </w:p>
        </w:tc>
      </w:tr>
      <w:tr w:rsidR="00366376" w:rsidRPr="005D7DFB" w14:paraId="1B98EB5B" w14:textId="77777777">
        <w:trPr>
          <w:trHeight w:val="170"/>
        </w:trPr>
        <w:tc>
          <w:tcPr>
            <w:tcW w:w="3078" w:type="dxa"/>
          </w:tcPr>
          <w:p w14:paraId="294BF290" w14:textId="77777777" w:rsidR="00366376" w:rsidRPr="005D7DFB" w:rsidRDefault="00FF1DC0">
            <w:pPr>
              <w:spacing w:after="200" w:line="276" w:lineRule="auto"/>
              <w:rPr>
                <w:rFonts w:ascii="NTPreCursivefk" w:eastAsia="NTPreCursivefk" w:hAnsi="NTPreCursivefk" w:cs="NTPreCursivefk"/>
                <w:color w:val="494949"/>
                <w:sz w:val="20"/>
              </w:rPr>
            </w:pPr>
            <w:r w:rsidRPr="005D7DFB">
              <w:rPr>
                <w:rFonts w:ascii="NTPreCursivefk" w:eastAsia="NTPreCursivefk" w:hAnsi="NTPreCursivefk" w:cs="NTPreCursivefk"/>
                <w:color w:val="494949"/>
                <w:sz w:val="20"/>
              </w:rPr>
              <w:t>Signature</w:t>
            </w:r>
          </w:p>
        </w:tc>
        <w:tc>
          <w:tcPr>
            <w:tcW w:w="6120" w:type="dxa"/>
          </w:tcPr>
          <w:p w14:paraId="61A54019" w14:textId="77777777" w:rsidR="00366376" w:rsidRPr="005D7DFB" w:rsidRDefault="00366376">
            <w:pPr>
              <w:rPr>
                <w:rFonts w:ascii="NTPreCursivefk" w:eastAsia="NTPreCursivefk" w:hAnsi="NTPreCursivefk" w:cs="NTPreCursivefk"/>
                <w:color w:val="1F4E79"/>
                <w:sz w:val="20"/>
              </w:rPr>
            </w:pPr>
          </w:p>
        </w:tc>
      </w:tr>
    </w:tbl>
    <w:p w14:paraId="5489C797" w14:textId="77777777" w:rsidR="00366376" w:rsidRPr="005D7DFB" w:rsidRDefault="00366376">
      <w:pPr>
        <w:rPr>
          <w:rFonts w:ascii="NTPreCursivefk" w:eastAsia="NTPreCursivefk" w:hAnsi="NTPreCursivefk" w:cs="NTPreCursivefk"/>
          <w:color w:val="C39323"/>
          <w:sz w:val="20"/>
        </w:rPr>
      </w:pPr>
    </w:p>
    <w:p w14:paraId="44BADB46" w14:textId="15CB7A8A" w:rsidR="00366376" w:rsidRPr="005D7DFB" w:rsidRDefault="00FF1DC0">
      <w:pPr>
        <w:pBdr>
          <w:top w:val="nil"/>
          <w:left w:val="nil"/>
          <w:bottom w:val="nil"/>
          <w:right w:val="nil"/>
          <w:between w:val="nil"/>
        </w:pBdr>
        <w:ind w:left="-142" w:firstLine="142"/>
        <w:rPr>
          <w:rFonts w:ascii="NTPreCursivefk" w:eastAsia="NTPreCursivefk" w:hAnsi="NTPreCursivefk" w:cs="NTPreCursivefk"/>
          <w:b/>
          <w:color w:val="96BE2B"/>
          <w:sz w:val="20"/>
        </w:rPr>
      </w:pPr>
      <w:r w:rsidRPr="005D7DFB">
        <w:rPr>
          <w:rFonts w:ascii="NTPreCursivefk" w:eastAsia="NTPreCursivefk" w:hAnsi="NTPreCursivefk" w:cs="NTPreCursivefk"/>
          <w:b/>
          <w:color w:val="96BE2B"/>
          <w:sz w:val="20"/>
        </w:rPr>
        <w:t xml:space="preserve">Name and location of computer used for review (for </w:t>
      </w:r>
      <w:r w:rsidR="00667670">
        <w:rPr>
          <w:rFonts w:ascii="NTPreCursivefk" w:eastAsia="NTPreCursivefk" w:hAnsi="NTPreCursivefk" w:cs="NTPreCursivefk"/>
          <w:b/>
          <w:color w:val="96BE2B"/>
          <w:sz w:val="20"/>
        </w:rPr>
        <w:t>websites</w:t>
      </w:r>
      <w:r w:rsidRPr="005D7DFB">
        <w:rPr>
          <w:rFonts w:ascii="NTPreCursivefk" w:eastAsia="NTPreCursivefk" w:hAnsi="NTPreCursivefk" w:cs="NTPreCursivefk"/>
          <w:b/>
          <w:color w:val="96BE2B"/>
          <w:sz w:val="20"/>
        </w:rPr>
        <w:t>)</w:t>
      </w:r>
    </w:p>
    <w:tbl>
      <w:tblPr>
        <w:tblStyle w:val="afa"/>
        <w:tblW w:w="92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242"/>
      </w:tblGrid>
      <w:tr w:rsidR="00366376" w:rsidRPr="005D7DFB" w14:paraId="17D6627A" w14:textId="77777777">
        <w:tc>
          <w:tcPr>
            <w:tcW w:w="9242" w:type="dxa"/>
          </w:tcPr>
          <w:p w14:paraId="4F7AEA17" w14:textId="77777777" w:rsidR="00366376" w:rsidRPr="005D7DFB" w:rsidRDefault="00366376">
            <w:pPr>
              <w:rPr>
                <w:rFonts w:ascii="NTPreCursivefk" w:eastAsia="NTPreCursivefk" w:hAnsi="NTPreCursivefk" w:cs="NTPreCursivefk"/>
                <w:sz w:val="20"/>
              </w:rPr>
            </w:pPr>
          </w:p>
          <w:p w14:paraId="39735025" w14:textId="77777777" w:rsidR="00366376" w:rsidRPr="005D7DFB" w:rsidRDefault="00366376">
            <w:pPr>
              <w:rPr>
                <w:rFonts w:ascii="NTPreCursivefk" w:eastAsia="NTPreCursivefk" w:hAnsi="NTPreCursivefk" w:cs="NTPreCursivefk"/>
                <w:sz w:val="20"/>
              </w:rPr>
            </w:pPr>
          </w:p>
        </w:tc>
      </w:tr>
    </w:tbl>
    <w:p w14:paraId="168C9D4B" w14:textId="77777777" w:rsidR="00366376" w:rsidRPr="005D7DFB" w:rsidRDefault="00366376">
      <w:pPr>
        <w:rPr>
          <w:rFonts w:ascii="NTPreCursivefk" w:eastAsia="NTPreCursivefk" w:hAnsi="NTPreCursivefk" w:cs="NTPreCursivefk"/>
          <w:color w:val="C39323"/>
          <w:sz w:val="20"/>
        </w:rPr>
      </w:pPr>
    </w:p>
    <w:p w14:paraId="2B7AF7DA" w14:textId="4548C750" w:rsidR="00366376" w:rsidRPr="005D7DFB" w:rsidRDefault="00FF1DC0">
      <w:pPr>
        <w:rPr>
          <w:rFonts w:ascii="NTPreCursivefk" w:eastAsia="NTPreCursivefk" w:hAnsi="NTPreCursivefk" w:cs="NTPreCursivefk"/>
          <w:b/>
          <w:color w:val="9AC01C"/>
          <w:sz w:val="20"/>
        </w:rPr>
      </w:pPr>
      <w:r w:rsidRPr="005D7DFB">
        <w:rPr>
          <w:rFonts w:ascii="NTPreCursivefk" w:eastAsia="NTPreCursivefk" w:hAnsi="NTPreCursivefk" w:cs="NTPreCursivefk"/>
          <w:b/>
          <w:color w:val="9AC01C"/>
          <w:sz w:val="20"/>
        </w:rPr>
        <w:t xml:space="preserve">Web site(s) </w:t>
      </w:r>
      <w:r w:rsidR="00667670">
        <w:rPr>
          <w:rFonts w:ascii="NTPreCursivefk" w:eastAsia="NTPreCursivefk" w:hAnsi="NTPreCursivefk" w:cs="NTPreCursivefk"/>
          <w:b/>
          <w:color w:val="9AC01C"/>
          <w:sz w:val="20"/>
        </w:rPr>
        <w:t>address/device</w:t>
      </w:r>
      <w:r w:rsidRPr="005D7DFB">
        <w:rPr>
          <w:rFonts w:ascii="NTPreCursivefk" w:eastAsia="NTPreCursivefk" w:hAnsi="NTPreCursivefk" w:cs="NTPreCursivefk"/>
          <w:b/>
          <w:color w:val="9AC01C"/>
          <w:sz w:val="20"/>
        </w:rPr>
        <w:tab/>
      </w:r>
      <w:r w:rsidRPr="005D7DFB">
        <w:rPr>
          <w:rFonts w:ascii="NTPreCursivefk" w:eastAsia="NTPreCursivefk" w:hAnsi="NTPreCursivefk" w:cs="NTPreCursivefk"/>
          <w:b/>
          <w:color w:val="9AC01C"/>
          <w:sz w:val="20"/>
        </w:rPr>
        <w:tab/>
        <w:t>Reason for concern</w:t>
      </w:r>
    </w:p>
    <w:tbl>
      <w:tblPr>
        <w:tblStyle w:val="afb"/>
        <w:tblW w:w="92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438"/>
        <w:gridCol w:w="5804"/>
      </w:tblGrid>
      <w:tr w:rsidR="00366376" w:rsidRPr="005D7DFB" w14:paraId="6FB3CF24" w14:textId="77777777">
        <w:tc>
          <w:tcPr>
            <w:tcW w:w="3438" w:type="dxa"/>
          </w:tcPr>
          <w:p w14:paraId="2783231D" w14:textId="77777777" w:rsidR="00366376" w:rsidRPr="005D7DFB" w:rsidRDefault="00366376">
            <w:pPr>
              <w:rPr>
                <w:rFonts w:ascii="NTPreCursivefk" w:eastAsia="NTPreCursivefk" w:hAnsi="NTPreCursivefk" w:cs="NTPreCursivefk"/>
                <w:sz w:val="20"/>
              </w:rPr>
            </w:pPr>
          </w:p>
        </w:tc>
        <w:tc>
          <w:tcPr>
            <w:tcW w:w="5804" w:type="dxa"/>
          </w:tcPr>
          <w:p w14:paraId="6CE6DCDC" w14:textId="77777777" w:rsidR="00366376" w:rsidRPr="005D7DFB" w:rsidRDefault="00FF1DC0">
            <w:pPr>
              <w:tabs>
                <w:tab w:val="left" w:pos="1590"/>
              </w:tabs>
              <w:rPr>
                <w:rFonts w:ascii="NTPreCursivefk" w:eastAsia="NTPreCursivefk" w:hAnsi="NTPreCursivefk" w:cs="NTPreCursivefk"/>
                <w:sz w:val="20"/>
              </w:rPr>
            </w:pPr>
            <w:r w:rsidRPr="005D7DFB">
              <w:rPr>
                <w:rFonts w:ascii="NTPreCursivefk" w:eastAsia="NTPreCursivefk" w:hAnsi="NTPreCursivefk" w:cs="NTPreCursivefk"/>
                <w:sz w:val="20"/>
              </w:rPr>
              <w:tab/>
            </w:r>
          </w:p>
        </w:tc>
      </w:tr>
      <w:tr w:rsidR="00366376" w:rsidRPr="005D7DFB" w14:paraId="681B4136" w14:textId="77777777">
        <w:tc>
          <w:tcPr>
            <w:tcW w:w="3438" w:type="dxa"/>
          </w:tcPr>
          <w:p w14:paraId="601E9595" w14:textId="77777777" w:rsidR="00366376" w:rsidRPr="005D7DFB" w:rsidRDefault="00366376">
            <w:pPr>
              <w:rPr>
                <w:rFonts w:ascii="NTPreCursivefk" w:eastAsia="NTPreCursivefk" w:hAnsi="NTPreCursivefk" w:cs="NTPreCursivefk"/>
                <w:sz w:val="20"/>
              </w:rPr>
            </w:pPr>
          </w:p>
        </w:tc>
        <w:tc>
          <w:tcPr>
            <w:tcW w:w="5804" w:type="dxa"/>
          </w:tcPr>
          <w:p w14:paraId="105D5890" w14:textId="77777777" w:rsidR="00366376" w:rsidRPr="005D7DFB" w:rsidRDefault="00366376">
            <w:pPr>
              <w:rPr>
                <w:rFonts w:ascii="NTPreCursivefk" w:eastAsia="NTPreCursivefk" w:hAnsi="NTPreCursivefk" w:cs="NTPreCursivefk"/>
                <w:sz w:val="20"/>
              </w:rPr>
            </w:pPr>
          </w:p>
        </w:tc>
      </w:tr>
      <w:tr w:rsidR="00366376" w:rsidRPr="005D7DFB" w14:paraId="72B33E65" w14:textId="77777777">
        <w:tc>
          <w:tcPr>
            <w:tcW w:w="3438" w:type="dxa"/>
          </w:tcPr>
          <w:p w14:paraId="78A19798" w14:textId="77777777" w:rsidR="00366376" w:rsidRPr="005D7DFB" w:rsidRDefault="00366376">
            <w:pPr>
              <w:rPr>
                <w:rFonts w:ascii="NTPreCursivefk" w:eastAsia="NTPreCursivefk" w:hAnsi="NTPreCursivefk" w:cs="NTPreCursivefk"/>
                <w:sz w:val="20"/>
              </w:rPr>
            </w:pPr>
          </w:p>
        </w:tc>
        <w:tc>
          <w:tcPr>
            <w:tcW w:w="5804" w:type="dxa"/>
          </w:tcPr>
          <w:p w14:paraId="6A41A065" w14:textId="77777777" w:rsidR="00366376" w:rsidRPr="005D7DFB" w:rsidRDefault="00366376">
            <w:pPr>
              <w:rPr>
                <w:rFonts w:ascii="NTPreCursivefk" w:eastAsia="NTPreCursivefk" w:hAnsi="NTPreCursivefk" w:cs="NTPreCursivefk"/>
                <w:sz w:val="20"/>
              </w:rPr>
            </w:pPr>
          </w:p>
        </w:tc>
      </w:tr>
      <w:tr w:rsidR="00366376" w:rsidRPr="005D7DFB" w14:paraId="38D265A6" w14:textId="77777777">
        <w:tc>
          <w:tcPr>
            <w:tcW w:w="3438" w:type="dxa"/>
          </w:tcPr>
          <w:p w14:paraId="616DA49F" w14:textId="77777777" w:rsidR="00366376" w:rsidRPr="005D7DFB" w:rsidRDefault="00366376">
            <w:pPr>
              <w:rPr>
                <w:rFonts w:ascii="NTPreCursivefk" w:eastAsia="NTPreCursivefk" w:hAnsi="NTPreCursivefk" w:cs="NTPreCursivefk"/>
                <w:sz w:val="20"/>
              </w:rPr>
            </w:pPr>
          </w:p>
        </w:tc>
        <w:tc>
          <w:tcPr>
            <w:tcW w:w="5804" w:type="dxa"/>
          </w:tcPr>
          <w:p w14:paraId="46515262" w14:textId="77777777" w:rsidR="00366376" w:rsidRPr="005D7DFB" w:rsidRDefault="00366376">
            <w:pPr>
              <w:rPr>
                <w:rFonts w:ascii="NTPreCursivefk" w:eastAsia="NTPreCursivefk" w:hAnsi="NTPreCursivefk" w:cs="NTPreCursivefk"/>
                <w:sz w:val="20"/>
              </w:rPr>
            </w:pPr>
          </w:p>
        </w:tc>
      </w:tr>
      <w:tr w:rsidR="00366376" w:rsidRPr="005D7DFB" w14:paraId="770C4614" w14:textId="77777777">
        <w:tc>
          <w:tcPr>
            <w:tcW w:w="3438" w:type="dxa"/>
          </w:tcPr>
          <w:p w14:paraId="7A92684B" w14:textId="77777777" w:rsidR="00366376" w:rsidRPr="005D7DFB" w:rsidRDefault="00366376">
            <w:pPr>
              <w:rPr>
                <w:rFonts w:ascii="NTPreCursivefk" w:eastAsia="NTPreCursivefk" w:hAnsi="NTPreCursivefk" w:cs="NTPreCursivefk"/>
                <w:sz w:val="20"/>
              </w:rPr>
            </w:pPr>
          </w:p>
        </w:tc>
        <w:tc>
          <w:tcPr>
            <w:tcW w:w="5804" w:type="dxa"/>
          </w:tcPr>
          <w:p w14:paraId="5DB80107" w14:textId="77777777" w:rsidR="00366376" w:rsidRPr="005D7DFB" w:rsidRDefault="00366376">
            <w:pPr>
              <w:rPr>
                <w:rFonts w:ascii="NTPreCursivefk" w:eastAsia="NTPreCursivefk" w:hAnsi="NTPreCursivefk" w:cs="NTPreCursivefk"/>
                <w:sz w:val="20"/>
              </w:rPr>
            </w:pPr>
          </w:p>
        </w:tc>
      </w:tr>
    </w:tbl>
    <w:p w14:paraId="2CE9539F" w14:textId="77777777" w:rsidR="00366376" w:rsidRPr="005D7DFB" w:rsidRDefault="00366376">
      <w:pPr>
        <w:rPr>
          <w:rFonts w:ascii="NTPreCursivefk" w:eastAsia="NTPreCursivefk" w:hAnsi="NTPreCursivefk" w:cs="NTPreCursivefk"/>
          <w:color w:val="C39323"/>
          <w:sz w:val="20"/>
        </w:rPr>
      </w:pPr>
    </w:p>
    <w:p w14:paraId="0E39B309" w14:textId="77777777" w:rsidR="00366376" w:rsidRPr="005D7DFB" w:rsidRDefault="00FF1DC0">
      <w:pPr>
        <w:rPr>
          <w:rFonts w:ascii="NTPreCursivefk" w:eastAsia="NTPreCursivefk" w:hAnsi="NTPreCursivefk" w:cs="NTPreCursivefk"/>
          <w:b/>
          <w:color w:val="9AC01C"/>
          <w:sz w:val="20"/>
        </w:rPr>
      </w:pPr>
      <w:r w:rsidRPr="005D7DFB">
        <w:rPr>
          <w:rFonts w:ascii="NTPreCursivefk" w:eastAsia="NTPreCursivefk" w:hAnsi="NTPreCursivefk" w:cs="NTPreCursivefk"/>
          <w:b/>
          <w:color w:val="9AC01C"/>
          <w:sz w:val="20"/>
        </w:rPr>
        <w:t>Conclusion and Action proposed or taken</w:t>
      </w:r>
    </w:p>
    <w:tbl>
      <w:tblPr>
        <w:tblStyle w:val="afc"/>
        <w:tblW w:w="92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438"/>
        <w:gridCol w:w="5804"/>
      </w:tblGrid>
      <w:tr w:rsidR="00366376" w:rsidRPr="005D7DFB" w14:paraId="78C857C4" w14:textId="77777777">
        <w:tc>
          <w:tcPr>
            <w:tcW w:w="3438" w:type="dxa"/>
          </w:tcPr>
          <w:p w14:paraId="5696238E" w14:textId="77777777" w:rsidR="00366376" w:rsidRPr="005D7DFB" w:rsidRDefault="00366376">
            <w:pPr>
              <w:rPr>
                <w:rFonts w:ascii="NTPreCursivefk" w:eastAsia="NTPreCursivefk" w:hAnsi="NTPreCursivefk" w:cs="NTPreCursivefk"/>
                <w:sz w:val="20"/>
              </w:rPr>
            </w:pPr>
          </w:p>
        </w:tc>
        <w:tc>
          <w:tcPr>
            <w:tcW w:w="5804" w:type="dxa"/>
          </w:tcPr>
          <w:p w14:paraId="58DEDCC5" w14:textId="77777777" w:rsidR="00366376" w:rsidRPr="005D7DFB" w:rsidRDefault="00366376">
            <w:pPr>
              <w:rPr>
                <w:rFonts w:ascii="NTPreCursivefk" w:eastAsia="NTPreCursivefk" w:hAnsi="NTPreCursivefk" w:cs="NTPreCursivefk"/>
                <w:sz w:val="20"/>
              </w:rPr>
            </w:pPr>
          </w:p>
        </w:tc>
      </w:tr>
      <w:tr w:rsidR="00366376" w:rsidRPr="005D7DFB" w14:paraId="53EA85F5" w14:textId="77777777">
        <w:tc>
          <w:tcPr>
            <w:tcW w:w="3438" w:type="dxa"/>
          </w:tcPr>
          <w:p w14:paraId="38DBF11D" w14:textId="77777777" w:rsidR="00366376" w:rsidRPr="005D7DFB" w:rsidRDefault="00366376">
            <w:pPr>
              <w:rPr>
                <w:rFonts w:ascii="NTPreCursivefk" w:eastAsia="NTPreCursivefk" w:hAnsi="NTPreCursivefk" w:cs="NTPreCursivefk"/>
                <w:sz w:val="20"/>
              </w:rPr>
            </w:pPr>
          </w:p>
        </w:tc>
        <w:tc>
          <w:tcPr>
            <w:tcW w:w="5804" w:type="dxa"/>
          </w:tcPr>
          <w:p w14:paraId="68BDC990" w14:textId="77777777" w:rsidR="00366376" w:rsidRPr="005D7DFB" w:rsidRDefault="00366376">
            <w:pPr>
              <w:rPr>
                <w:rFonts w:ascii="NTPreCursivefk" w:eastAsia="NTPreCursivefk" w:hAnsi="NTPreCursivefk" w:cs="NTPreCursivefk"/>
                <w:sz w:val="20"/>
              </w:rPr>
            </w:pPr>
          </w:p>
        </w:tc>
      </w:tr>
      <w:tr w:rsidR="00366376" w:rsidRPr="005D7DFB" w14:paraId="1CAF9642" w14:textId="77777777">
        <w:tc>
          <w:tcPr>
            <w:tcW w:w="3438" w:type="dxa"/>
          </w:tcPr>
          <w:p w14:paraId="6721F060" w14:textId="77777777" w:rsidR="00366376" w:rsidRPr="005D7DFB" w:rsidRDefault="00366376">
            <w:pPr>
              <w:rPr>
                <w:rFonts w:ascii="NTPreCursivefk" w:eastAsia="NTPreCursivefk" w:hAnsi="NTPreCursivefk" w:cs="NTPreCursivefk"/>
                <w:sz w:val="20"/>
              </w:rPr>
            </w:pPr>
          </w:p>
        </w:tc>
        <w:tc>
          <w:tcPr>
            <w:tcW w:w="5804" w:type="dxa"/>
          </w:tcPr>
          <w:p w14:paraId="1C0F940E" w14:textId="77777777" w:rsidR="00366376" w:rsidRPr="005D7DFB" w:rsidRDefault="00366376">
            <w:pPr>
              <w:rPr>
                <w:rFonts w:ascii="NTPreCursivefk" w:eastAsia="NTPreCursivefk" w:hAnsi="NTPreCursivefk" w:cs="NTPreCursivefk"/>
                <w:sz w:val="20"/>
              </w:rPr>
            </w:pPr>
          </w:p>
        </w:tc>
      </w:tr>
      <w:tr w:rsidR="00366376" w:rsidRPr="005D7DFB" w14:paraId="6FE35DD2" w14:textId="77777777">
        <w:tc>
          <w:tcPr>
            <w:tcW w:w="3438" w:type="dxa"/>
          </w:tcPr>
          <w:p w14:paraId="17242C29" w14:textId="77777777" w:rsidR="00366376" w:rsidRPr="005D7DFB" w:rsidRDefault="00366376">
            <w:pPr>
              <w:rPr>
                <w:rFonts w:ascii="NTPreCursivefk" w:eastAsia="NTPreCursivefk" w:hAnsi="NTPreCursivefk" w:cs="NTPreCursivefk"/>
                <w:sz w:val="20"/>
              </w:rPr>
            </w:pPr>
          </w:p>
        </w:tc>
        <w:tc>
          <w:tcPr>
            <w:tcW w:w="5804" w:type="dxa"/>
          </w:tcPr>
          <w:p w14:paraId="61BECDA0" w14:textId="77777777" w:rsidR="00366376" w:rsidRPr="005D7DFB" w:rsidRDefault="00366376">
            <w:pPr>
              <w:rPr>
                <w:rFonts w:ascii="NTPreCursivefk" w:eastAsia="NTPreCursivefk" w:hAnsi="NTPreCursivefk" w:cs="NTPreCursivefk"/>
                <w:sz w:val="20"/>
              </w:rPr>
            </w:pPr>
          </w:p>
        </w:tc>
      </w:tr>
      <w:tr w:rsidR="00366376" w:rsidRPr="005D7DFB" w14:paraId="036911EC" w14:textId="77777777">
        <w:tc>
          <w:tcPr>
            <w:tcW w:w="3438" w:type="dxa"/>
          </w:tcPr>
          <w:p w14:paraId="0093344F" w14:textId="77777777" w:rsidR="00366376" w:rsidRPr="005D7DFB" w:rsidRDefault="00366376">
            <w:pPr>
              <w:rPr>
                <w:rFonts w:ascii="NTPreCursivefk" w:eastAsia="NTPreCursivefk" w:hAnsi="NTPreCursivefk" w:cs="NTPreCursivefk"/>
                <w:sz w:val="20"/>
              </w:rPr>
            </w:pPr>
          </w:p>
        </w:tc>
        <w:tc>
          <w:tcPr>
            <w:tcW w:w="5804" w:type="dxa"/>
          </w:tcPr>
          <w:p w14:paraId="2A4A6749" w14:textId="77777777" w:rsidR="00366376" w:rsidRPr="005D7DFB" w:rsidRDefault="00366376">
            <w:pPr>
              <w:rPr>
                <w:rFonts w:ascii="NTPreCursivefk" w:eastAsia="NTPreCursivefk" w:hAnsi="NTPreCursivefk" w:cs="NTPreCursivefk"/>
                <w:sz w:val="20"/>
              </w:rPr>
            </w:pPr>
          </w:p>
        </w:tc>
      </w:tr>
    </w:tbl>
    <w:p w14:paraId="70E144C4" w14:textId="77777777" w:rsidR="00366376" w:rsidRPr="005D7DFB" w:rsidRDefault="00366376">
      <w:pPr>
        <w:rPr>
          <w:rFonts w:ascii="NTPreCursivefk" w:eastAsia="NTPreCursivefk" w:hAnsi="NTPreCursivefk" w:cs="NTPreCursivefk"/>
          <w:b/>
          <w:color w:val="3C466D"/>
          <w:sz w:val="20"/>
        </w:rPr>
      </w:pPr>
    </w:p>
    <w:p w14:paraId="0D17F3FA" w14:textId="77777777" w:rsidR="00366376" w:rsidRPr="005D7DFB" w:rsidRDefault="00366376">
      <w:pPr>
        <w:rPr>
          <w:rFonts w:ascii="NTPreCursivefk" w:eastAsia="NTPreCursivefk" w:hAnsi="NTPreCursivefk" w:cs="NTPreCursivefk"/>
          <w:b/>
          <w:color w:val="1F497D"/>
          <w:sz w:val="20"/>
        </w:rPr>
      </w:pPr>
    </w:p>
    <w:p w14:paraId="6AF774BE" w14:textId="77777777" w:rsidR="00366376" w:rsidRPr="005D7DFB" w:rsidRDefault="00366376">
      <w:pPr>
        <w:rPr>
          <w:rFonts w:ascii="NTPreCursivefk" w:eastAsia="NTPreCursivefk" w:hAnsi="NTPreCursivefk" w:cs="NTPreCursivefk"/>
          <w:b/>
          <w:color w:val="1F497D"/>
          <w:sz w:val="20"/>
        </w:rPr>
      </w:pPr>
    </w:p>
    <w:p w14:paraId="32467C55" w14:textId="77777777" w:rsidR="00366376" w:rsidRPr="005D7DFB" w:rsidRDefault="00366376">
      <w:pPr>
        <w:rPr>
          <w:rFonts w:ascii="NTPreCursivefk" w:eastAsia="NTPreCursivefk" w:hAnsi="NTPreCursivefk" w:cs="NTPreCursivefk"/>
          <w:b/>
          <w:color w:val="9AC01C"/>
          <w:sz w:val="20"/>
        </w:rPr>
      </w:pPr>
    </w:p>
    <w:p w14:paraId="551CA484" w14:textId="77777777" w:rsidR="00366376" w:rsidRPr="005D7DFB" w:rsidRDefault="00FF1DC0">
      <w:pPr>
        <w:spacing w:after="160" w:line="360" w:lineRule="auto"/>
        <w:ind w:left="-567"/>
        <w:rPr>
          <w:rFonts w:ascii="NTPreCursivefk" w:eastAsia="NTPreCursivefk" w:hAnsi="NTPreCursivefk" w:cs="NTPreCursivefk"/>
          <w:b/>
          <w:color w:val="9AC01C"/>
          <w:sz w:val="20"/>
        </w:rPr>
      </w:pPr>
      <w:r w:rsidRPr="005D7DFB">
        <w:rPr>
          <w:sz w:val="20"/>
        </w:rPr>
        <w:br w:type="page"/>
      </w:r>
      <w:r w:rsidRPr="005D7DFB">
        <w:rPr>
          <w:rFonts w:ascii="NTPreCursivefk" w:eastAsia="NTPreCursivefk" w:hAnsi="NTPreCursivefk" w:cs="NTPreCursivefk"/>
          <w:b/>
          <w:color w:val="9AC01C"/>
          <w:sz w:val="20"/>
        </w:rPr>
        <w:lastRenderedPageBreak/>
        <w:t>C3 Template Reporting Log</w:t>
      </w:r>
    </w:p>
    <w:tbl>
      <w:tblPr>
        <w:tblStyle w:val="afd"/>
        <w:tblW w:w="93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18"/>
        <w:gridCol w:w="621"/>
        <w:gridCol w:w="908"/>
        <w:gridCol w:w="595"/>
        <w:gridCol w:w="882"/>
        <w:gridCol w:w="883"/>
        <w:gridCol w:w="883"/>
        <w:gridCol w:w="883"/>
        <w:gridCol w:w="883"/>
        <w:gridCol w:w="884"/>
        <w:gridCol w:w="884"/>
      </w:tblGrid>
      <w:tr w:rsidR="00366376" w:rsidRPr="005D7DFB" w14:paraId="7569284D" w14:textId="77777777" w:rsidTr="001C2A30">
        <w:trPr>
          <w:trHeight w:val="1584"/>
        </w:trPr>
        <w:tc>
          <w:tcPr>
            <w:tcW w:w="1018" w:type="dxa"/>
            <w:vMerge w:val="restart"/>
          </w:tcPr>
          <w:p w14:paraId="46E03B69" w14:textId="77777777" w:rsidR="00366376" w:rsidRPr="005D7DFB" w:rsidRDefault="00FF1DC0">
            <w:pPr>
              <w:rPr>
                <w:rFonts w:ascii="NTPreCursivefk" w:eastAsia="NTPreCursivefk" w:hAnsi="NTPreCursivefk" w:cs="NTPreCursivefk"/>
                <w:color w:val="494949"/>
                <w:sz w:val="20"/>
              </w:rPr>
            </w:pPr>
            <w:r w:rsidRPr="005D7DFB">
              <w:rPr>
                <w:rFonts w:ascii="NTPreCursivefk" w:eastAsia="NTPreCursivefk" w:hAnsi="NTPreCursivefk" w:cs="NTPreCursivefk"/>
                <w:color w:val="494949"/>
                <w:sz w:val="20"/>
              </w:rPr>
              <w:t>Reporting Log</w:t>
            </w:r>
          </w:p>
          <w:p w14:paraId="235414B8" w14:textId="77777777" w:rsidR="00366376" w:rsidRPr="005D7DFB" w:rsidRDefault="00FF1DC0">
            <w:pPr>
              <w:rPr>
                <w:rFonts w:ascii="NTPreCursivefk" w:eastAsia="NTPreCursivefk" w:hAnsi="NTPreCursivefk" w:cs="NTPreCursivefk"/>
                <w:color w:val="494949"/>
                <w:sz w:val="20"/>
              </w:rPr>
            </w:pPr>
            <w:r w:rsidRPr="005D7DFB">
              <w:rPr>
                <w:rFonts w:ascii="NTPreCursivefk" w:eastAsia="NTPreCursivefk" w:hAnsi="NTPreCursivefk" w:cs="NTPreCursivefk"/>
                <w:color w:val="494949"/>
                <w:sz w:val="20"/>
              </w:rPr>
              <w:t>Group ..............................................................</w:t>
            </w:r>
          </w:p>
        </w:tc>
        <w:tc>
          <w:tcPr>
            <w:tcW w:w="1529" w:type="dxa"/>
            <w:gridSpan w:val="2"/>
          </w:tcPr>
          <w:p w14:paraId="6BABAE0F" w14:textId="77777777" w:rsidR="00366376" w:rsidRPr="005D7DFB" w:rsidRDefault="00FF1DC0">
            <w:pPr>
              <w:rPr>
                <w:rFonts w:ascii="NTPreCursivefk" w:eastAsia="NTPreCursivefk" w:hAnsi="NTPreCursivefk" w:cs="NTPreCursivefk"/>
                <w:color w:val="494949"/>
                <w:sz w:val="20"/>
              </w:rPr>
            </w:pPr>
            <w:r w:rsidRPr="005D7DFB">
              <w:rPr>
                <w:rFonts w:ascii="NTPreCursivefk" w:eastAsia="NTPreCursivefk" w:hAnsi="NTPreCursivefk" w:cs="NTPreCursivefk"/>
                <w:color w:val="494949"/>
                <w:sz w:val="20"/>
              </w:rPr>
              <w:t>Signature</w:t>
            </w:r>
          </w:p>
        </w:tc>
        <w:tc>
          <w:tcPr>
            <w:tcW w:w="595" w:type="dxa"/>
          </w:tcPr>
          <w:p w14:paraId="34415FC6" w14:textId="77777777" w:rsidR="00366376" w:rsidRPr="005D7DFB" w:rsidRDefault="00366376">
            <w:pPr>
              <w:rPr>
                <w:rFonts w:ascii="NTPreCursivefk" w:eastAsia="NTPreCursivefk" w:hAnsi="NTPreCursivefk" w:cs="NTPreCursivefk"/>
                <w:color w:val="494949"/>
                <w:sz w:val="20"/>
              </w:rPr>
            </w:pPr>
          </w:p>
          <w:p w14:paraId="4B03FF2D" w14:textId="77777777" w:rsidR="00366376" w:rsidRPr="005D7DFB" w:rsidRDefault="00366376">
            <w:pPr>
              <w:rPr>
                <w:rFonts w:ascii="NTPreCursivefk" w:eastAsia="NTPreCursivefk" w:hAnsi="NTPreCursivefk" w:cs="NTPreCursivefk"/>
                <w:color w:val="494949"/>
                <w:sz w:val="20"/>
              </w:rPr>
            </w:pPr>
          </w:p>
          <w:p w14:paraId="73614FCA" w14:textId="77777777" w:rsidR="00366376" w:rsidRPr="005D7DFB" w:rsidRDefault="00366376">
            <w:pPr>
              <w:rPr>
                <w:rFonts w:ascii="NTPreCursivefk" w:eastAsia="NTPreCursivefk" w:hAnsi="NTPreCursivefk" w:cs="NTPreCursivefk"/>
                <w:color w:val="494949"/>
                <w:sz w:val="20"/>
              </w:rPr>
            </w:pPr>
          </w:p>
          <w:p w14:paraId="773EEE8B" w14:textId="77777777" w:rsidR="00366376" w:rsidRPr="005D7DFB" w:rsidRDefault="00366376">
            <w:pPr>
              <w:rPr>
                <w:rFonts w:ascii="NTPreCursivefk" w:eastAsia="NTPreCursivefk" w:hAnsi="NTPreCursivefk" w:cs="NTPreCursivefk"/>
                <w:color w:val="494949"/>
                <w:sz w:val="20"/>
              </w:rPr>
            </w:pPr>
          </w:p>
          <w:p w14:paraId="44523592" w14:textId="77777777" w:rsidR="00366376" w:rsidRPr="005D7DFB" w:rsidRDefault="00366376">
            <w:pPr>
              <w:rPr>
                <w:rFonts w:ascii="NTPreCursivefk" w:eastAsia="NTPreCursivefk" w:hAnsi="NTPreCursivefk" w:cs="NTPreCursivefk"/>
                <w:color w:val="494949"/>
                <w:sz w:val="20"/>
              </w:rPr>
            </w:pPr>
          </w:p>
        </w:tc>
        <w:tc>
          <w:tcPr>
            <w:tcW w:w="882" w:type="dxa"/>
          </w:tcPr>
          <w:p w14:paraId="20DDEB3F" w14:textId="77777777" w:rsidR="00366376" w:rsidRPr="005D7DFB" w:rsidRDefault="00366376">
            <w:pPr>
              <w:rPr>
                <w:rFonts w:ascii="NTPreCursivefk" w:eastAsia="NTPreCursivefk" w:hAnsi="NTPreCursivefk" w:cs="NTPreCursivefk"/>
                <w:color w:val="494949"/>
                <w:sz w:val="20"/>
              </w:rPr>
            </w:pPr>
          </w:p>
        </w:tc>
        <w:tc>
          <w:tcPr>
            <w:tcW w:w="883" w:type="dxa"/>
          </w:tcPr>
          <w:p w14:paraId="7C96951E" w14:textId="77777777" w:rsidR="00366376" w:rsidRPr="005D7DFB" w:rsidRDefault="00366376">
            <w:pPr>
              <w:rPr>
                <w:rFonts w:ascii="NTPreCursivefk" w:eastAsia="NTPreCursivefk" w:hAnsi="NTPreCursivefk" w:cs="NTPreCursivefk"/>
                <w:color w:val="494949"/>
                <w:sz w:val="20"/>
              </w:rPr>
            </w:pPr>
          </w:p>
        </w:tc>
        <w:tc>
          <w:tcPr>
            <w:tcW w:w="883" w:type="dxa"/>
          </w:tcPr>
          <w:p w14:paraId="37E399CF" w14:textId="77777777" w:rsidR="00366376" w:rsidRPr="005D7DFB" w:rsidRDefault="00366376">
            <w:pPr>
              <w:rPr>
                <w:rFonts w:ascii="NTPreCursivefk" w:eastAsia="NTPreCursivefk" w:hAnsi="NTPreCursivefk" w:cs="NTPreCursivefk"/>
                <w:b/>
                <w:color w:val="494949"/>
                <w:sz w:val="20"/>
              </w:rPr>
            </w:pPr>
          </w:p>
        </w:tc>
        <w:tc>
          <w:tcPr>
            <w:tcW w:w="883" w:type="dxa"/>
          </w:tcPr>
          <w:p w14:paraId="3190620F" w14:textId="77777777" w:rsidR="00366376" w:rsidRPr="005D7DFB" w:rsidRDefault="00366376">
            <w:pPr>
              <w:rPr>
                <w:rFonts w:ascii="NTPreCursivefk" w:eastAsia="NTPreCursivefk" w:hAnsi="NTPreCursivefk" w:cs="NTPreCursivefk"/>
                <w:b/>
                <w:color w:val="494949"/>
                <w:sz w:val="20"/>
              </w:rPr>
            </w:pPr>
          </w:p>
        </w:tc>
        <w:tc>
          <w:tcPr>
            <w:tcW w:w="883" w:type="dxa"/>
          </w:tcPr>
          <w:p w14:paraId="0B0E9459" w14:textId="77777777" w:rsidR="00366376" w:rsidRPr="005D7DFB" w:rsidRDefault="00366376">
            <w:pPr>
              <w:rPr>
                <w:rFonts w:ascii="NTPreCursivefk" w:eastAsia="NTPreCursivefk" w:hAnsi="NTPreCursivefk" w:cs="NTPreCursivefk"/>
                <w:b/>
                <w:color w:val="494949"/>
                <w:sz w:val="20"/>
              </w:rPr>
            </w:pPr>
          </w:p>
        </w:tc>
        <w:tc>
          <w:tcPr>
            <w:tcW w:w="884" w:type="dxa"/>
          </w:tcPr>
          <w:p w14:paraId="495DC4F7" w14:textId="77777777" w:rsidR="00366376" w:rsidRPr="005D7DFB" w:rsidRDefault="00366376">
            <w:pPr>
              <w:rPr>
                <w:rFonts w:ascii="NTPreCursivefk" w:eastAsia="NTPreCursivefk" w:hAnsi="NTPreCursivefk" w:cs="NTPreCursivefk"/>
                <w:b/>
                <w:color w:val="494949"/>
                <w:sz w:val="20"/>
              </w:rPr>
            </w:pPr>
          </w:p>
        </w:tc>
        <w:tc>
          <w:tcPr>
            <w:tcW w:w="884" w:type="dxa"/>
          </w:tcPr>
          <w:p w14:paraId="2D5A1F22" w14:textId="77777777" w:rsidR="00366376" w:rsidRPr="005D7DFB" w:rsidRDefault="00366376">
            <w:pPr>
              <w:rPr>
                <w:rFonts w:ascii="NTPreCursivefk" w:eastAsia="NTPreCursivefk" w:hAnsi="NTPreCursivefk" w:cs="NTPreCursivefk"/>
                <w:b/>
                <w:color w:val="494949"/>
                <w:sz w:val="20"/>
              </w:rPr>
            </w:pPr>
          </w:p>
        </w:tc>
      </w:tr>
      <w:tr w:rsidR="00366376" w:rsidRPr="005D7DFB" w14:paraId="2C6769F2" w14:textId="77777777" w:rsidTr="001C2A30">
        <w:trPr>
          <w:trHeight w:val="1584"/>
        </w:trPr>
        <w:tc>
          <w:tcPr>
            <w:tcW w:w="1018" w:type="dxa"/>
            <w:vMerge/>
          </w:tcPr>
          <w:p w14:paraId="5E3C00B7" w14:textId="77777777" w:rsidR="00366376" w:rsidRPr="005D7DFB" w:rsidRDefault="00366376">
            <w:pPr>
              <w:widowControl w:val="0"/>
              <w:pBdr>
                <w:top w:val="nil"/>
                <w:left w:val="nil"/>
                <w:bottom w:val="nil"/>
                <w:right w:val="nil"/>
                <w:between w:val="nil"/>
              </w:pBdr>
              <w:spacing w:line="276" w:lineRule="auto"/>
              <w:rPr>
                <w:rFonts w:ascii="NTPreCursivefk" w:eastAsia="NTPreCursivefk" w:hAnsi="NTPreCursivefk" w:cs="NTPreCursivefk"/>
                <w:b/>
                <w:color w:val="494949"/>
                <w:sz w:val="20"/>
              </w:rPr>
            </w:pPr>
          </w:p>
        </w:tc>
        <w:tc>
          <w:tcPr>
            <w:tcW w:w="1529" w:type="dxa"/>
            <w:gridSpan w:val="2"/>
          </w:tcPr>
          <w:p w14:paraId="3EF4584D" w14:textId="77777777" w:rsidR="00366376" w:rsidRPr="005D7DFB" w:rsidRDefault="00FF1DC0">
            <w:pPr>
              <w:rPr>
                <w:rFonts w:ascii="NTPreCursivefk" w:eastAsia="NTPreCursivefk" w:hAnsi="NTPreCursivefk" w:cs="NTPreCursivefk"/>
                <w:color w:val="494949"/>
                <w:sz w:val="20"/>
              </w:rPr>
            </w:pPr>
            <w:r w:rsidRPr="005D7DFB">
              <w:rPr>
                <w:rFonts w:ascii="NTPreCursivefk" w:eastAsia="NTPreCursivefk" w:hAnsi="NTPreCursivefk" w:cs="NTPreCursivefk"/>
                <w:color w:val="494949"/>
                <w:sz w:val="20"/>
              </w:rPr>
              <w:t xml:space="preserve">Incident </w:t>
            </w:r>
          </w:p>
          <w:p w14:paraId="3EEC6A6C" w14:textId="77777777" w:rsidR="00366376" w:rsidRPr="005D7DFB" w:rsidRDefault="00FF1DC0">
            <w:pPr>
              <w:rPr>
                <w:rFonts w:ascii="NTPreCursivefk" w:eastAsia="NTPreCursivefk" w:hAnsi="NTPreCursivefk" w:cs="NTPreCursivefk"/>
                <w:color w:val="494949"/>
                <w:sz w:val="20"/>
              </w:rPr>
            </w:pPr>
            <w:r w:rsidRPr="005D7DFB">
              <w:rPr>
                <w:rFonts w:ascii="NTPreCursivefk" w:eastAsia="NTPreCursivefk" w:hAnsi="NTPreCursivefk" w:cs="NTPreCursivefk"/>
                <w:color w:val="494949"/>
                <w:sz w:val="20"/>
              </w:rPr>
              <w:t>Reported by</w:t>
            </w:r>
          </w:p>
        </w:tc>
        <w:tc>
          <w:tcPr>
            <w:tcW w:w="595" w:type="dxa"/>
          </w:tcPr>
          <w:p w14:paraId="0EBB9305" w14:textId="77777777" w:rsidR="00366376" w:rsidRPr="005D7DFB" w:rsidRDefault="00366376">
            <w:pPr>
              <w:rPr>
                <w:rFonts w:ascii="NTPreCursivefk" w:eastAsia="NTPreCursivefk" w:hAnsi="NTPreCursivefk" w:cs="NTPreCursivefk"/>
                <w:color w:val="494949"/>
                <w:sz w:val="20"/>
              </w:rPr>
            </w:pPr>
          </w:p>
        </w:tc>
        <w:tc>
          <w:tcPr>
            <w:tcW w:w="882" w:type="dxa"/>
          </w:tcPr>
          <w:p w14:paraId="4D03DBDD" w14:textId="77777777" w:rsidR="00366376" w:rsidRPr="005D7DFB" w:rsidRDefault="00366376">
            <w:pPr>
              <w:rPr>
                <w:rFonts w:ascii="NTPreCursivefk" w:eastAsia="NTPreCursivefk" w:hAnsi="NTPreCursivefk" w:cs="NTPreCursivefk"/>
                <w:color w:val="494949"/>
                <w:sz w:val="20"/>
              </w:rPr>
            </w:pPr>
          </w:p>
        </w:tc>
        <w:tc>
          <w:tcPr>
            <w:tcW w:w="883" w:type="dxa"/>
          </w:tcPr>
          <w:p w14:paraId="28169E34" w14:textId="77777777" w:rsidR="00366376" w:rsidRPr="005D7DFB" w:rsidRDefault="00366376">
            <w:pPr>
              <w:rPr>
                <w:rFonts w:ascii="NTPreCursivefk" w:eastAsia="NTPreCursivefk" w:hAnsi="NTPreCursivefk" w:cs="NTPreCursivefk"/>
                <w:color w:val="494949"/>
                <w:sz w:val="20"/>
              </w:rPr>
            </w:pPr>
          </w:p>
        </w:tc>
        <w:tc>
          <w:tcPr>
            <w:tcW w:w="883" w:type="dxa"/>
          </w:tcPr>
          <w:p w14:paraId="06C00078" w14:textId="77777777" w:rsidR="00366376" w:rsidRPr="005D7DFB" w:rsidRDefault="00366376">
            <w:pPr>
              <w:rPr>
                <w:rFonts w:ascii="NTPreCursivefk" w:eastAsia="NTPreCursivefk" w:hAnsi="NTPreCursivefk" w:cs="NTPreCursivefk"/>
                <w:b/>
                <w:color w:val="494949"/>
                <w:sz w:val="20"/>
              </w:rPr>
            </w:pPr>
          </w:p>
        </w:tc>
        <w:tc>
          <w:tcPr>
            <w:tcW w:w="883" w:type="dxa"/>
          </w:tcPr>
          <w:p w14:paraId="0EDEAB54" w14:textId="77777777" w:rsidR="00366376" w:rsidRPr="005D7DFB" w:rsidRDefault="00366376">
            <w:pPr>
              <w:rPr>
                <w:rFonts w:ascii="NTPreCursivefk" w:eastAsia="NTPreCursivefk" w:hAnsi="NTPreCursivefk" w:cs="NTPreCursivefk"/>
                <w:b/>
                <w:color w:val="494949"/>
                <w:sz w:val="20"/>
              </w:rPr>
            </w:pPr>
          </w:p>
        </w:tc>
        <w:tc>
          <w:tcPr>
            <w:tcW w:w="883" w:type="dxa"/>
          </w:tcPr>
          <w:p w14:paraId="0F5F5DAE" w14:textId="77777777" w:rsidR="00366376" w:rsidRPr="005D7DFB" w:rsidRDefault="00366376">
            <w:pPr>
              <w:rPr>
                <w:rFonts w:ascii="NTPreCursivefk" w:eastAsia="NTPreCursivefk" w:hAnsi="NTPreCursivefk" w:cs="NTPreCursivefk"/>
                <w:b/>
                <w:color w:val="494949"/>
                <w:sz w:val="20"/>
              </w:rPr>
            </w:pPr>
          </w:p>
        </w:tc>
        <w:tc>
          <w:tcPr>
            <w:tcW w:w="884" w:type="dxa"/>
          </w:tcPr>
          <w:p w14:paraId="58999D79" w14:textId="77777777" w:rsidR="00366376" w:rsidRPr="005D7DFB" w:rsidRDefault="00366376">
            <w:pPr>
              <w:rPr>
                <w:rFonts w:ascii="NTPreCursivefk" w:eastAsia="NTPreCursivefk" w:hAnsi="NTPreCursivefk" w:cs="NTPreCursivefk"/>
                <w:b/>
                <w:color w:val="494949"/>
                <w:sz w:val="20"/>
              </w:rPr>
            </w:pPr>
          </w:p>
        </w:tc>
        <w:tc>
          <w:tcPr>
            <w:tcW w:w="884" w:type="dxa"/>
          </w:tcPr>
          <w:p w14:paraId="183B0CD1" w14:textId="77777777" w:rsidR="00366376" w:rsidRPr="005D7DFB" w:rsidRDefault="00366376">
            <w:pPr>
              <w:rPr>
                <w:rFonts w:ascii="NTPreCursivefk" w:eastAsia="NTPreCursivefk" w:hAnsi="NTPreCursivefk" w:cs="NTPreCursivefk"/>
                <w:b/>
                <w:color w:val="494949"/>
                <w:sz w:val="20"/>
              </w:rPr>
            </w:pPr>
          </w:p>
        </w:tc>
      </w:tr>
      <w:tr w:rsidR="00366376" w:rsidRPr="005D7DFB" w14:paraId="3B2FBE04" w14:textId="77777777" w:rsidTr="001C2A30">
        <w:trPr>
          <w:trHeight w:val="1584"/>
        </w:trPr>
        <w:tc>
          <w:tcPr>
            <w:tcW w:w="1018" w:type="dxa"/>
            <w:vMerge/>
          </w:tcPr>
          <w:p w14:paraId="16582F59" w14:textId="77777777" w:rsidR="00366376" w:rsidRPr="005D7DFB" w:rsidRDefault="00366376">
            <w:pPr>
              <w:widowControl w:val="0"/>
              <w:pBdr>
                <w:top w:val="nil"/>
                <w:left w:val="nil"/>
                <w:bottom w:val="nil"/>
                <w:right w:val="nil"/>
                <w:between w:val="nil"/>
              </w:pBdr>
              <w:spacing w:line="276" w:lineRule="auto"/>
              <w:rPr>
                <w:rFonts w:ascii="NTPreCursivefk" w:eastAsia="NTPreCursivefk" w:hAnsi="NTPreCursivefk" w:cs="NTPreCursivefk"/>
                <w:b/>
                <w:color w:val="494949"/>
                <w:sz w:val="20"/>
              </w:rPr>
            </w:pPr>
          </w:p>
        </w:tc>
        <w:tc>
          <w:tcPr>
            <w:tcW w:w="621" w:type="dxa"/>
            <w:vMerge w:val="restart"/>
          </w:tcPr>
          <w:p w14:paraId="501D3948" w14:textId="77777777" w:rsidR="00366376" w:rsidRPr="005D7DFB" w:rsidRDefault="00FF1DC0">
            <w:pPr>
              <w:rPr>
                <w:rFonts w:ascii="NTPreCursivefk" w:eastAsia="NTPreCursivefk" w:hAnsi="NTPreCursivefk" w:cs="NTPreCursivefk"/>
                <w:color w:val="494949"/>
                <w:sz w:val="20"/>
              </w:rPr>
            </w:pPr>
            <w:r w:rsidRPr="005D7DFB">
              <w:rPr>
                <w:rFonts w:ascii="NTPreCursivefk" w:eastAsia="NTPreCursivefk" w:hAnsi="NTPreCursivefk" w:cs="NTPreCursivefk"/>
                <w:color w:val="494949"/>
                <w:sz w:val="20"/>
              </w:rPr>
              <w:t>Action taken</w:t>
            </w:r>
          </w:p>
        </w:tc>
        <w:tc>
          <w:tcPr>
            <w:tcW w:w="908" w:type="dxa"/>
          </w:tcPr>
          <w:p w14:paraId="0C2B51BB" w14:textId="3AACC7C0" w:rsidR="00366376" w:rsidRPr="005D7DFB" w:rsidRDefault="00FF1DC0">
            <w:pPr>
              <w:rPr>
                <w:rFonts w:ascii="NTPreCursivefk" w:eastAsia="NTPreCursivefk" w:hAnsi="NTPreCursivefk" w:cs="NTPreCursivefk"/>
                <w:color w:val="494949"/>
                <w:sz w:val="20"/>
              </w:rPr>
            </w:pPr>
            <w:r w:rsidRPr="005D7DFB">
              <w:rPr>
                <w:rFonts w:ascii="NTPreCursivefk" w:eastAsia="NTPreCursivefk" w:hAnsi="NTPreCursivefk" w:cs="NTPreCursivefk"/>
                <w:color w:val="494949"/>
                <w:sz w:val="20"/>
              </w:rPr>
              <w:t>By</w:t>
            </w:r>
            <w:r w:rsidR="00667670">
              <w:rPr>
                <w:rFonts w:ascii="NTPreCursivefk" w:eastAsia="NTPreCursivefk" w:hAnsi="NTPreCursivefk" w:cs="NTPreCursivefk"/>
                <w:color w:val="494949"/>
                <w:sz w:val="20"/>
              </w:rPr>
              <w:t xml:space="preserve"> </w:t>
            </w:r>
            <w:r w:rsidRPr="005D7DFB">
              <w:rPr>
                <w:rFonts w:ascii="NTPreCursivefk" w:eastAsia="NTPreCursivefk" w:hAnsi="NTPreCursivefk" w:cs="NTPreCursivefk"/>
                <w:color w:val="494949"/>
                <w:sz w:val="20"/>
              </w:rPr>
              <w:t>whom?</w:t>
            </w:r>
          </w:p>
        </w:tc>
        <w:tc>
          <w:tcPr>
            <w:tcW w:w="595" w:type="dxa"/>
          </w:tcPr>
          <w:p w14:paraId="74EB2CDA" w14:textId="77777777" w:rsidR="00366376" w:rsidRPr="005D7DFB" w:rsidRDefault="00366376">
            <w:pPr>
              <w:rPr>
                <w:rFonts w:ascii="NTPreCursivefk" w:eastAsia="NTPreCursivefk" w:hAnsi="NTPreCursivefk" w:cs="NTPreCursivefk"/>
                <w:color w:val="494949"/>
                <w:sz w:val="20"/>
              </w:rPr>
            </w:pPr>
          </w:p>
        </w:tc>
        <w:tc>
          <w:tcPr>
            <w:tcW w:w="882" w:type="dxa"/>
          </w:tcPr>
          <w:p w14:paraId="7D2490B1" w14:textId="77777777" w:rsidR="00366376" w:rsidRPr="005D7DFB" w:rsidRDefault="00366376">
            <w:pPr>
              <w:rPr>
                <w:rFonts w:ascii="NTPreCursivefk" w:eastAsia="NTPreCursivefk" w:hAnsi="NTPreCursivefk" w:cs="NTPreCursivefk"/>
                <w:color w:val="494949"/>
                <w:sz w:val="20"/>
              </w:rPr>
            </w:pPr>
          </w:p>
          <w:p w14:paraId="7ECFCCE9" w14:textId="77777777" w:rsidR="00366376" w:rsidRPr="005D7DFB" w:rsidRDefault="00366376">
            <w:pPr>
              <w:rPr>
                <w:rFonts w:ascii="NTPreCursivefk" w:eastAsia="NTPreCursivefk" w:hAnsi="NTPreCursivefk" w:cs="NTPreCursivefk"/>
                <w:color w:val="494949"/>
                <w:sz w:val="20"/>
              </w:rPr>
            </w:pPr>
          </w:p>
          <w:p w14:paraId="04F4F52B" w14:textId="77777777" w:rsidR="00366376" w:rsidRPr="005D7DFB" w:rsidRDefault="00366376">
            <w:pPr>
              <w:rPr>
                <w:rFonts w:ascii="NTPreCursivefk" w:eastAsia="NTPreCursivefk" w:hAnsi="NTPreCursivefk" w:cs="NTPreCursivefk"/>
                <w:color w:val="494949"/>
                <w:sz w:val="20"/>
              </w:rPr>
            </w:pPr>
          </w:p>
          <w:p w14:paraId="446E231A" w14:textId="77777777" w:rsidR="00366376" w:rsidRPr="005D7DFB" w:rsidRDefault="00366376">
            <w:pPr>
              <w:rPr>
                <w:rFonts w:ascii="NTPreCursivefk" w:eastAsia="NTPreCursivefk" w:hAnsi="NTPreCursivefk" w:cs="NTPreCursivefk"/>
                <w:color w:val="494949"/>
                <w:sz w:val="20"/>
              </w:rPr>
            </w:pPr>
          </w:p>
          <w:p w14:paraId="504563ED" w14:textId="77777777" w:rsidR="00366376" w:rsidRPr="005D7DFB" w:rsidRDefault="00366376">
            <w:pPr>
              <w:rPr>
                <w:rFonts w:ascii="NTPreCursivefk" w:eastAsia="NTPreCursivefk" w:hAnsi="NTPreCursivefk" w:cs="NTPreCursivefk"/>
                <w:color w:val="494949"/>
                <w:sz w:val="20"/>
              </w:rPr>
            </w:pPr>
          </w:p>
        </w:tc>
        <w:tc>
          <w:tcPr>
            <w:tcW w:w="883" w:type="dxa"/>
          </w:tcPr>
          <w:p w14:paraId="11175FE1" w14:textId="77777777" w:rsidR="00366376" w:rsidRPr="005D7DFB" w:rsidRDefault="00366376">
            <w:pPr>
              <w:rPr>
                <w:rFonts w:ascii="NTPreCursivefk" w:eastAsia="NTPreCursivefk" w:hAnsi="NTPreCursivefk" w:cs="NTPreCursivefk"/>
                <w:color w:val="494949"/>
                <w:sz w:val="20"/>
              </w:rPr>
            </w:pPr>
          </w:p>
        </w:tc>
        <w:tc>
          <w:tcPr>
            <w:tcW w:w="883" w:type="dxa"/>
          </w:tcPr>
          <w:p w14:paraId="48C5F9FA" w14:textId="77777777" w:rsidR="00366376" w:rsidRPr="005D7DFB" w:rsidRDefault="00366376">
            <w:pPr>
              <w:rPr>
                <w:rFonts w:ascii="NTPreCursivefk" w:eastAsia="NTPreCursivefk" w:hAnsi="NTPreCursivefk" w:cs="NTPreCursivefk"/>
                <w:b/>
                <w:color w:val="494949"/>
                <w:sz w:val="20"/>
              </w:rPr>
            </w:pPr>
          </w:p>
        </w:tc>
        <w:tc>
          <w:tcPr>
            <w:tcW w:w="883" w:type="dxa"/>
          </w:tcPr>
          <w:p w14:paraId="6E13D158" w14:textId="77777777" w:rsidR="00366376" w:rsidRPr="005D7DFB" w:rsidRDefault="00366376">
            <w:pPr>
              <w:rPr>
                <w:rFonts w:ascii="NTPreCursivefk" w:eastAsia="NTPreCursivefk" w:hAnsi="NTPreCursivefk" w:cs="NTPreCursivefk"/>
                <w:b/>
                <w:color w:val="494949"/>
                <w:sz w:val="20"/>
              </w:rPr>
            </w:pPr>
          </w:p>
        </w:tc>
        <w:tc>
          <w:tcPr>
            <w:tcW w:w="883" w:type="dxa"/>
          </w:tcPr>
          <w:p w14:paraId="095321E5" w14:textId="77777777" w:rsidR="00366376" w:rsidRPr="005D7DFB" w:rsidRDefault="00366376">
            <w:pPr>
              <w:rPr>
                <w:rFonts w:ascii="NTPreCursivefk" w:eastAsia="NTPreCursivefk" w:hAnsi="NTPreCursivefk" w:cs="NTPreCursivefk"/>
                <w:b/>
                <w:color w:val="494949"/>
                <w:sz w:val="20"/>
              </w:rPr>
            </w:pPr>
          </w:p>
        </w:tc>
        <w:tc>
          <w:tcPr>
            <w:tcW w:w="884" w:type="dxa"/>
          </w:tcPr>
          <w:p w14:paraId="55480AA8" w14:textId="77777777" w:rsidR="00366376" w:rsidRPr="005D7DFB" w:rsidRDefault="00366376">
            <w:pPr>
              <w:rPr>
                <w:rFonts w:ascii="NTPreCursivefk" w:eastAsia="NTPreCursivefk" w:hAnsi="NTPreCursivefk" w:cs="NTPreCursivefk"/>
                <w:b/>
                <w:color w:val="494949"/>
                <w:sz w:val="20"/>
              </w:rPr>
            </w:pPr>
          </w:p>
        </w:tc>
        <w:tc>
          <w:tcPr>
            <w:tcW w:w="884" w:type="dxa"/>
          </w:tcPr>
          <w:p w14:paraId="47CDBF46" w14:textId="77777777" w:rsidR="00366376" w:rsidRPr="005D7DFB" w:rsidRDefault="00366376">
            <w:pPr>
              <w:rPr>
                <w:rFonts w:ascii="NTPreCursivefk" w:eastAsia="NTPreCursivefk" w:hAnsi="NTPreCursivefk" w:cs="NTPreCursivefk"/>
                <w:b/>
                <w:color w:val="494949"/>
                <w:sz w:val="20"/>
              </w:rPr>
            </w:pPr>
          </w:p>
        </w:tc>
      </w:tr>
      <w:tr w:rsidR="00366376" w:rsidRPr="005D7DFB" w14:paraId="5CA59EFA" w14:textId="77777777" w:rsidTr="001C2A30">
        <w:trPr>
          <w:trHeight w:val="1584"/>
        </w:trPr>
        <w:tc>
          <w:tcPr>
            <w:tcW w:w="1018" w:type="dxa"/>
            <w:vMerge/>
          </w:tcPr>
          <w:p w14:paraId="31997446" w14:textId="77777777" w:rsidR="00366376" w:rsidRPr="005D7DFB" w:rsidRDefault="00366376">
            <w:pPr>
              <w:widowControl w:val="0"/>
              <w:pBdr>
                <w:top w:val="nil"/>
                <w:left w:val="nil"/>
                <w:bottom w:val="nil"/>
                <w:right w:val="nil"/>
                <w:between w:val="nil"/>
              </w:pBdr>
              <w:spacing w:line="276" w:lineRule="auto"/>
              <w:rPr>
                <w:rFonts w:ascii="NTPreCursivefk" w:eastAsia="NTPreCursivefk" w:hAnsi="NTPreCursivefk" w:cs="NTPreCursivefk"/>
                <w:b/>
                <w:color w:val="494949"/>
                <w:sz w:val="20"/>
              </w:rPr>
            </w:pPr>
          </w:p>
        </w:tc>
        <w:tc>
          <w:tcPr>
            <w:tcW w:w="621" w:type="dxa"/>
            <w:vMerge/>
          </w:tcPr>
          <w:p w14:paraId="670E6C95" w14:textId="77777777" w:rsidR="00366376" w:rsidRPr="005D7DFB" w:rsidRDefault="00366376">
            <w:pPr>
              <w:widowControl w:val="0"/>
              <w:pBdr>
                <w:top w:val="nil"/>
                <w:left w:val="nil"/>
                <w:bottom w:val="nil"/>
                <w:right w:val="nil"/>
                <w:between w:val="nil"/>
              </w:pBdr>
              <w:spacing w:line="276" w:lineRule="auto"/>
              <w:rPr>
                <w:rFonts w:ascii="NTPreCursivefk" w:eastAsia="NTPreCursivefk" w:hAnsi="NTPreCursivefk" w:cs="NTPreCursivefk"/>
                <w:b/>
                <w:color w:val="494949"/>
                <w:sz w:val="20"/>
              </w:rPr>
            </w:pPr>
          </w:p>
        </w:tc>
        <w:tc>
          <w:tcPr>
            <w:tcW w:w="908" w:type="dxa"/>
          </w:tcPr>
          <w:p w14:paraId="2F687116" w14:textId="77777777" w:rsidR="00366376" w:rsidRPr="005D7DFB" w:rsidRDefault="00FF1DC0">
            <w:pPr>
              <w:rPr>
                <w:rFonts w:ascii="NTPreCursivefk" w:eastAsia="NTPreCursivefk" w:hAnsi="NTPreCursivefk" w:cs="NTPreCursivefk"/>
                <w:color w:val="494949"/>
                <w:sz w:val="20"/>
              </w:rPr>
            </w:pPr>
            <w:r w:rsidRPr="005D7DFB">
              <w:rPr>
                <w:rFonts w:ascii="NTPreCursivefk" w:eastAsia="NTPreCursivefk" w:hAnsi="NTPreCursivefk" w:cs="NTPreCursivefk"/>
                <w:color w:val="494949"/>
                <w:sz w:val="20"/>
              </w:rPr>
              <w:t>What?</w:t>
            </w:r>
          </w:p>
        </w:tc>
        <w:tc>
          <w:tcPr>
            <w:tcW w:w="595" w:type="dxa"/>
          </w:tcPr>
          <w:p w14:paraId="54C7347B" w14:textId="77777777" w:rsidR="00366376" w:rsidRPr="005D7DFB" w:rsidRDefault="00366376">
            <w:pPr>
              <w:rPr>
                <w:rFonts w:ascii="NTPreCursivefk" w:eastAsia="NTPreCursivefk" w:hAnsi="NTPreCursivefk" w:cs="NTPreCursivefk"/>
                <w:color w:val="494949"/>
                <w:sz w:val="20"/>
              </w:rPr>
            </w:pPr>
          </w:p>
        </w:tc>
        <w:tc>
          <w:tcPr>
            <w:tcW w:w="882" w:type="dxa"/>
          </w:tcPr>
          <w:p w14:paraId="79352434" w14:textId="77777777" w:rsidR="00366376" w:rsidRPr="005D7DFB" w:rsidRDefault="00366376">
            <w:pPr>
              <w:rPr>
                <w:rFonts w:ascii="NTPreCursivefk" w:eastAsia="NTPreCursivefk" w:hAnsi="NTPreCursivefk" w:cs="NTPreCursivefk"/>
                <w:color w:val="494949"/>
                <w:sz w:val="20"/>
              </w:rPr>
            </w:pPr>
          </w:p>
          <w:p w14:paraId="06BAD0B6" w14:textId="77777777" w:rsidR="00366376" w:rsidRPr="005D7DFB" w:rsidRDefault="00366376">
            <w:pPr>
              <w:rPr>
                <w:rFonts w:ascii="NTPreCursivefk" w:eastAsia="NTPreCursivefk" w:hAnsi="NTPreCursivefk" w:cs="NTPreCursivefk"/>
                <w:color w:val="494949"/>
                <w:sz w:val="20"/>
              </w:rPr>
            </w:pPr>
          </w:p>
          <w:p w14:paraId="47E5864C" w14:textId="77777777" w:rsidR="00366376" w:rsidRPr="005D7DFB" w:rsidRDefault="00366376">
            <w:pPr>
              <w:rPr>
                <w:rFonts w:ascii="NTPreCursivefk" w:eastAsia="NTPreCursivefk" w:hAnsi="NTPreCursivefk" w:cs="NTPreCursivefk"/>
                <w:color w:val="494949"/>
                <w:sz w:val="20"/>
              </w:rPr>
            </w:pPr>
          </w:p>
          <w:p w14:paraId="4B5DE395" w14:textId="77777777" w:rsidR="00366376" w:rsidRPr="005D7DFB" w:rsidRDefault="00366376">
            <w:pPr>
              <w:rPr>
                <w:rFonts w:ascii="NTPreCursivefk" w:eastAsia="NTPreCursivefk" w:hAnsi="NTPreCursivefk" w:cs="NTPreCursivefk"/>
                <w:color w:val="494949"/>
                <w:sz w:val="20"/>
              </w:rPr>
            </w:pPr>
          </w:p>
          <w:p w14:paraId="6BF09A07" w14:textId="77777777" w:rsidR="00366376" w:rsidRPr="005D7DFB" w:rsidRDefault="00366376">
            <w:pPr>
              <w:rPr>
                <w:rFonts w:ascii="NTPreCursivefk" w:eastAsia="NTPreCursivefk" w:hAnsi="NTPreCursivefk" w:cs="NTPreCursivefk"/>
                <w:color w:val="494949"/>
                <w:sz w:val="20"/>
              </w:rPr>
            </w:pPr>
          </w:p>
        </w:tc>
        <w:tc>
          <w:tcPr>
            <w:tcW w:w="883" w:type="dxa"/>
          </w:tcPr>
          <w:p w14:paraId="0851E2A7" w14:textId="77777777" w:rsidR="00366376" w:rsidRPr="005D7DFB" w:rsidRDefault="00366376">
            <w:pPr>
              <w:rPr>
                <w:rFonts w:ascii="NTPreCursivefk" w:eastAsia="NTPreCursivefk" w:hAnsi="NTPreCursivefk" w:cs="NTPreCursivefk"/>
                <w:color w:val="494949"/>
                <w:sz w:val="20"/>
              </w:rPr>
            </w:pPr>
          </w:p>
        </w:tc>
        <w:tc>
          <w:tcPr>
            <w:tcW w:w="883" w:type="dxa"/>
          </w:tcPr>
          <w:p w14:paraId="4870C78E" w14:textId="77777777" w:rsidR="00366376" w:rsidRPr="005D7DFB" w:rsidRDefault="00366376">
            <w:pPr>
              <w:rPr>
                <w:rFonts w:ascii="NTPreCursivefk" w:eastAsia="NTPreCursivefk" w:hAnsi="NTPreCursivefk" w:cs="NTPreCursivefk"/>
                <w:b/>
                <w:color w:val="494949"/>
                <w:sz w:val="20"/>
              </w:rPr>
            </w:pPr>
          </w:p>
        </w:tc>
        <w:tc>
          <w:tcPr>
            <w:tcW w:w="883" w:type="dxa"/>
          </w:tcPr>
          <w:p w14:paraId="29A476D7" w14:textId="77777777" w:rsidR="00366376" w:rsidRPr="005D7DFB" w:rsidRDefault="00366376">
            <w:pPr>
              <w:rPr>
                <w:rFonts w:ascii="NTPreCursivefk" w:eastAsia="NTPreCursivefk" w:hAnsi="NTPreCursivefk" w:cs="NTPreCursivefk"/>
                <w:b/>
                <w:color w:val="494949"/>
                <w:sz w:val="20"/>
              </w:rPr>
            </w:pPr>
          </w:p>
        </w:tc>
        <w:tc>
          <w:tcPr>
            <w:tcW w:w="883" w:type="dxa"/>
          </w:tcPr>
          <w:p w14:paraId="256FF14C" w14:textId="77777777" w:rsidR="00366376" w:rsidRPr="005D7DFB" w:rsidRDefault="00366376">
            <w:pPr>
              <w:rPr>
                <w:rFonts w:ascii="NTPreCursivefk" w:eastAsia="NTPreCursivefk" w:hAnsi="NTPreCursivefk" w:cs="NTPreCursivefk"/>
                <w:b/>
                <w:color w:val="494949"/>
                <w:sz w:val="20"/>
              </w:rPr>
            </w:pPr>
          </w:p>
        </w:tc>
        <w:tc>
          <w:tcPr>
            <w:tcW w:w="884" w:type="dxa"/>
          </w:tcPr>
          <w:p w14:paraId="5288A642" w14:textId="77777777" w:rsidR="00366376" w:rsidRPr="005D7DFB" w:rsidRDefault="00366376">
            <w:pPr>
              <w:rPr>
                <w:rFonts w:ascii="NTPreCursivefk" w:eastAsia="NTPreCursivefk" w:hAnsi="NTPreCursivefk" w:cs="NTPreCursivefk"/>
                <w:b/>
                <w:color w:val="494949"/>
                <w:sz w:val="20"/>
              </w:rPr>
            </w:pPr>
          </w:p>
        </w:tc>
        <w:tc>
          <w:tcPr>
            <w:tcW w:w="884" w:type="dxa"/>
          </w:tcPr>
          <w:p w14:paraId="5F5F0DE9" w14:textId="77777777" w:rsidR="00366376" w:rsidRPr="005D7DFB" w:rsidRDefault="00366376">
            <w:pPr>
              <w:rPr>
                <w:rFonts w:ascii="NTPreCursivefk" w:eastAsia="NTPreCursivefk" w:hAnsi="NTPreCursivefk" w:cs="NTPreCursivefk"/>
                <w:b/>
                <w:color w:val="494949"/>
                <w:sz w:val="20"/>
              </w:rPr>
            </w:pPr>
          </w:p>
        </w:tc>
      </w:tr>
      <w:tr w:rsidR="00366376" w:rsidRPr="005D7DFB" w14:paraId="4CEAB8E0" w14:textId="77777777" w:rsidTr="001C2A30">
        <w:trPr>
          <w:trHeight w:val="1584"/>
        </w:trPr>
        <w:tc>
          <w:tcPr>
            <w:tcW w:w="1018" w:type="dxa"/>
            <w:vMerge/>
          </w:tcPr>
          <w:p w14:paraId="58D0B5E9" w14:textId="77777777" w:rsidR="00366376" w:rsidRPr="005D7DFB" w:rsidRDefault="00366376">
            <w:pPr>
              <w:widowControl w:val="0"/>
              <w:pBdr>
                <w:top w:val="nil"/>
                <w:left w:val="nil"/>
                <w:bottom w:val="nil"/>
                <w:right w:val="nil"/>
                <w:between w:val="nil"/>
              </w:pBdr>
              <w:spacing w:line="276" w:lineRule="auto"/>
              <w:rPr>
                <w:rFonts w:ascii="NTPreCursivefk" w:eastAsia="NTPreCursivefk" w:hAnsi="NTPreCursivefk" w:cs="NTPreCursivefk"/>
                <w:b/>
                <w:color w:val="494949"/>
                <w:sz w:val="20"/>
              </w:rPr>
            </w:pPr>
          </w:p>
        </w:tc>
        <w:tc>
          <w:tcPr>
            <w:tcW w:w="1529" w:type="dxa"/>
            <w:gridSpan w:val="2"/>
          </w:tcPr>
          <w:p w14:paraId="59DF845C" w14:textId="77777777" w:rsidR="00366376" w:rsidRPr="005D7DFB" w:rsidRDefault="00FF1DC0">
            <w:pPr>
              <w:rPr>
                <w:rFonts w:ascii="NTPreCursivefk" w:eastAsia="NTPreCursivefk" w:hAnsi="NTPreCursivefk" w:cs="NTPreCursivefk"/>
                <w:color w:val="494949"/>
                <w:sz w:val="20"/>
              </w:rPr>
            </w:pPr>
            <w:r w:rsidRPr="005D7DFB">
              <w:rPr>
                <w:rFonts w:ascii="NTPreCursivefk" w:eastAsia="NTPreCursivefk" w:hAnsi="NTPreCursivefk" w:cs="NTPreCursivefk"/>
                <w:color w:val="494949"/>
                <w:sz w:val="20"/>
              </w:rPr>
              <w:t>Incident</w:t>
            </w:r>
          </w:p>
        </w:tc>
        <w:tc>
          <w:tcPr>
            <w:tcW w:w="595" w:type="dxa"/>
          </w:tcPr>
          <w:p w14:paraId="6EE599A8" w14:textId="77777777" w:rsidR="00366376" w:rsidRPr="005D7DFB" w:rsidRDefault="00366376">
            <w:pPr>
              <w:rPr>
                <w:rFonts w:ascii="NTPreCursivefk" w:eastAsia="NTPreCursivefk" w:hAnsi="NTPreCursivefk" w:cs="NTPreCursivefk"/>
                <w:color w:val="494949"/>
                <w:sz w:val="20"/>
              </w:rPr>
            </w:pPr>
          </w:p>
          <w:p w14:paraId="7944B2DF" w14:textId="77777777" w:rsidR="00366376" w:rsidRPr="005D7DFB" w:rsidRDefault="00366376">
            <w:pPr>
              <w:rPr>
                <w:rFonts w:ascii="NTPreCursivefk" w:eastAsia="NTPreCursivefk" w:hAnsi="NTPreCursivefk" w:cs="NTPreCursivefk"/>
                <w:color w:val="494949"/>
                <w:sz w:val="20"/>
              </w:rPr>
            </w:pPr>
          </w:p>
          <w:p w14:paraId="5B8F0421" w14:textId="77777777" w:rsidR="00366376" w:rsidRPr="005D7DFB" w:rsidRDefault="00366376">
            <w:pPr>
              <w:rPr>
                <w:rFonts w:ascii="NTPreCursivefk" w:eastAsia="NTPreCursivefk" w:hAnsi="NTPreCursivefk" w:cs="NTPreCursivefk"/>
                <w:color w:val="494949"/>
                <w:sz w:val="20"/>
              </w:rPr>
            </w:pPr>
          </w:p>
          <w:p w14:paraId="189E4E37" w14:textId="77777777" w:rsidR="00366376" w:rsidRPr="005D7DFB" w:rsidRDefault="00366376">
            <w:pPr>
              <w:rPr>
                <w:rFonts w:ascii="NTPreCursivefk" w:eastAsia="NTPreCursivefk" w:hAnsi="NTPreCursivefk" w:cs="NTPreCursivefk"/>
                <w:color w:val="494949"/>
                <w:sz w:val="20"/>
              </w:rPr>
            </w:pPr>
          </w:p>
          <w:p w14:paraId="0C2B60DC" w14:textId="77777777" w:rsidR="00366376" w:rsidRPr="005D7DFB" w:rsidRDefault="00366376">
            <w:pPr>
              <w:rPr>
                <w:rFonts w:ascii="NTPreCursivefk" w:eastAsia="NTPreCursivefk" w:hAnsi="NTPreCursivefk" w:cs="NTPreCursivefk"/>
                <w:color w:val="494949"/>
                <w:sz w:val="20"/>
              </w:rPr>
            </w:pPr>
          </w:p>
          <w:p w14:paraId="772F9955" w14:textId="77777777" w:rsidR="00366376" w:rsidRPr="005D7DFB" w:rsidRDefault="00366376">
            <w:pPr>
              <w:rPr>
                <w:rFonts w:ascii="NTPreCursivefk" w:eastAsia="NTPreCursivefk" w:hAnsi="NTPreCursivefk" w:cs="NTPreCursivefk"/>
                <w:color w:val="494949"/>
                <w:sz w:val="20"/>
              </w:rPr>
            </w:pPr>
          </w:p>
        </w:tc>
        <w:tc>
          <w:tcPr>
            <w:tcW w:w="882" w:type="dxa"/>
          </w:tcPr>
          <w:p w14:paraId="781A41AB" w14:textId="77777777" w:rsidR="00366376" w:rsidRPr="005D7DFB" w:rsidRDefault="00366376">
            <w:pPr>
              <w:rPr>
                <w:rFonts w:ascii="NTPreCursivefk" w:eastAsia="NTPreCursivefk" w:hAnsi="NTPreCursivefk" w:cs="NTPreCursivefk"/>
                <w:color w:val="494949"/>
                <w:sz w:val="20"/>
              </w:rPr>
            </w:pPr>
          </w:p>
        </w:tc>
        <w:tc>
          <w:tcPr>
            <w:tcW w:w="883" w:type="dxa"/>
          </w:tcPr>
          <w:p w14:paraId="22563DA0" w14:textId="77777777" w:rsidR="00366376" w:rsidRPr="005D7DFB" w:rsidRDefault="00366376">
            <w:pPr>
              <w:rPr>
                <w:rFonts w:ascii="NTPreCursivefk" w:eastAsia="NTPreCursivefk" w:hAnsi="NTPreCursivefk" w:cs="NTPreCursivefk"/>
                <w:color w:val="494949"/>
                <w:sz w:val="20"/>
              </w:rPr>
            </w:pPr>
          </w:p>
        </w:tc>
        <w:tc>
          <w:tcPr>
            <w:tcW w:w="883" w:type="dxa"/>
          </w:tcPr>
          <w:p w14:paraId="6186EA61" w14:textId="77777777" w:rsidR="00366376" w:rsidRPr="005D7DFB" w:rsidRDefault="00366376">
            <w:pPr>
              <w:rPr>
                <w:rFonts w:ascii="NTPreCursivefk" w:eastAsia="NTPreCursivefk" w:hAnsi="NTPreCursivefk" w:cs="NTPreCursivefk"/>
                <w:b/>
                <w:color w:val="494949"/>
                <w:sz w:val="20"/>
              </w:rPr>
            </w:pPr>
          </w:p>
        </w:tc>
        <w:tc>
          <w:tcPr>
            <w:tcW w:w="883" w:type="dxa"/>
          </w:tcPr>
          <w:p w14:paraId="0FDA817A" w14:textId="77777777" w:rsidR="00366376" w:rsidRPr="005D7DFB" w:rsidRDefault="00366376">
            <w:pPr>
              <w:rPr>
                <w:rFonts w:ascii="NTPreCursivefk" w:eastAsia="NTPreCursivefk" w:hAnsi="NTPreCursivefk" w:cs="NTPreCursivefk"/>
                <w:b/>
                <w:color w:val="494949"/>
                <w:sz w:val="20"/>
              </w:rPr>
            </w:pPr>
          </w:p>
        </w:tc>
        <w:tc>
          <w:tcPr>
            <w:tcW w:w="883" w:type="dxa"/>
          </w:tcPr>
          <w:p w14:paraId="4CA5F0EC" w14:textId="77777777" w:rsidR="00366376" w:rsidRPr="005D7DFB" w:rsidRDefault="00366376">
            <w:pPr>
              <w:rPr>
                <w:rFonts w:ascii="NTPreCursivefk" w:eastAsia="NTPreCursivefk" w:hAnsi="NTPreCursivefk" w:cs="NTPreCursivefk"/>
                <w:b/>
                <w:color w:val="494949"/>
                <w:sz w:val="20"/>
              </w:rPr>
            </w:pPr>
          </w:p>
        </w:tc>
        <w:tc>
          <w:tcPr>
            <w:tcW w:w="884" w:type="dxa"/>
          </w:tcPr>
          <w:p w14:paraId="15187224" w14:textId="77777777" w:rsidR="00366376" w:rsidRPr="005D7DFB" w:rsidRDefault="00366376">
            <w:pPr>
              <w:rPr>
                <w:rFonts w:ascii="NTPreCursivefk" w:eastAsia="NTPreCursivefk" w:hAnsi="NTPreCursivefk" w:cs="NTPreCursivefk"/>
                <w:b/>
                <w:color w:val="494949"/>
                <w:sz w:val="20"/>
              </w:rPr>
            </w:pPr>
          </w:p>
        </w:tc>
        <w:tc>
          <w:tcPr>
            <w:tcW w:w="884" w:type="dxa"/>
          </w:tcPr>
          <w:p w14:paraId="65DF91D6" w14:textId="77777777" w:rsidR="00366376" w:rsidRPr="005D7DFB" w:rsidRDefault="00366376">
            <w:pPr>
              <w:rPr>
                <w:rFonts w:ascii="NTPreCursivefk" w:eastAsia="NTPreCursivefk" w:hAnsi="NTPreCursivefk" w:cs="NTPreCursivefk"/>
                <w:b/>
                <w:color w:val="494949"/>
                <w:sz w:val="20"/>
              </w:rPr>
            </w:pPr>
          </w:p>
        </w:tc>
      </w:tr>
      <w:tr w:rsidR="00366376" w:rsidRPr="005D7DFB" w14:paraId="2BCE47A1" w14:textId="77777777" w:rsidTr="001C2A30">
        <w:trPr>
          <w:trHeight w:val="1152"/>
        </w:trPr>
        <w:tc>
          <w:tcPr>
            <w:tcW w:w="1018" w:type="dxa"/>
            <w:vMerge/>
          </w:tcPr>
          <w:p w14:paraId="63C3460F" w14:textId="77777777" w:rsidR="00366376" w:rsidRPr="005D7DFB" w:rsidRDefault="00366376">
            <w:pPr>
              <w:widowControl w:val="0"/>
              <w:pBdr>
                <w:top w:val="nil"/>
                <w:left w:val="nil"/>
                <w:bottom w:val="nil"/>
                <w:right w:val="nil"/>
                <w:between w:val="nil"/>
              </w:pBdr>
              <w:spacing w:line="276" w:lineRule="auto"/>
              <w:rPr>
                <w:rFonts w:ascii="NTPreCursivefk" w:eastAsia="NTPreCursivefk" w:hAnsi="NTPreCursivefk" w:cs="NTPreCursivefk"/>
                <w:b/>
                <w:color w:val="494949"/>
                <w:sz w:val="20"/>
              </w:rPr>
            </w:pPr>
          </w:p>
        </w:tc>
        <w:tc>
          <w:tcPr>
            <w:tcW w:w="1529" w:type="dxa"/>
            <w:gridSpan w:val="2"/>
          </w:tcPr>
          <w:p w14:paraId="5563A1BD" w14:textId="77777777" w:rsidR="00366376" w:rsidRPr="005D7DFB" w:rsidRDefault="00FF1DC0">
            <w:pPr>
              <w:rPr>
                <w:rFonts w:ascii="NTPreCursivefk" w:eastAsia="NTPreCursivefk" w:hAnsi="NTPreCursivefk" w:cs="NTPreCursivefk"/>
                <w:color w:val="494949"/>
                <w:sz w:val="20"/>
              </w:rPr>
            </w:pPr>
            <w:r w:rsidRPr="005D7DFB">
              <w:rPr>
                <w:rFonts w:ascii="NTPreCursivefk" w:eastAsia="NTPreCursivefk" w:hAnsi="NTPreCursivefk" w:cs="NTPreCursivefk"/>
                <w:color w:val="494949"/>
                <w:sz w:val="20"/>
              </w:rPr>
              <w:t>Time</w:t>
            </w:r>
          </w:p>
        </w:tc>
        <w:tc>
          <w:tcPr>
            <w:tcW w:w="595" w:type="dxa"/>
          </w:tcPr>
          <w:p w14:paraId="6A40A5E6" w14:textId="77777777" w:rsidR="00366376" w:rsidRPr="005D7DFB" w:rsidRDefault="00366376">
            <w:pPr>
              <w:rPr>
                <w:rFonts w:ascii="NTPreCursivefk" w:eastAsia="NTPreCursivefk" w:hAnsi="NTPreCursivefk" w:cs="NTPreCursivefk"/>
                <w:color w:val="494949"/>
                <w:sz w:val="20"/>
              </w:rPr>
            </w:pPr>
          </w:p>
        </w:tc>
        <w:tc>
          <w:tcPr>
            <w:tcW w:w="882" w:type="dxa"/>
          </w:tcPr>
          <w:p w14:paraId="4D296B61" w14:textId="77777777" w:rsidR="00366376" w:rsidRPr="005D7DFB" w:rsidRDefault="00366376">
            <w:pPr>
              <w:rPr>
                <w:rFonts w:ascii="NTPreCursivefk" w:eastAsia="NTPreCursivefk" w:hAnsi="NTPreCursivefk" w:cs="NTPreCursivefk"/>
                <w:color w:val="494949"/>
                <w:sz w:val="20"/>
              </w:rPr>
            </w:pPr>
          </w:p>
        </w:tc>
        <w:tc>
          <w:tcPr>
            <w:tcW w:w="883" w:type="dxa"/>
          </w:tcPr>
          <w:p w14:paraId="4909479F" w14:textId="77777777" w:rsidR="00366376" w:rsidRPr="005D7DFB" w:rsidRDefault="00366376">
            <w:pPr>
              <w:rPr>
                <w:rFonts w:ascii="NTPreCursivefk" w:eastAsia="NTPreCursivefk" w:hAnsi="NTPreCursivefk" w:cs="NTPreCursivefk"/>
                <w:color w:val="494949"/>
                <w:sz w:val="20"/>
              </w:rPr>
            </w:pPr>
          </w:p>
        </w:tc>
        <w:tc>
          <w:tcPr>
            <w:tcW w:w="883" w:type="dxa"/>
          </w:tcPr>
          <w:p w14:paraId="040D815F" w14:textId="77777777" w:rsidR="00366376" w:rsidRPr="005D7DFB" w:rsidRDefault="00366376">
            <w:pPr>
              <w:rPr>
                <w:rFonts w:ascii="NTPreCursivefk" w:eastAsia="NTPreCursivefk" w:hAnsi="NTPreCursivefk" w:cs="NTPreCursivefk"/>
                <w:b/>
                <w:color w:val="494949"/>
                <w:sz w:val="20"/>
              </w:rPr>
            </w:pPr>
          </w:p>
        </w:tc>
        <w:tc>
          <w:tcPr>
            <w:tcW w:w="883" w:type="dxa"/>
          </w:tcPr>
          <w:p w14:paraId="1528CE7D" w14:textId="77777777" w:rsidR="00366376" w:rsidRPr="005D7DFB" w:rsidRDefault="00366376">
            <w:pPr>
              <w:rPr>
                <w:rFonts w:ascii="NTPreCursivefk" w:eastAsia="NTPreCursivefk" w:hAnsi="NTPreCursivefk" w:cs="NTPreCursivefk"/>
                <w:b/>
                <w:color w:val="494949"/>
                <w:sz w:val="20"/>
              </w:rPr>
            </w:pPr>
          </w:p>
        </w:tc>
        <w:tc>
          <w:tcPr>
            <w:tcW w:w="883" w:type="dxa"/>
          </w:tcPr>
          <w:p w14:paraId="598654FF" w14:textId="77777777" w:rsidR="00366376" w:rsidRPr="005D7DFB" w:rsidRDefault="00366376">
            <w:pPr>
              <w:rPr>
                <w:rFonts w:ascii="NTPreCursivefk" w:eastAsia="NTPreCursivefk" w:hAnsi="NTPreCursivefk" w:cs="NTPreCursivefk"/>
                <w:b/>
                <w:color w:val="494949"/>
                <w:sz w:val="20"/>
              </w:rPr>
            </w:pPr>
          </w:p>
        </w:tc>
        <w:tc>
          <w:tcPr>
            <w:tcW w:w="884" w:type="dxa"/>
          </w:tcPr>
          <w:p w14:paraId="11778E56" w14:textId="77777777" w:rsidR="00366376" w:rsidRPr="005D7DFB" w:rsidRDefault="00366376">
            <w:pPr>
              <w:rPr>
                <w:rFonts w:ascii="NTPreCursivefk" w:eastAsia="NTPreCursivefk" w:hAnsi="NTPreCursivefk" w:cs="NTPreCursivefk"/>
                <w:b/>
                <w:color w:val="494949"/>
                <w:sz w:val="20"/>
              </w:rPr>
            </w:pPr>
          </w:p>
        </w:tc>
        <w:tc>
          <w:tcPr>
            <w:tcW w:w="884" w:type="dxa"/>
          </w:tcPr>
          <w:p w14:paraId="329C2899" w14:textId="77777777" w:rsidR="00366376" w:rsidRPr="005D7DFB" w:rsidRDefault="00366376">
            <w:pPr>
              <w:rPr>
                <w:rFonts w:ascii="NTPreCursivefk" w:eastAsia="NTPreCursivefk" w:hAnsi="NTPreCursivefk" w:cs="NTPreCursivefk"/>
                <w:b/>
                <w:color w:val="494949"/>
                <w:sz w:val="20"/>
              </w:rPr>
            </w:pPr>
          </w:p>
        </w:tc>
      </w:tr>
      <w:tr w:rsidR="00366376" w:rsidRPr="005D7DFB" w14:paraId="5DBCE625" w14:textId="77777777" w:rsidTr="001C2A30">
        <w:trPr>
          <w:trHeight w:val="1296"/>
        </w:trPr>
        <w:tc>
          <w:tcPr>
            <w:tcW w:w="1018" w:type="dxa"/>
            <w:vMerge/>
          </w:tcPr>
          <w:p w14:paraId="239EC15C" w14:textId="77777777" w:rsidR="00366376" w:rsidRPr="005D7DFB" w:rsidRDefault="00366376">
            <w:pPr>
              <w:widowControl w:val="0"/>
              <w:pBdr>
                <w:top w:val="nil"/>
                <w:left w:val="nil"/>
                <w:bottom w:val="nil"/>
                <w:right w:val="nil"/>
                <w:between w:val="nil"/>
              </w:pBdr>
              <w:spacing w:line="276" w:lineRule="auto"/>
              <w:rPr>
                <w:rFonts w:ascii="NTPreCursivefk" w:eastAsia="NTPreCursivefk" w:hAnsi="NTPreCursivefk" w:cs="NTPreCursivefk"/>
                <w:b/>
                <w:color w:val="494949"/>
                <w:sz w:val="20"/>
              </w:rPr>
            </w:pPr>
          </w:p>
        </w:tc>
        <w:tc>
          <w:tcPr>
            <w:tcW w:w="1529" w:type="dxa"/>
            <w:gridSpan w:val="2"/>
          </w:tcPr>
          <w:p w14:paraId="1C6CA00B" w14:textId="77777777" w:rsidR="00366376" w:rsidRPr="005D7DFB" w:rsidRDefault="00FF1DC0">
            <w:pPr>
              <w:rPr>
                <w:rFonts w:ascii="NTPreCursivefk" w:eastAsia="NTPreCursivefk" w:hAnsi="NTPreCursivefk" w:cs="NTPreCursivefk"/>
                <w:color w:val="494949"/>
                <w:sz w:val="20"/>
              </w:rPr>
            </w:pPr>
            <w:r w:rsidRPr="005D7DFB">
              <w:rPr>
                <w:rFonts w:ascii="NTPreCursivefk" w:eastAsia="NTPreCursivefk" w:hAnsi="NTPreCursivefk" w:cs="NTPreCursivefk"/>
                <w:color w:val="494949"/>
                <w:sz w:val="20"/>
              </w:rPr>
              <w:t>Date</w:t>
            </w:r>
          </w:p>
        </w:tc>
        <w:tc>
          <w:tcPr>
            <w:tcW w:w="595" w:type="dxa"/>
          </w:tcPr>
          <w:p w14:paraId="0E4493A0" w14:textId="77777777" w:rsidR="00366376" w:rsidRPr="005D7DFB" w:rsidRDefault="00366376">
            <w:pPr>
              <w:rPr>
                <w:rFonts w:ascii="NTPreCursivefk" w:eastAsia="NTPreCursivefk" w:hAnsi="NTPreCursivefk" w:cs="NTPreCursivefk"/>
                <w:color w:val="494949"/>
                <w:sz w:val="20"/>
              </w:rPr>
            </w:pPr>
          </w:p>
        </w:tc>
        <w:tc>
          <w:tcPr>
            <w:tcW w:w="882" w:type="dxa"/>
          </w:tcPr>
          <w:p w14:paraId="77E01B7E" w14:textId="77777777" w:rsidR="00366376" w:rsidRPr="005D7DFB" w:rsidRDefault="00366376">
            <w:pPr>
              <w:rPr>
                <w:rFonts w:ascii="NTPreCursivefk" w:eastAsia="NTPreCursivefk" w:hAnsi="NTPreCursivefk" w:cs="NTPreCursivefk"/>
                <w:color w:val="494949"/>
                <w:sz w:val="20"/>
              </w:rPr>
            </w:pPr>
          </w:p>
        </w:tc>
        <w:tc>
          <w:tcPr>
            <w:tcW w:w="883" w:type="dxa"/>
          </w:tcPr>
          <w:p w14:paraId="6B8B9DB8" w14:textId="77777777" w:rsidR="00366376" w:rsidRPr="005D7DFB" w:rsidRDefault="00366376">
            <w:pPr>
              <w:rPr>
                <w:rFonts w:ascii="NTPreCursivefk" w:eastAsia="NTPreCursivefk" w:hAnsi="NTPreCursivefk" w:cs="NTPreCursivefk"/>
                <w:color w:val="494949"/>
                <w:sz w:val="20"/>
              </w:rPr>
            </w:pPr>
          </w:p>
        </w:tc>
        <w:tc>
          <w:tcPr>
            <w:tcW w:w="883" w:type="dxa"/>
          </w:tcPr>
          <w:p w14:paraId="662E79E0" w14:textId="77777777" w:rsidR="00366376" w:rsidRPr="005D7DFB" w:rsidRDefault="00366376">
            <w:pPr>
              <w:rPr>
                <w:rFonts w:ascii="NTPreCursivefk" w:eastAsia="NTPreCursivefk" w:hAnsi="NTPreCursivefk" w:cs="NTPreCursivefk"/>
                <w:b/>
                <w:color w:val="494949"/>
                <w:sz w:val="20"/>
              </w:rPr>
            </w:pPr>
          </w:p>
        </w:tc>
        <w:tc>
          <w:tcPr>
            <w:tcW w:w="883" w:type="dxa"/>
          </w:tcPr>
          <w:p w14:paraId="20068515" w14:textId="77777777" w:rsidR="00366376" w:rsidRPr="005D7DFB" w:rsidRDefault="00366376">
            <w:pPr>
              <w:rPr>
                <w:rFonts w:ascii="NTPreCursivefk" w:eastAsia="NTPreCursivefk" w:hAnsi="NTPreCursivefk" w:cs="NTPreCursivefk"/>
                <w:b/>
                <w:color w:val="494949"/>
                <w:sz w:val="20"/>
              </w:rPr>
            </w:pPr>
          </w:p>
        </w:tc>
        <w:tc>
          <w:tcPr>
            <w:tcW w:w="883" w:type="dxa"/>
          </w:tcPr>
          <w:p w14:paraId="352C3006" w14:textId="77777777" w:rsidR="00366376" w:rsidRPr="005D7DFB" w:rsidRDefault="00366376">
            <w:pPr>
              <w:rPr>
                <w:rFonts w:ascii="NTPreCursivefk" w:eastAsia="NTPreCursivefk" w:hAnsi="NTPreCursivefk" w:cs="NTPreCursivefk"/>
                <w:b/>
                <w:color w:val="494949"/>
                <w:sz w:val="20"/>
              </w:rPr>
            </w:pPr>
          </w:p>
        </w:tc>
        <w:tc>
          <w:tcPr>
            <w:tcW w:w="884" w:type="dxa"/>
          </w:tcPr>
          <w:p w14:paraId="7B3B3543" w14:textId="77777777" w:rsidR="00366376" w:rsidRPr="005D7DFB" w:rsidRDefault="00366376">
            <w:pPr>
              <w:rPr>
                <w:rFonts w:ascii="NTPreCursivefk" w:eastAsia="NTPreCursivefk" w:hAnsi="NTPreCursivefk" w:cs="NTPreCursivefk"/>
                <w:b/>
                <w:color w:val="494949"/>
                <w:sz w:val="20"/>
              </w:rPr>
            </w:pPr>
          </w:p>
        </w:tc>
        <w:tc>
          <w:tcPr>
            <w:tcW w:w="884" w:type="dxa"/>
          </w:tcPr>
          <w:p w14:paraId="29773870" w14:textId="77777777" w:rsidR="00366376" w:rsidRPr="005D7DFB" w:rsidRDefault="00366376">
            <w:pPr>
              <w:rPr>
                <w:rFonts w:ascii="NTPreCursivefk" w:eastAsia="NTPreCursivefk" w:hAnsi="NTPreCursivefk" w:cs="NTPreCursivefk"/>
                <w:b/>
                <w:color w:val="494949"/>
                <w:sz w:val="20"/>
              </w:rPr>
            </w:pPr>
          </w:p>
        </w:tc>
      </w:tr>
    </w:tbl>
    <w:p w14:paraId="32D601E4" w14:textId="77777777" w:rsidR="00366376" w:rsidRPr="005D7DFB" w:rsidRDefault="00366376">
      <w:pPr>
        <w:spacing w:after="200" w:line="276" w:lineRule="auto"/>
        <w:rPr>
          <w:rFonts w:ascii="NTPreCursivefk" w:eastAsia="NTPreCursivefk" w:hAnsi="NTPreCursivefk" w:cs="NTPreCursivefk"/>
          <w:color w:val="494949"/>
          <w:sz w:val="20"/>
        </w:rPr>
      </w:pPr>
    </w:p>
    <w:p w14:paraId="5713699C" w14:textId="77777777" w:rsidR="00366376" w:rsidRPr="005D7DFB" w:rsidRDefault="00366376">
      <w:pPr>
        <w:jc w:val="right"/>
        <w:rPr>
          <w:rFonts w:ascii="NTPreCursivefk" w:eastAsia="NTPreCursivefk" w:hAnsi="NTPreCursivefk" w:cs="NTPreCursivefk"/>
          <w:b/>
          <w:color w:val="17365D"/>
          <w:sz w:val="20"/>
        </w:rPr>
      </w:pPr>
    </w:p>
    <w:p w14:paraId="54EC056A" w14:textId="77777777" w:rsidR="00366376" w:rsidRPr="005D7DFB" w:rsidRDefault="00FF1DC0" w:rsidP="001C2A30">
      <w:pPr>
        <w:spacing w:line="360" w:lineRule="auto"/>
        <w:rPr>
          <w:rFonts w:ascii="NTPreCursivefk" w:eastAsia="NTPreCursivefk" w:hAnsi="NTPreCursivefk" w:cs="NTPreCursivefk"/>
          <w:b/>
          <w:color w:val="9AC01C"/>
          <w:sz w:val="20"/>
        </w:rPr>
      </w:pPr>
      <w:r w:rsidRPr="005D7DFB">
        <w:rPr>
          <w:rFonts w:ascii="NTPreCursivefk" w:eastAsia="NTPreCursivefk" w:hAnsi="NTPreCursivefk" w:cs="NTPreCursivefk"/>
          <w:b/>
          <w:color w:val="9AC01C"/>
          <w:sz w:val="20"/>
        </w:rPr>
        <w:t>C4 Training Needs Audit</w:t>
      </w:r>
    </w:p>
    <w:tbl>
      <w:tblPr>
        <w:tblStyle w:val="afe"/>
        <w:tblW w:w="93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18"/>
        <w:gridCol w:w="1242"/>
        <w:gridCol w:w="882"/>
        <w:gridCol w:w="882"/>
        <w:gridCol w:w="883"/>
        <w:gridCol w:w="883"/>
        <w:gridCol w:w="883"/>
        <w:gridCol w:w="883"/>
        <w:gridCol w:w="884"/>
        <w:gridCol w:w="884"/>
      </w:tblGrid>
      <w:tr w:rsidR="00366376" w:rsidRPr="005D7DFB" w14:paraId="49C16A6B" w14:textId="77777777">
        <w:trPr>
          <w:trHeight w:val="1152"/>
        </w:trPr>
        <w:tc>
          <w:tcPr>
            <w:tcW w:w="1019" w:type="dxa"/>
            <w:vMerge w:val="restart"/>
          </w:tcPr>
          <w:p w14:paraId="7D98A864" w14:textId="77777777" w:rsidR="00366376" w:rsidRPr="005D7DFB" w:rsidRDefault="00FF1DC0">
            <w:pPr>
              <w:rPr>
                <w:rFonts w:ascii="NTPreCursivefk" w:eastAsia="NTPreCursivefk" w:hAnsi="NTPreCursivefk" w:cs="NTPreCursivefk"/>
                <w:color w:val="494949"/>
                <w:sz w:val="20"/>
              </w:rPr>
            </w:pPr>
            <w:r w:rsidRPr="005D7DFB">
              <w:rPr>
                <w:rFonts w:ascii="NTPreCursivefk" w:eastAsia="NTPreCursivefk" w:hAnsi="NTPreCursivefk" w:cs="NTPreCursivefk"/>
                <w:color w:val="494949"/>
                <w:sz w:val="20"/>
              </w:rPr>
              <w:t>Training Needs Audit Log</w:t>
            </w:r>
          </w:p>
          <w:p w14:paraId="64811251" w14:textId="77777777" w:rsidR="00366376" w:rsidRPr="005D7DFB" w:rsidRDefault="00FF1DC0">
            <w:pPr>
              <w:rPr>
                <w:rFonts w:ascii="NTPreCursivefk" w:eastAsia="NTPreCursivefk" w:hAnsi="NTPreCursivefk" w:cs="NTPreCursivefk"/>
                <w:color w:val="494949"/>
                <w:sz w:val="20"/>
              </w:rPr>
            </w:pPr>
            <w:r w:rsidRPr="005D7DFB">
              <w:rPr>
                <w:rFonts w:ascii="NTPreCursivefk" w:eastAsia="NTPreCursivefk" w:hAnsi="NTPreCursivefk" w:cs="NTPreCursivefk"/>
                <w:color w:val="494949"/>
                <w:sz w:val="20"/>
              </w:rPr>
              <w:t xml:space="preserve">Group ..............................................................   </w:t>
            </w:r>
            <w:proofErr w:type="gramStart"/>
            <w:r w:rsidRPr="005D7DFB">
              <w:rPr>
                <w:rFonts w:ascii="NTPreCursivefk" w:eastAsia="NTPreCursivefk" w:hAnsi="NTPreCursivefk" w:cs="NTPreCursivefk"/>
                <w:color w:val="494949"/>
                <w:sz w:val="20"/>
              </w:rPr>
              <w:t>Date  ................................</w:t>
            </w:r>
            <w:proofErr w:type="gramEnd"/>
          </w:p>
        </w:tc>
        <w:tc>
          <w:tcPr>
            <w:tcW w:w="1242" w:type="dxa"/>
          </w:tcPr>
          <w:p w14:paraId="46A88F5B" w14:textId="77777777" w:rsidR="00366376" w:rsidRPr="005D7DFB" w:rsidRDefault="00FF1DC0">
            <w:pPr>
              <w:rPr>
                <w:rFonts w:ascii="NTPreCursivefk" w:eastAsia="NTPreCursivefk" w:hAnsi="NTPreCursivefk" w:cs="NTPreCursivefk"/>
                <w:color w:val="494949"/>
                <w:sz w:val="20"/>
              </w:rPr>
            </w:pPr>
            <w:r w:rsidRPr="005D7DFB">
              <w:rPr>
                <w:rFonts w:ascii="NTPreCursivefk" w:eastAsia="NTPreCursivefk" w:hAnsi="NTPreCursivefk" w:cs="NTPreCursivefk"/>
                <w:color w:val="494949"/>
                <w:sz w:val="20"/>
              </w:rPr>
              <w:t>Review date</w:t>
            </w:r>
          </w:p>
        </w:tc>
        <w:tc>
          <w:tcPr>
            <w:tcW w:w="882" w:type="dxa"/>
          </w:tcPr>
          <w:p w14:paraId="4B907F68" w14:textId="77777777" w:rsidR="00366376" w:rsidRPr="005D7DFB" w:rsidRDefault="00366376">
            <w:pPr>
              <w:rPr>
                <w:rFonts w:ascii="NTPreCursivefk" w:eastAsia="NTPreCursivefk" w:hAnsi="NTPreCursivefk" w:cs="NTPreCursivefk"/>
                <w:color w:val="494949"/>
                <w:sz w:val="20"/>
              </w:rPr>
            </w:pPr>
          </w:p>
        </w:tc>
        <w:tc>
          <w:tcPr>
            <w:tcW w:w="882" w:type="dxa"/>
          </w:tcPr>
          <w:p w14:paraId="0174A176" w14:textId="77777777" w:rsidR="00366376" w:rsidRPr="005D7DFB" w:rsidRDefault="00366376">
            <w:pPr>
              <w:rPr>
                <w:rFonts w:ascii="NTPreCursivefk" w:eastAsia="NTPreCursivefk" w:hAnsi="NTPreCursivefk" w:cs="NTPreCursivefk"/>
                <w:color w:val="494949"/>
                <w:sz w:val="20"/>
              </w:rPr>
            </w:pPr>
          </w:p>
        </w:tc>
        <w:tc>
          <w:tcPr>
            <w:tcW w:w="883" w:type="dxa"/>
          </w:tcPr>
          <w:p w14:paraId="7262D5D3" w14:textId="77777777" w:rsidR="00366376" w:rsidRPr="005D7DFB" w:rsidRDefault="00366376">
            <w:pPr>
              <w:rPr>
                <w:rFonts w:ascii="NTPreCursivefk" w:eastAsia="NTPreCursivefk" w:hAnsi="NTPreCursivefk" w:cs="NTPreCursivefk"/>
                <w:color w:val="494949"/>
                <w:sz w:val="20"/>
              </w:rPr>
            </w:pPr>
          </w:p>
        </w:tc>
        <w:tc>
          <w:tcPr>
            <w:tcW w:w="883" w:type="dxa"/>
          </w:tcPr>
          <w:p w14:paraId="54B1F511" w14:textId="77777777" w:rsidR="00366376" w:rsidRPr="005D7DFB" w:rsidRDefault="00366376">
            <w:pPr>
              <w:rPr>
                <w:rFonts w:ascii="NTPreCursivefk" w:eastAsia="NTPreCursivefk" w:hAnsi="NTPreCursivefk" w:cs="NTPreCursivefk"/>
                <w:color w:val="494949"/>
                <w:sz w:val="20"/>
              </w:rPr>
            </w:pPr>
          </w:p>
        </w:tc>
        <w:tc>
          <w:tcPr>
            <w:tcW w:w="883" w:type="dxa"/>
          </w:tcPr>
          <w:p w14:paraId="4A136478" w14:textId="77777777" w:rsidR="00366376" w:rsidRPr="005D7DFB" w:rsidRDefault="00366376">
            <w:pPr>
              <w:rPr>
                <w:rFonts w:ascii="NTPreCursivefk" w:eastAsia="NTPreCursivefk" w:hAnsi="NTPreCursivefk" w:cs="NTPreCursivefk"/>
                <w:color w:val="494949"/>
                <w:sz w:val="20"/>
              </w:rPr>
            </w:pPr>
          </w:p>
        </w:tc>
        <w:tc>
          <w:tcPr>
            <w:tcW w:w="883" w:type="dxa"/>
          </w:tcPr>
          <w:p w14:paraId="65021A85" w14:textId="77777777" w:rsidR="00366376" w:rsidRPr="005D7DFB" w:rsidRDefault="00366376">
            <w:pPr>
              <w:rPr>
                <w:rFonts w:ascii="NTPreCursivefk" w:eastAsia="NTPreCursivefk" w:hAnsi="NTPreCursivefk" w:cs="NTPreCursivefk"/>
                <w:color w:val="494949"/>
                <w:sz w:val="20"/>
              </w:rPr>
            </w:pPr>
          </w:p>
        </w:tc>
        <w:tc>
          <w:tcPr>
            <w:tcW w:w="884" w:type="dxa"/>
          </w:tcPr>
          <w:p w14:paraId="1CC052BC" w14:textId="77777777" w:rsidR="00366376" w:rsidRPr="005D7DFB" w:rsidRDefault="00366376">
            <w:pPr>
              <w:rPr>
                <w:rFonts w:ascii="NTPreCursivefk" w:eastAsia="NTPreCursivefk" w:hAnsi="NTPreCursivefk" w:cs="NTPreCursivefk"/>
                <w:color w:val="494949"/>
                <w:sz w:val="20"/>
              </w:rPr>
            </w:pPr>
          </w:p>
        </w:tc>
        <w:tc>
          <w:tcPr>
            <w:tcW w:w="884" w:type="dxa"/>
          </w:tcPr>
          <w:p w14:paraId="1932B7C9" w14:textId="77777777" w:rsidR="00366376" w:rsidRPr="005D7DFB" w:rsidRDefault="00366376">
            <w:pPr>
              <w:rPr>
                <w:rFonts w:ascii="NTPreCursivefk" w:eastAsia="NTPreCursivefk" w:hAnsi="NTPreCursivefk" w:cs="NTPreCursivefk"/>
                <w:color w:val="494949"/>
                <w:sz w:val="20"/>
              </w:rPr>
            </w:pPr>
          </w:p>
        </w:tc>
      </w:tr>
      <w:tr w:rsidR="00366376" w:rsidRPr="005D7DFB" w14:paraId="75550051" w14:textId="77777777">
        <w:trPr>
          <w:trHeight w:val="1008"/>
        </w:trPr>
        <w:tc>
          <w:tcPr>
            <w:tcW w:w="1019" w:type="dxa"/>
            <w:vMerge/>
          </w:tcPr>
          <w:p w14:paraId="1C1C60E4" w14:textId="77777777" w:rsidR="00366376" w:rsidRPr="005D7DFB" w:rsidRDefault="00366376">
            <w:pPr>
              <w:widowControl w:val="0"/>
              <w:pBdr>
                <w:top w:val="nil"/>
                <w:left w:val="nil"/>
                <w:bottom w:val="nil"/>
                <w:right w:val="nil"/>
                <w:between w:val="nil"/>
              </w:pBdr>
              <w:spacing w:line="276" w:lineRule="auto"/>
              <w:rPr>
                <w:rFonts w:ascii="NTPreCursivefk" w:eastAsia="NTPreCursivefk" w:hAnsi="NTPreCursivefk" w:cs="NTPreCursivefk"/>
                <w:color w:val="494949"/>
                <w:sz w:val="20"/>
              </w:rPr>
            </w:pPr>
          </w:p>
        </w:tc>
        <w:tc>
          <w:tcPr>
            <w:tcW w:w="1242" w:type="dxa"/>
          </w:tcPr>
          <w:p w14:paraId="07BDD263" w14:textId="77777777" w:rsidR="00366376" w:rsidRPr="005D7DFB" w:rsidRDefault="00FF1DC0">
            <w:pPr>
              <w:rPr>
                <w:rFonts w:ascii="NTPreCursivefk" w:eastAsia="NTPreCursivefk" w:hAnsi="NTPreCursivefk" w:cs="NTPreCursivefk"/>
                <w:color w:val="494949"/>
                <w:sz w:val="20"/>
              </w:rPr>
            </w:pPr>
            <w:r w:rsidRPr="005D7DFB">
              <w:rPr>
                <w:rFonts w:ascii="NTPreCursivefk" w:eastAsia="NTPreCursivefk" w:hAnsi="NTPreCursivefk" w:cs="NTPreCursivefk"/>
                <w:color w:val="494949"/>
                <w:sz w:val="20"/>
              </w:rPr>
              <w:t>Cost</w:t>
            </w:r>
          </w:p>
        </w:tc>
        <w:tc>
          <w:tcPr>
            <w:tcW w:w="882" w:type="dxa"/>
          </w:tcPr>
          <w:p w14:paraId="183CE55A" w14:textId="77777777" w:rsidR="00366376" w:rsidRPr="005D7DFB" w:rsidRDefault="00366376">
            <w:pPr>
              <w:rPr>
                <w:rFonts w:ascii="NTPreCursivefk" w:eastAsia="NTPreCursivefk" w:hAnsi="NTPreCursivefk" w:cs="NTPreCursivefk"/>
                <w:color w:val="494949"/>
                <w:sz w:val="20"/>
              </w:rPr>
            </w:pPr>
          </w:p>
        </w:tc>
        <w:tc>
          <w:tcPr>
            <w:tcW w:w="882" w:type="dxa"/>
          </w:tcPr>
          <w:p w14:paraId="733768D0" w14:textId="77777777" w:rsidR="00366376" w:rsidRPr="005D7DFB" w:rsidRDefault="00366376">
            <w:pPr>
              <w:rPr>
                <w:rFonts w:ascii="NTPreCursivefk" w:eastAsia="NTPreCursivefk" w:hAnsi="NTPreCursivefk" w:cs="NTPreCursivefk"/>
                <w:color w:val="494949"/>
                <w:sz w:val="20"/>
              </w:rPr>
            </w:pPr>
          </w:p>
        </w:tc>
        <w:tc>
          <w:tcPr>
            <w:tcW w:w="883" w:type="dxa"/>
          </w:tcPr>
          <w:p w14:paraId="2FBCD977" w14:textId="77777777" w:rsidR="00366376" w:rsidRPr="005D7DFB" w:rsidRDefault="00366376">
            <w:pPr>
              <w:rPr>
                <w:rFonts w:ascii="NTPreCursivefk" w:eastAsia="NTPreCursivefk" w:hAnsi="NTPreCursivefk" w:cs="NTPreCursivefk"/>
                <w:color w:val="494949"/>
                <w:sz w:val="20"/>
              </w:rPr>
            </w:pPr>
          </w:p>
        </w:tc>
        <w:tc>
          <w:tcPr>
            <w:tcW w:w="883" w:type="dxa"/>
          </w:tcPr>
          <w:p w14:paraId="7AEF8544" w14:textId="77777777" w:rsidR="00366376" w:rsidRPr="005D7DFB" w:rsidRDefault="00366376">
            <w:pPr>
              <w:rPr>
                <w:rFonts w:ascii="NTPreCursivefk" w:eastAsia="NTPreCursivefk" w:hAnsi="NTPreCursivefk" w:cs="NTPreCursivefk"/>
                <w:color w:val="494949"/>
                <w:sz w:val="20"/>
              </w:rPr>
            </w:pPr>
          </w:p>
        </w:tc>
        <w:tc>
          <w:tcPr>
            <w:tcW w:w="883" w:type="dxa"/>
          </w:tcPr>
          <w:p w14:paraId="51D87624" w14:textId="77777777" w:rsidR="00366376" w:rsidRPr="005D7DFB" w:rsidRDefault="00366376">
            <w:pPr>
              <w:rPr>
                <w:rFonts w:ascii="NTPreCursivefk" w:eastAsia="NTPreCursivefk" w:hAnsi="NTPreCursivefk" w:cs="NTPreCursivefk"/>
                <w:color w:val="494949"/>
                <w:sz w:val="20"/>
              </w:rPr>
            </w:pPr>
          </w:p>
        </w:tc>
        <w:tc>
          <w:tcPr>
            <w:tcW w:w="883" w:type="dxa"/>
          </w:tcPr>
          <w:p w14:paraId="78392767" w14:textId="77777777" w:rsidR="00366376" w:rsidRPr="005D7DFB" w:rsidRDefault="00366376">
            <w:pPr>
              <w:rPr>
                <w:rFonts w:ascii="NTPreCursivefk" w:eastAsia="NTPreCursivefk" w:hAnsi="NTPreCursivefk" w:cs="NTPreCursivefk"/>
                <w:color w:val="494949"/>
                <w:sz w:val="20"/>
              </w:rPr>
            </w:pPr>
          </w:p>
        </w:tc>
        <w:tc>
          <w:tcPr>
            <w:tcW w:w="884" w:type="dxa"/>
          </w:tcPr>
          <w:p w14:paraId="43A9A2F0" w14:textId="77777777" w:rsidR="00366376" w:rsidRPr="005D7DFB" w:rsidRDefault="00366376">
            <w:pPr>
              <w:rPr>
                <w:rFonts w:ascii="NTPreCursivefk" w:eastAsia="NTPreCursivefk" w:hAnsi="NTPreCursivefk" w:cs="NTPreCursivefk"/>
                <w:color w:val="494949"/>
                <w:sz w:val="20"/>
              </w:rPr>
            </w:pPr>
          </w:p>
        </w:tc>
        <w:tc>
          <w:tcPr>
            <w:tcW w:w="884" w:type="dxa"/>
          </w:tcPr>
          <w:p w14:paraId="5DDCA93A" w14:textId="77777777" w:rsidR="00366376" w:rsidRPr="005D7DFB" w:rsidRDefault="00366376">
            <w:pPr>
              <w:rPr>
                <w:rFonts w:ascii="NTPreCursivefk" w:eastAsia="NTPreCursivefk" w:hAnsi="NTPreCursivefk" w:cs="NTPreCursivefk"/>
                <w:color w:val="494949"/>
                <w:sz w:val="20"/>
              </w:rPr>
            </w:pPr>
          </w:p>
        </w:tc>
      </w:tr>
      <w:tr w:rsidR="00366376" w:rsidRPr="005D7DFB" w14:paraId="22CDE74B" w14:textId="77777777">
        <w:trPr>
          <w:trHeight w:val="1555"/>
        </w:trPr>
        <w:tc>
          <w:tcPr>
            <w:tcW w:w="1019" w:type="dxa"/>
            <w:vMerge/>
          </w:tcPr>
          <w:p w14:paraId="58FA12FE" w14:textId="77777777" w:rsidR="00366376" w:rsidRPr="005D7DFB" w:rsidRDefault="00366376">
            <w:pPr>
              <w:widowControl w:val="0"/>
              <w:pBdr>
                <w:top w:val="nil"/>
                <w:left w:val="nil"/>
                <w:bottom w:val="nil"/>
                <w:right w:val="nil"/>
                <w:between w:val="nil"/>
              </w:pBdr>
              <w:spacing w:line="276" w:lineRule="auto"/>
              <w:rPr>
                <w:rFonts w:ascii="NTPreCursivefk" w:eastAsia="NTPreCursivefk" w:hAnsi="NTPreCursivefk" w:cs="NTPreCursivefk"/>
                <w:color w:val="494949"/>
                <w:sz w:val="20"/>
              </w:rPr>
            </w:pPr>
          </w:p>
        </w:tc>
        <w:tc>
          <w:tcPr>
            <w:tcW w:w="1242" w:type="dxa"/>
          </w:tcPr>
          <w:p w14:paraId="0CB785F3" w14:textId="77777777" w:rsidR="00366376" w:rsidRPr="005D7DFB" w:rsidRDefault="00FF1DC0">
            <w:pPr>
              <w:rPr>
                <w:rFonts w:ascii="NTPreCursivefk" w:eastAsia="NTPreCursivefk" w:hAnsi="NTPreCursivefk" w:cs="NTPreCursivefk"/>
                <w:color w:val="494949"/>
                <w:sz w:val="20"/>
              </w:rPr>
            </w:pPr>
            <w:r w:rsidRPr="005D7DFB">
              <w:rPr>
                <w:rFonts w:ascii="NTPreCursivefk" w:eastAsia="NTPreCursivefk" w:hAnsi="NTPreCursivefk" w:cs="NTPreCursivefk"/>
                <w:color w:val="494949"/>
                <w:sz w:val="20"/>
              </w:rPr>
              <w:t>To be met by:</w:t>
            </w:r>
          </w:p>
        </w:tc>
        <w:tc>
          <w:tcPr>
            <w:tcW w:w="882" w:type="dxa"/>
          </w:tcPr>
          <w:p w14:paraId="779A6F6D" w14:textId="77777777" w:rsidR="00366376" w:rsidRPr="005D7DFB" w:rsidRDefault="00366376">
            <w:pPr>
              <w:rPr>
                <w:rFonts w:ascii="NTPreCursivefk" w:eastAsia="NTPreCursivefk" w:hAnsi="NTPreCursivefk" w:cs="NTPreCursivefk"/>
                <w:color w:val="494949"/>
                <w:sz w:val="20"/>
              </w:rPr>
            </w:pPr>
          </w:p>
          <w:p w14:paraId="7AB1929E" w14:textId="77777777" w:rsidR="00366376" w:rsidRPr="005D7DFB" w:rsidRDefault="00366376">
            <w:pPr>
              <w:rPr>
                <w:rFonts w:ascii="NTPreCursivefk" w:eastAsia="NTPreCursivefk" w:hAnsi="NTPreCursivefk" w:cs="NTPreCursivefk"/>
                <w:color w:val="494949"/>
                <w:sz w:val="20"/>
              </w:rPr>
            </w:pPr>
          </w:p>
          <w:p w14:paraId="0952B881" w14:textId="77777777" w:rsidR="00366376" w:rsidRPr="005D7DFB" w:rsidRDefault="00366376">
            <w:pPr>
              <w:rPr>
                <w:rFonts w:ascii="NTPreCursivefk" w:eastAsia="NTPreCursivefk" w:hAnsi="NTPreCursivefk" w:cs="NTPreCursivefk"/>
                <w:color w:val="494949"/>
                <w:sz w:val="20"/>
              </w:rPr>
            </w:pPr>
          </w:p>
          <w:p w14:paraId="457CDF24" w14:textId="77777777" w:rsidR="00366376" w:rsidRPr="005D7DFB" w:rsidRDefault="00366376">
            <w:pPr>
              <w:rPr>
                <w:rFonts w:ascii="NTPreCursivefk" w:eastAsia="NTPreCursivefk" w:hAnsi="NTPreCursivefk" w:cs="NTPreCursivefk"/>
                <w:color w:val="494949"/>
                <w:sz w:val="20"/>
              </w:rPr>
            </w:pPr>
          </w:p>
          <w:p w14:paraId="62893D58" w14:textId="77777777" w:rsidR="00366376" w:rsidRPr="005D7DFB" w:rsidRDefault="00366376">
            <w:pPr>
              <w:rPr>
                <w:rFonts w:ascii="NTPreCursivefk" w:eastAsia="NTPreCursivefk" w:hAnsi="NTPreCursivefk" w:cs="NTPreCursivefk"/>
                <w:color w:val="494949"/>
                <w:sz w:val="20"/>
              </w:rPr>
            </w:pPr>
          </w:p>
          <w:p w14:paraId="46034DEF" w14:textId="77777777" w:rsidR="00366376" w:rsidRPr="005D7DFB" w:rsidRDefault="00366376">
            <w:pPr>
              <w:rPr>
                <w:rFonts w:ascii="NTPreCursivefk" w:eastAsia="NTPreCursivefk" w:hAnsi="NTPreCursivefk" w:cs="NTPreCursivefk"/>
                <w:color w:val="494949"/>
                <w:sz w:val="20"/>
              </w:rPr>
            </w:pPr>
          </w:p>
        </w:tc>
        <w:tc>
          <w:tcPr>
            <w:tcW w:w="882" w:type="dxa"/>
          </w:tcPr>
          <w:p w14:paraId="07D1920F" w14:textId="77777777" w:rsidR="00366376" w:rsidRPr="005D7DFB" w:rsidRDefault="00366376">
            <w:pPr>
              <w:rPr>
                <w:rFonts w:ascii="NTPreCursivefk" w:eastAsia="NTPreCursivefk" w:hAnsi="NTPreCursivefk" w:cs="NTPreCursivefk"/>
                <w:color w:val="494949"/>
                <w:sz w:val="20"/>
              </w:rPr>
            </w:pPr>
          </w:p>
          <w:p w14:paraId="0DDD00D3" w14:textId="77777777" w:rsidR="00366376" w:rsidRPr="005D7DFB" w:rsidRDefault="00366376">
            <w:pPr>
              <w:rPr>
                <w:rFonts w:ascii="NTPreCursivefk" w:eastAsia="NTPreCursivefk" w:hAnsi="NTPreCursivefk" w:cs="NTPreCursivefk"/>
                <w:color w:val="494949"/>
                <w:sz w:val="20"/>
              </w:rPr>
            </w:pPr>
          </w:p>
          <w:p w14:paraId="72755B0B" w14:textId="77777777" w:rsidR="00366376" w:rsidRPr="005D7DFB" w:rsidRDefault="00366376">
            <w:pPr>
              <w:rPr>
                <w:rFonts w:ascii="NTPreCursivefk" w:eastAsia="NTPreCursivefk" w:hAnsi="NTPreCursivefk" w:cs="NTPreCursivefk"/>
                <w:color w:val="494949"/>
                <w:sz w:val="20"/>
              </w:rPr>
            </w:pPr>
          </w:p>
          <w:p w14:paraId="1B329E46" w14:textId="77777777" w:rsidR="00366376" w:rsidRPr="005D7DFB" w:rsidRDefault="00366376">
            <w:pPr>
              <w:rPr>
                <w:rFonts w:ascii="NTPreCursivefk" w:eastAsia="NTPreCursivefk" w:hAnsi="NTPreCursivefk" w:cs="NTPreCursivefk"/>
                <w:color w:val="494949"/>
                <w:sz w:val="20"/>
              </w:rPr>
            </w:pPr>
          </w:p>
          <w:p w14:paraId="7FEE9ED8" w14:textId="77777777" w:rsidR="00366376" w:rsidRPr="005D7DFB" w:rsidRDefault="00366376">
            <w:pPr>
              <w:rPr>
                <w:rFonts w:ascii="NTPreCursivefk" w:eastAsia="NTPreCursivefk" w:hAnsi="NTPreCursivefk" w:cs="NTPreCursivefk"/>
                <w:color w:val="494949"/>
                <w:sz w:val="20"/>
              </w:rPr>
            </w:pPr>
          </w:p>
        </w:tc>
        <w:tc>
          <w:tcPr>
            <w:tcW w:w="883" w:type="dxa"/>
          </w:tcPr>
          <w:p w14:paraId="0050C640" w14:textId="77777777" w:rsidR="00366376" w:rsidRPr="005D7DFB" w:rsidRDefault="00366376">
            <w:pPr>
              <w:rPr>
                <w:rFonts w:ascii="NTPreCursivefk" w:eastAsia="NTPreCursivefk" w:hAnsi="NTPreCursivefk" w:cs="NTPreCursivefk"/>
                <w:color w:val="494949"/>
                <w:sz w:val="20"/>
              </w:rPr>
            </w:pPr>
          </w:p>
        </w:tc>
        <w:tc>
          <w:tcPr>
            <w:tcW w:w="883" w:type="dxa"/>
          </w:tcPr>
          <w:p w14:paraId="35D22971" w14:textId="77777777" w:rsidR="00366376" w:rsidRPr="005D7DFB" w:rsidRDefault="00366376">
            <w:pPr>
              <w:rPr>
                <w:rFonts w:ascii="NTPreCursivefk" w:eastAsia="NTPreCursivefk" w:hAnsi="NTPreCursivefk" w:cs="NTPreCursivefk"/>
                <w:color w:val="494949"/>
                <w:sz w:val="20"/>
              </w:rPr>
            </w:pPr>
          </w:p>
        </w:tc>
        <w:tc>
          <w:tcPr>
            <w:tcW w:w="883" w:type="dxa"/>
          </w:tcPr>
          <w:p w14:paraId="5A8CA3A0" w14:textId="77777777" w:rsidR="00366376" w:rsidRPr="005D7DFB" w:rsidRDefault="00366376">
            <w:pPr>
              <w:rPr>
                <w:rFonts w:ascii="NTPreCursivefk" w:eastAsia="NTPreCursivefk" w:hAnsi="NTPreCursivefk" w:cs="NTPreCursivefk"/>
                <w:color w:val="494949"/>
                <w:sz w:val="20"/>
              </w:rPr>
            </w:pPr>
          </w:p>
        </w:tc>
        <w:tc>
          <w:tcPr>
            <w:tcW w:w="883" w:type="dxa"/>
          </w:tcPr>
          <w:p w14:paraId="606E159A" w14:textId="77777777" w:rsidR="00366376" w:rsidRPr="005D7DFB" w:rsidRDefault="00366376">
            <w:pPr>
              <w:rPr>
                <w:rFonts w:ascii="NTPreCursivefk" w:eastAsia="NTPreCursivefk" w:hAnsi="NTPreCursivefk" w:cs="NTPreCursivefk"/>
                <w:color w:val="494949"/>
                <w:sz w:val="20"/>
              </w:rPr>
            </w:pPr>
          </w:p>
        </w:tc>
        <w:tc>
          <w:tcPr>
            <w:tcW w:w="884" w:type="dxa"/>
          </w:tcPr>
          <w:p w14:paraId="7A3FA509" w14:textId="77777777" w:rsidR="00366376" w:rsidRPr="005D7DFB" w:rsidRDefault="00366376">
            <w:pPr>
              <w:rPr>
                <w:rFonts w:ascii="NTPreCursivefk" w:eastAsia="NTPreCursivefk" w:hAnsi="NTPreCursivefk" w:cs="NTPreCursivefk"/>
                <w:color w:val="494949"/>
                <w:sz w:val="20"/>
              </w:rPr>
            </w:pPr>
          </w:p>
        </w:tc>
        <w:tc>
          <w:tcPr>
            <w:tcW w:w="884" w:type="dxa"/>
          </w:tcPr>
          <w:p w14:paraId="76AB4047" w14:textId="77777777" w:rsidR="00366376" w:rsidRPr="005D7DFB" w:rsidRDefault="00366376">
            <w:pPr>
              <w:rPr>
                <w:rFonts w:ascii="NTPreCursivefk" w:eastAsia="NTPreCursivefk" w:hAnsi="NTPreCursivefk" w:cs="NTPreCursivefk"/>
                <w:color w:val="494949"/>
                <w:sz w:val="20"/>
              </w:rPr>
            </w:pPr>
          </w:p>
        </w:tc>
      </w:tr>
      <w:tr w:rsidR="00366376" w:rsidRPr="005D7DFB" w14:paraId="4880626C" w14:textId="77777777">
        <w:trPr>
          <w:trHeight w:val="1584"/>
        </w:trPr>
        <w:tc>
          <w:tcPr>
            <w:tcW w:w="1019" w:type="dxa"/>
            <w:vMerge/>
          </w:tcPr>
          <w:p w14:paraId="502EF9B1" w14:textId="77777777" w:rsidR="00366376" w:rsidRPr="005D7DFB" w:rsidRDefault="00366376">
            <w:pPr>
              <w:widowControl w:val="0"/>
              <w:pBdr>
                <w:top w:val="nil"/>
                <w:left w:val="nil"/>
                <w:bottom w:val="nil"/>
                <w:right w:val="nil"/>
                <w:between w:val="nil"/>
              </w:pBdr>
              <w:spacing w:line="276" w:lineRule="auto"/>
              <w:rPr>
                <w:rFonts w:ascii="NTPreCursivefk" w:eastAsia="NTPreCursivefk" w:hAnsi="NTPreCursivefk" w:cs="NTPreCursivefk"/>
                <w:color w:val="494949"/>
                <w:sz w:val="20"/>
              </w:rPr>
            </w:pPr>
          </w:p>
        </w:tc>
        <w:tc>
          <w:tcPr>
            <w:tcW w:w="1242" w:type="dxa"/>
          </w:tcPr>
          <w:p w14:paraId="352DE626" w14:textId="77777777" w:rsidR="00366376" w:rsidRPr="005D7DFB" w:rsidRDefault="00FF1DC0">
            <w:pPr>
              <w:rPr>
                <w:rFonts w:ascii="NTPreCursivefk" w:eastAsia="NTPreCursivefk" w:hAnsi="NTPreCursivefk" w:cs="NTPreCursivefk"/>
                <w:color w:val="494949"/>
                <w:sz w:val="20"/>
              </w:rPr>
            </w:pPr>
            <w:r w:rsidRPr="005D7DFB">
              <w:rPr>
                <w:rFonts w:ascii="NTPreCursivefk" w:eastAsia="NTPreCursivefk" w:hAnsi="NTPreCursivefk" w:cs="NTPreCursivefk"/>
                <w:color w:val="494949"/>
                <w:sz w:val="20"/>
              </w:rPr>
              <w:t>Identified training need</w:t>
            </w:r>
          </w:p>
        </w:tc>
        <w:tc>
          <w:tcPr>
            <w:tcW w:w="882" w:type="dxa"/>
          </w:tcPr>
          <w:p w14:paraId="3CE31A65" w14:textId="77777777" w:rsidR="00366376" w:rsidRPr="005D7DFB" w:rsidRDefault="00366376">
            <w:pPr>
              <w:rPr>
                <w:rFonts w:ascii="NTPreCursivefk" w:eastAsia="NTPreCursivefk" w:hAnsi="NTPreCursivefk" w:cs="NTPreCursivefk"/>
                <w:color w:val="494949"/>
                <w:sz w:val="20"/>
              </w:rPr>
            </w:pPr>
          </w:p>
          <w:p w14:paraId="6F785F51" w14:textId="77777777" w:rsidR="00366376" w:rsidRPr="005D7DFB" w:rsidRDefault="00366376">
            <w:pPr>
              <w:rPr>
                <w:rFonts w:ascii="NTPreCursivefk" w:eastAsia="NTPreCursivefk" w:hAnsi="NTPreCursivefk" w:cs="NTPreCursivefk"/>
                <w:color w:val="494949"/>
                <w:sz w:val="20"/>
              </w:rPr>
            </w:pPr>
          </w:p>
          <w:p w14:paraId="77EDA354" w14:textId="77777777" w:rsidR="00366376" w:rsidRPr="005D7DFB" w:rsidRDefault="00366376">
            <w:pPr>
              <w:rPr>
                <w:rFonts w:ascii="NTPreCursivefk" w:eastAsia="NTPreCursivefk" w:hAnsi="NTPreCursivefk" w:cs="NTPreCursivefk"/>
                <w:color w:val="494949"/>
                <w:sz w:val="20"/>
              </w:rPr>
            </w:pPr>
          </w:p>
          <w:p w14:paraId="729FC5EC" w14:textId="77777777" w:rsidR="00366376" w:rsidRPr="005D7DFB" w:rsidRDefault="00366376">
            <w:pPr>
              <w:rPr>
                <w:rFonts w:ascii="NTPreCursivefk" w:eastAsia="NTPreCursivefk" w:hAnsi="NTPreCursivefk" w:cs="NTPreCursivefk"/>
                <w:color w:val="494949"/>
                <w:sz w:val="20"/>
              </w:rPr>
            </w:pPr>
          </w:p>
          <w:p w14:paraId="7678EB0A" w14:textId="77777777" w:rsidR="00366376" w:rsidRPr="005D7DFB" w:rsidRDefault="00366376">
            <w:pPr>
              <w:rPr>
                <w:rFonts w:ascii="NTPreCursivefk" w:eastAsia="NTPreCursivefk" w:hAnsi="NTPreCursivefk" w:cs="NTPreCursivefk"/>
                <w:color w:val="494949"/>
                <w:sz w:val="20"/>
              </w:rPr>
            </w:pPr>
          </w:p>
          <w:p w14:paraId="17DDC5A9" w14:textId="77777777" w:rsidR="00366376" w:rsidRPr="005D7DFB" w:rsidRDefault="00366376">
            <w:pPr>
              <w:rPr>
                <w:rFonts w:ascii="NTPreCursivefk" w:eastAsia="NTPreCursivefk" w:hAnsi="NTPreCursivefk" w:cs="NTPreCursivefk"/>
                <w:color w:val="494949"/>
                <w:sz w:val="20"/>
              </w:rPr>
            </w:pPr>
          </w:p>
        </w:tc>
        <w:tc>
          <w:tcPr>
            <w:tcW w:w="882" w:type="dxa"/>
          </w:tcPr>
          <w:p w14:paraId="31F4B4F2" w14:textId="77777777" w:rsidR="00366376" w:rsidRPr="005D7DFB" w:rsidRDefault="00366376">
            <w:pPr>
              <w:rPr>
                <w:rFonts w:ascii="NTPreCursivefk" w:eastAsia="NTPreCursivefk" w:hAnsi="NTPreCursivefk" w:cs="NTPreCursivefk"/>
                <w:color w:val="494949"/>
                <w:sz w:val="20"/>
              </w:rPr>
            </w:pPr>
          </w:p>
          <w:p w14:paraId="13CE6582" w14:textId="77777777" w:rsidR="00366376" w:rsidRPr="005D7DFB" w:rsidRDefault="00366376">
            <w:pPr>
              <w:rPr>
                <w:rFonts w:ascii="NTPreCursivefk" w:eastAsia="NTPreCursivefk" w:hAnsi="NTPreCursivefk" w:cs="NTPreCursivefk"/>
                <w:color w:val="494949"/>
                <w:sz w:val="20"/>
              </w:rPr>
            </w:pPr>
          </w:p>
          <w:p w14:paraId="7018EB8A" w14:textId="77777777" w:rsidR="00366376" w:rsidRPr="005D7DFB" w:rsidRDefault="00366376">
            <w:pPr>
              <w:rPr>
                <w:rFonts w:ascii="NTPreCursivefk" w:eastAsia="NTPreCursivefk" w:hAnsi="NTPreCursivefk" w:cs="NTPreCursivefk"/>
                <w:color w:val="494949"/>
                <w:sz w:val="20"/>
              </w:rPr>
            </w:pPr>
          </w:p>
          <w:p w14:paraId="0710F9A2" w14:textId="77777777" w:rsidR="00366376" w:rsidRPr="005D7DFB" w:rsidRDefault="00366376">
            <w:pPr>
              <w:rPr>
                <w:rFonts w:ascii="NTPreCursivefk" w:eastAsia="NTPreCursivefk" w:hAnsi="NTPreCursivefk" w:cs="NTPreCursivefk"/>
                <w:color w:val="494949"/>
                <w:sz w:val="20"/>
              </w:rPr>
            </w:pPr>
          </w:p>
          <w:p w14:paraId="31456FEE" w14:textId="77777777" w:rsidR="00366376" w:rsidRPr="005D7DFB" w:rsidRDefault="00366376">
            <w:pPr>
              <w:rPr>
                <w:rFonts w:ascii="NTPreCursivefk" w:eastAsia="NTPreCursivefk" w:hAnsi="NTPreCursivefk" w:cs="NTPreCursivefk"/>
                <w:color w:val="494949"/>
                <w:sz w:val="20"/>
              </w:rPr>
            </w:pPr>
          </w:p>
        </w:tc>
        <w:tc>
          <w:tcPr>
            <w:tcW w:w="883" w:type="dxa"/>
          </w:tcPr>
          <w:p w14:paraId="4FE3BA27" w14:textId="77777777" w:rsidR="00366376" w:rsidRPr="005D7DFB" w:rsidRDefault="00366376">
            <w:pPr>
              <w:rPr>
                <w:rFonts w:ascii="NTPreCursivefk" w:eastAsia="NTPreCursivefk" w:hAnsi="NTPreCursivefk" w:cs="NTPreCursivefk"/>
                <w:color w:val="494949"/>
                <w:sz w:val="20"/>
              </w:rPr>
            </w:pPr>
          </w:p>
        </w:tc>
        <w:tc>
          <w:tcPr>
            <w:tcW w:w="883" w:type="dxa"/>
          </w:tcPr>
          <w:p w14:paraId="6E6948F3" w14:textId="77777777" w:rsidR="00366376" w:rsidRPr="005D7DFB" w:rsidRDefault="00366376">
            <w:pPr>
              <w:rPr>
                <w:rFonts w:ascii="NTPreCursivefk" w:eastAsia="NTPreCursivefk" w:hAnsi="NTPreCursivefk" w:cs="NTPreCursivefk"/>
                <w:color w:val="494949"/>
                <w:sz w:val="20"/>
              </w:rPr>
            </w:pPr>
          </w:p>
        </w:tc>
        <w:tc>
          <w:tcPr>
            <w:tcW w:w="883" w:type="dxa"/>
          </w:tcPr>
          <w:p w14:paraId="582089DD" w14:textId="77777777" w:rsidR="00366376" w:rsidRPr="005D7DFB" w:rsidRDefault="00366376">
            <w:pPr>
              <w:rPr>
                <w:rFonts w:ascii="NTPreCursivefk" w:eastAsia="NTPreCursivefk" w:hAnsi="NTPreCursivefk" w:cs="NTPreCursivefk"/>
                <w:color w:val="494949"/>
                <w:sz w:val="20"/>
              </w:rPr>
            </w:pPr>
          </w:p>
        </w:tc>
        <w:tc>
          <w:tcPr>
            <w:tcW w:w="883" w:type="dxa"/>
          </w:tcPr>
          <w:p w14:paraId="7355B93A" w14:textId="77777777" w:rsidR="00366376" w:rsidRPr="005D7DFB" w:rsidRDefault="00366376">
            <w:pPr>
              <w:rPr>
                <w:rFonts w:ascii="NTPreCursivefk" w:eastAsia="NTPreCursivefk" w:hAnsi="NTPreCursivefk" w:cs="NTPreCursivefk"/>
                <w:color w:val="494949"/>
                <w:sz w:val="20"/>
              </w:rPr>
            </w:pPr>
          </w:p>
        </w:tc>
        <w:tc>
          <w:tcPr>
            <w:tcW w:w="884" w:type="dxa"/>
          </w:tcPr>
          <w:p w14:paraId="3AAFCD06" w14:textId="77777777" w:rsidR="00366376" w:rsidRPr="005D7DFB" w:rsidRDefault="00366376">
            <w:pPr>
              <w:rPr>
                <w:rFonts w:ascii="NTPreCursivefk" w:eastAsia="NTPreCursivefk" w:hAnsi="NTPreCursivefk" w:cs="NTPreCursivefk"/>
                <w:color w:val="494949"/>
                <w:sz w:val="20"/>
              </w:rPr>
            </w:pPr>
          </w:p>
        </w:tc>
        <w:tc>
          <w:tcPr>
            <w:tcW w:w="884" w:type="dxa"/>
          </w:tcPr>
          <w:p w14:paraId="055928D7" w14:textId="77777777" w:rsidR="00366376" w:rsidRPr="005D7DFB" w:rsidRDefault="00366376">
            <w:pPr>
              <w:rPr>
                <w:rFonts w:ascii="NTPreCursivefk" w:eastAsia="NTPreCursivefk" w:hAnsi="NTPreCursivefk" w:cs="NTPreCursivefk"/>
                <w:color w:val="494949"/>
                <w:sz w:val="20"/>
              </w:rPr>
            </w:pPr>
          </w:p>
        </w:tc>
      </w:tr>
      <w:tr w:rsidR="00366376" w:rsidRPr="005D7DFB" w14:paraId="401D540E" w14:textId="77777777">
        <w:trPr>
          <w:trHeight w:val="1584"/>
        </w:trPr>
        <w:tc>
          <w:tcPr>
            <w:tcW w:w="1019" w:type="dxa"/>
            <w:vMerge/>
          </w:tcPr>
          <w:p w14:paraId="004CAA6C" w14:textId="77777777" w:rsidR="00366376" w:rsidRPr="005D7DFB" w:rsidRDefault="00366376">
            <w:pPr>
              <w:widowControl w:val="0"/>
              <w:pBdr>
                <w:top w:val="nil"/>
                <w:left w:val="nil"/>
                <w:bottom w:val="nil"/>
                <w:right w:val="nil"/>
                <w:between w:val="nil"/>
              </w:pBdr>
              <w:spacing w:line="276" w:lineRule="auto"/>
              <w:rPr>
                <w:rFonts w:ascii="NTPreCursivefk" w:eastAsia="NTPreCursivefk" w:hAnsi="NTPreCursivefk" w:cs="NTPreCursivefk"/>
                <w:color w:val="494949"/>
                <w:sz w:val="20"/>
              </w:rPr>
            </w:pPr>
          </w:p>
        </w:tc>
        <w:tc>
          <w:tcPr>
            <w:tcW w:w="1242" w:type="dxa"/>
          </w:tcPr>
          <w:p w14:paraId="183294E7" w14:textId="77777777" w:rsidR="00366376" w:rsidRPr="005D7DFB" w:rsidRDefault="00FF1DC0">
            <w:pPr>
              <w:rPr>
                <w:rFonts w:ascii="NTPreCursivefk" w:eastAsia="NTPreCursivefk" w:hAnsi="NTPreCursivefk" w:cs="NTPreCursivefk"/>
                <w:color w:val="494949"/>
                <w:sz w:val="20"/>
              </w:rPr>
            </w:pPr>
            <w:r w:rsidRPr="005D7DFB">
              <w:rPr>
                <w:rFonts w:ascii="NTPreCursivefk" w:eastAsia="NTPreCursivefk" w:hAnsi="NTPreCursivefk" w:cs="NTPreCursivefk"/>
                <w:color w:val="494949"/>
                <w:sz w:val="20"/>
              </w:rPr>
              <w:t>Relevant training</w:t>
            </w:r>
          </w:p>
          <w:p w14:paraId="67872713" w14:textId="77777777" w:rsidR="00366376" w:rsidRPr="005D7DFB" w:rsidRDefault="00FF1DC0">
            <w:pPr>
              <w:rPr>
                <w:rFonts w:ascii="NTPreCursivefk" w:eastAsia="NTPreCursivefk" w:hAnsi="NTPreCursivefk" w:cs="NTPreCursivefk"/>
                <w:color w:val="494949"/>
                <w:sz w:val="20"/>
              </w:rPr>
            </w:pPr>
            <w:r w:rsidRPr="005D7DFB">
              <w:rPr>
                <w:rFonts w:ascii="NTPreCursivefk" w:eastAsia="NTPreCursivefk" w:hAnsi="NTPreCursivefk" w:cs="NTPreCursivefk"/>
                <w:color w:val="494949"/>
                <w:sz w:val="20"/>
              </w:rPr>
              <w:t>in last 12 months</w:t>
            </w:r>
          </w:p>
        </w:tc>
        <w:tc>
          <w:tcPr>
            <w:tcW w:w="882" w:type="dxa"/>
          </w:tcPr>
          <w:p w14:paraId="46F30536" w14:textId="77777777" w:rsidR="00366376" w:rsidRPr="005D7DFB" w:rsidRDefault="00366376">
            <w:pPr>
              <w:rPr>
                <w:rFonts w:ascii="NTPreCursivefk" w:eastAsia="NTPreCursivefk" w:hAnsi="NTPreCursivefk" w:cs="NTPreCursivefk"/>
                <w:color w:val="494949"/>
                <w:sz w:val="20"/>
              </w:rPr>
            </w:pPr>
          </w:p>
          <w:p w14:paraId="741BB797" w14:textId="77777777" w:rsidR="00366376" w:rsidRPr="005D7DFB" w:rsidRDefault="00366376">
            <w:pPr>
              <w:rPr>
                <w:rFonts w:ascii="NTPreCursivefk" w:eastAsia="NTPreCursivefk" w:hAnsi="NTPreCursivefk" w:cs="NTPreCursivefk"/>
                <w:color w:val="494949"/>
                <w:sz w:val="20"/>
              </w:rPr>
            </w:pPr>
          </w:p>
          <w:p w14:paraId="665F06ED" w14:textId="77777777" w:rsidR="00366376" w:rsidRPr="005D7DFB" w:rsidRDefault="00366376">
            <w:pPr>
              <w:rPr>
                <w:rFonts w:ascii="NTPreCursivefk" w:eastAsia="NTPreCursivefk" w:hAnsi="NTPreCursivefk" w:cs="NTPreCursivefk"/>
                <w:color w:val="494949"/>
                <w:sz w:val="20"/>
              </w:rPr>
            </w:pPr>
          </w:p>
          <w:p w14:paraId="6699A1AA" w14:textId="77777777" w:rsidR="00366376" w:rsidRPr="005D7DFB" w:rsidRDefault="00366376">
            <w:pPr>
              <w:rPr>
                <w:rFonts w:ascii="NTPreCursivefk" w:eastAsia="NTPreCursivefk" w:hAnsi="NTPreCursivefk" w:cs="NTPreCursivefk"/>
                <w:color w:val="494949"/>
                <w:sz w:val="20"/>
              </w:rPr>
            </w:pPr>
          </w:p>
          <w:p w14:paraId="2EDBE25B" w14:textId="77777777" w:rsidR="00366376" w:rsidRPr="005D7DFB" w:rsidRDefault="00366376">
            <w:pPr>
              <w:rPr>
                <w:rFonts w:ascii="NTPreCursivefk" w:eastAsia="NTPreCursivefk" w:hAnsi="NTPreCursivefk" w:cs="NTPreCursivefk"/>
                <w:color w:val="494949"/>
                <w:sz w:val="20"/>
              </w:rPr>
            </w:pPr>
          </w:p>
          <w:p w14:paraId="4487909B" w14:textId="77777777" w:rsidR="00366376" w:rsidRPr="005D7DFB" w:rsidRDefault="00366376">
            <w:pPr>
              <w:rPr>
                <w:rFonts w:ascii="NTPreCursivefk" w:eastAsia="NTPreCursivefk" w:hAnsi="NTPreCursivefk" w:cs="NTPreCursivefk"/>
                <w:color w:val="494949"/>
                <w:sz w:val="20"/>
              </w:rPr>
            </w:pPr>
          </w:p>
        </w:tc>
        <w:tc>
          <w:tcPr>
            <w:tcW w:w="882" w:type="dxa"/>
          </w:tcPr>
          <w:p w14:paraId="1FC35218" w14:textId="77777777" w:rsidR="00366376" w:rsidRPr="005D7DFB" w:rsidRDefault="00366376">
            <w:pPr>
              <w:rPr>
                <w:rFonts w:ascii="NTPreCursivefk" w:eastAsia="NTPreCursivefk" w:hAnsi="NTPreCursivefk" w:cs="NTPreCursivefk"/>
                <w:color w:val="494949"/>
                <w:sz w:val="20"/>
              </w:rPr>
            </w:pPr>
          </w:p>
        </w:tc>
        <w:tc>
          <w:tcPr>
            <w:tcW w:w="883" w:type="dxa"/>
          </w:tcPr>
          <w:p w14:paraId="233116A5" w14:textId="77777777" w:rsidR="00366376" w:rsidRPr="005D7DFB" w:rsidRDefault="00366376">
            <w:pPr>
              <w:rPr>
                <w:rFonts w:ascii="NTPreCursivefk" w:eastAsia="NTPreCursivefk" w:hAnsi="NTPreCursivefk" w:cs="NTPreCursivefk"/>
                <w:color w:val="494949"/>
                <w:sz w:val="20"/>
              </w:rPr>
            </w:pPr>
          </w:p>
        </w:tc>
        <w:tc>
          <w:tcPr>
            <w:tcW w:w="883" w:type="dxa"/>
          </w:tcPr>
          <w:p w14:paraId="2D3E8D10" w14:textId="77777777" w:rsidR="00366376" w:rsidRPr="005D7DFB" w:rsidRDefault="00366376">
            <w:pPr>
              <w:rPr>
                <w:rFonts w:ascii="NTPreCursivefk" w:eastAsia="NTPreCursivefk" w:hAnsi="NTPreCursivefk" w:cs="NTPreCursivefk"/>
                <w:color w:val="494949"/>
                <w:sz w:val="20"/>
              </w:rPr>
            </w:pPr>
          </w:p>
        </w:tc>
        <w:tc>
          <w:tcPr>
            <w:tcW w:w="883" w:type="dxa"/>
          </w:tcPr>
          <w:p w14:paraId="53B65F7A" w14:textId="77777777" w:rsidR="00366376" w:rsidRPr="005D7DFB" w:rsidRDefault="00366376">
            <w:pPr>
              <w:rPr>
                <w:rFonts w:ascii="NTPreCursivefk" w:eastAsia="NTPreCursivefk" w:hAnsi="NTPreCursivefk" w:cs="NTPreCursivefk"/>
                <w:color w:val="494949"/>
                <w:sz w:val="20"/>
              </w:rPr>
            </w:pPr>
          </w:p>
        </w:tc>
        <w:tc>
          <w:tcPr>
            <w:tcW w:w="883" w:type="dxa"/>
          </w:tcPr>
          <w:p w14:paraId="16799BCC" w14:textId="77777777" w:rsidR="00366376" w:rsidRPr="005D7DFB" w:rsidRDefault="00366376">
            <w:pPr>
              <w:rPr>
                <w:rFonts w:ascii="NTPreCursivefk" w:eastAsia="NTPreCursivefk" w:hAnsi="NTPreCursivefk" w:cs="NTPreCursivefk"/>
                <w:color w:val="494949"/>
                <w:sz w:val="20"/>
              </w:rPr>
            </w:pPr>
          </w:p>
        </w:tc>
        <w:tc>
          <w:tcPr>
            <w:tcW w:w="884" w:type="dxa"/>
          </w:tcPr>
          <w:p w14:paraId="525A97BB" w14:textId="77777777" w:rsidR="00366376" w:rsidRPr="005D7DFB" w:rsidRDefault="00366376">
            <w:pPr>
              <w:rPr>
                <w:rFonts w:ascii="NTPreCursivefk" w:eastAsia="NTPreCursivefk" w:hAnsi="NTPreCursivefk" w:cs="NTPreCursivefk"/>
                <w:color w:val="494949"/>
                <w:sz w:val="20"/>
              </w:rPr>
            </w:pPr>
          </w:p>
        </w:tc>
        <w:tc>
          <w:tcPr>
            <w:tcW w:w="884" w:type="dxa"/>
          </w:tcPr>
          <w:p w14:paraId="787BCABB" w14:textId="77777777" w:rsidR="00366376" w:rsidRPr="005D7DFB" w:rsidRDefault="00366376">
            <w:pPr>
              <w:rPr>
                <w:rFonts w:ascii="NTPreCursivefk" w:eastAsia="NTPreCursivefk" w:hAnsi="NTPreCursivefk" w:cs="NTPreCursivefk"/>
                <w:color w:val="494949"/>
                <w:sz w:val="20"/>
              </w:rPr>
            </w:pPr>
          </w:p>
        </w:tc>
      </w:tr>
      <w:tr w:rsidR="00366376" w:rsidRPr="005D7DFB" w14:paraId="3548F793" w14:textId="77777777">
        <w:trPr>
          <w:trHeight w:val="1623"/>
        </w:trPr>
        <w:tc>
          <w:tcPr>
            <w:tcW w:w="1019" w:type="dxa"/>
            <w:vMerge/>
          </w:tcPr>
          <w:p w14:paraId="402E7B1F" w14:textId="77777777" w:rsidR="00366376" w:rsidRPr="005D7DFB" w:rsidRDefault="00366376">
            <w:pPr>
              <w:widowControl w:val="0"/>
              <w:pBdr>
                <w:top w:val="nil"/>
                <w:left w:val="nil"/>
                <w:bottom w:val="nil"/>
                <w:right w:val="nil"/>
                <w:between w:val="nil"/>
              </w:pBdr>
              <w:spacing w:line="276" w:lineRule="auto"/>
              <w:rPr>
                <w:rFonts w:ascii="NTPreCursivefk" w:eastAsia="NTPreCursivefk" w:hAnsi="NTPreCursivefk" w:cs="NTPreCursivefk"/>
                <w:color w:val="494949"/>
                <w:sz w:val="20"/>
              </w:rPr>
            </w:pPr>
          </w:p>
        </w:tc>
        <w:tc>
          <w:tcPr>
            <w:tcW w:w="1242" w:type="dxa"/>
          </w:tcPr>
          <w:p w14:paraId="52362C87" w14:textId="77777777" w:rsidR="00366376" w:rsidRPr="005D7DFB" w:rsidRDefault="00FF1DC0">
            <w:pPr>
              <w:rPr>
                <w:rFonts w:ascii="NTPreCursivefk" w:eastAsia="NTPreCursivefk" w:hAnsi="NTPreCursivefk" w:cs="NTPreCursivefk"/>
                <w:color w:val="494949"/>
                <w:sz w:val="20"/>
              </w:rPr>
            </w:pPr>
            <w:r w:rsidRPr="005D7DFB">
              <w:rPr>
                <w:rFonts w:ascii="NTPreCursivefk" w:eastAsia="NTPreCursivefk" w:hAnsi="NTPreCursivefk" w:cs="NTPreCursivefk"/>
                <w:color w:val="494949"/>
                <w:sz w:val="20"/>
              </w:rPr>
              <w:t>Position</w:t>
            </w:r>
          </w:p>
        </w:tc>
        <w:tc>
          <w:tcPr>
            <w:tcW w:w="882" w:type="dxa"/>
          </w:tcPr>
          <w:p w14:paraId="03570FD6" w14:textId="77777777" w:rsidR="00366376" w:rsidRPr="005D7DFB" w:rsidRDefault="00366376">
            <w:pPr>
              <w:rPr>
                <w:rFonts w:ascii="NTPreCursivefk" w:eastAsia="NTPreCursivefk" w:hAnsi="NTPreCursivefk" w:cs="NTPreCursivefk"/>
                <w:color w:val="494949"/>
                <w:sz w:val="20"/>
              </w:rPr>
            </w:pPr>
          </w:p>
          <w:p w14:paraId="3E074196" w14:textId="77777777" w:rsidR="00366376" w:rsidRPr="005D7DFB" w:rsidRDefault="00366376">
            <w:pPr>
              <w:rPr>
                <w:rFonts w:ascii="NTPreCursivefk" w:eastAsia="NTPreCursivefk" w:hAnsi="NTPreCursivefk" w:cs="NTPreCursivefk"/>
                <w:color w:val="494949"/>
                <w:sz w:val="20"/>
              </w:rPr>
            </w:pPr>
          </w:p>
          <w:p w14:paraId="376BDDDA" w14:textId="77777777" w:rsidR="00366376" w:rsidRPr="005D7DFB" w:rsidRDefault="00366376">
            <w:pPr>
              <w:rPr>
                <w:rFonts w:ascii="NTPreCursivefk" w:eastAsia="NTPreCursivefk" w:hAnsi="NTPreCursivefk" w:cs="NTPreCursivefk"/>
                <w:color w:val="494949"/>
                <w:sz w:val="20"/>
              </w:rPr>
            </w:pPr>
          </w:p>
          <w:p w14:paraId="402ABD2D" w14:textId="77777777" w:rsidR="00366376" w:rsidRPr="005D7DFB" w:rsidRDefault="00366376">
            <w:pPr>
              <w:rPr>
                <w:rFonts w:ascii="NTPreCursivefk" w:eastAsia="NTPreCursivefk" w:hAnsi="NTPreCursivefk" w:cs="NTPreCursivefk"/>
                <w:color w:val="494949"/>
                <w:sz w:val="20"/>
              </w:rPr>
            </w:pPr>
          </w:p>
        </w:tc>
        <w:tc>
          <w:tcPr>
            <w:tcW w:w="882" w:type="dxa"/>
          </w:tcPr>
          <w:p w14:paraId="42A83E0A" w14:textId="77777777" w:rsidR="00366376" w:rsidRPr="005D7DFB" w:rsidRDefault="00366376">
            <w:pPr>
              <w:rPr>
                <w:rFonts w:ascii="NTPreCursivefk" w:eastAsia="NTPreCursivefk" w:hAnsi="NTPreCursivefk" w:cs="NTPreCursivefk"/>
                <w:color w:val="494949"/>
                <w:sz w:val="20"/>
              </w:rPr>
            </w:pPr>
          </w:p>
        </w:tc>
        <w:tc>
          <w:tcPr>
            <w:tcW w:w="883" w:type="dxa"/>
          </w:tcPr>
          <w:p w14:paraId="4B60E58A" w14:textId="77777777" w:rsidR="00366376" w:rsidRPr="005D7DFB" w:rsidRDefault="00366376">
            <w:pPr>
              <w:rPr>
                <w:rFonts w:ascii="NTPreCursivefk" w:eastAsia="NTPreCursivefk" w:hAnsi="NTPreCursivefk" w:cs="NTPreCursivefk"/>
                <w:color w:val="494949"/>
                <w:sz w:val="20"/>
              </w:rPr>
            </w:pPr>
          </w:p>
        </w:tc>
        <w:tc>
          <w:tcPr>
            <w:tcW w:w="883" w:type="dxa"/>
          </w:tcPr>
          <w:p w14:paraId="5F52CC27" w14:textId="77777777" w:rsidR="00366376" w:rsidRPr="005D7DFB" w:rsidRDefault="00366376">
            <w:pPr>
              <w:rPr>
                <w:rFonts w:ascii="NTPreCursivefk" w:eastAsia="NTPreCursivefk" w:hAnsi="NTPreCursivefk" w:cs="NTPreCursivefk"/>
                <w:color w:val="494949"/>
                <w:sz w:val="20"/>
              </w:rPr>
            </w:pPr>
          </w:p>
        </w:tc>
        <w:tc>
          <w:tcPr>
            <w:tcW w:w="883" w:type="dxa"/>
          </w:tcPr>
          <w:p w14:paraId="066ED906" w14:textId="77777777" w:rsidR="00366376" w:rsidRPr="005D7DFB" w:rsidRDefault="00366376">
            <w:pPr>
              <w:rPr>
                <w:rFonts w:ascii="NTPreCursivefk" w:eastAsia="NTPreCursivefk" w:hAnsi="NTPreCursivefk" w:cs="NTPreCursivefk"/>
                <w:color w:val="494949"/>
                <w:sz w:val="20"/>
              </w:rPr>
            </w:pPr>
          </w:p>
        </w:tc>
        <w:tc>
          <w:tcPr>
            <w:tcW w:w="883" w:type="dxa"/>
          </w:tcPr>
          <w:p w14:paraId="65888163" w14:textId="77777777" w:rsidR="00366376" w:rsidRPr="005D7DFB" w:rsidRDefault="00366376">
            <w:pPr>
              <w:rPr>
                <w:rFonts w:ascii="NTPreCursivefk" w:eastAsia="NTPreCursivefk" w:hAnsi="NTPreCursivefk" w:cs="NTPreCursivefk"/>
                <w:color w:val="494949"/>
                <w:sz w:val="20"/>
              </w:rPr>
            </w:pPr>
          </w:p>
        </w:tc>
        <w:tc>
          <w:tcPr>
            <w:tcW w:w="884" w:type="dxa"/>
          </w:tcPr>
          <w:p w14:paraId="40D8945F" w14:textId="77777777" w:rsidR="00366376" w:rsidRPr="005D7DFB" w:rsidRDefault="00366376">
            <w:pPr>
              <w:rPr>
                <w:rFonts w:ascii="NTPreCursivefk" w:eastAsia="NTPreCursivefk" w:hAnsi="NTPreCursivefk" w:cs="NTPreCursivefk"/>
                <w:color w:val="494949"/>
                <w:sz w:val="20"/>
              </w:rPr>
            </w:pPr>
          </w:p>
        </w:tc>
        <w:tc>
          <w:tcPr>
            <w:tcW w:w="884" w:type="dxa"/>
          </w:tcPr>
          <w:p w14:paraId="4FC0DF72" w14:textId="77777777" w:rsidR="00366376" w:rsidRPr="005D7DFB" w:rsidRDefault="00366376">
            <w:pPr>
              <w:rPr>
                <w:rFonts w:ascii="NTPreCursivefk" w:eastAsia="NTPreCursivefk" w:hAnsi="NTPreCursivefk" w:cs="NTPreCursivefk"/>
                <w:color w:val="494949"/>
                <w:sz w:val="20"/>
              </w:rPr>
            </w:pPr>
          </w:p>
        </w:tc>
      </w:tr>
      <w:tr w:rsidR="00366376" w:rsidRPr="005D7DFB" w14:paraId="2DA340E7" w14:textId="77777777">
        <w:trPr>
          <w:trHeight w:val="1844"/>
        </w:trPr>
        <w:tc>
          <w:tcPr>
            <w:tcW w:w="1019" w:type="dxa"/>
            <w:vMerge/>
          </w:tcPr>
          <w:p w14:paraId="4B4E901A" w14:textId="77777777" w:rsidR="00366376" w:rsidRPr="005D7DFB" w:rsidRDefault="00366376">
            <w:pPr>
              <w:widowControl w:val="0"/>
              <w:pBdr>
                <w:top w:val="nil"/>
                <w:left w:val="nil"/>
                <w:bottom w:val="nil"/>
                <w:right w:val="nil"/>
                <w:between w:val="nil"/>
              </w:pBdr>
              <w:spacing w:line="276" w:lineRule="auto"/>
              <w:rPr>
                <w:rFonts w:ascii="NTPreCursivefk" w:eastAsia="NTPreCursivefk" w:hAnsi="NTPreCursivefk" w:cs="NTPreCursivefk"/>
                <w:color w:val="494949"/>
                <w:sz w:val="20"/>
              </w:rPr>
            </w:pPr>
          </w:p>
        </w:tc>
        <w:tc>
          <w:tcPr>
            <w:tcW w:w="1242" w:type="dxa"/>
          </w:tcPr>
          <w:p w14:paraId="1FFB1D26" w14:textId="77777777" w:rsidR="00366376" w:rsidRPr="005D7DFB" w:rsidRDefault="00FF1DC0">
            <w:pPr>
              <w:rPr>
                <w:rFonts w:ascii="NTPreCursivefk" w:eastAsia="NTPreCursivefk" w:hAnsi="NTPreCursivefk" w:cs="NTPreCursivefk"/>
                <w:color w:val="494949"/>
                <w:sz w:val="20"/>
              </w:rPr>
            </w:pPr>
            <w:r w:rsidRPr="005D7DFB">
              <w:rPr>
                <w:rFonts w:ascii="NTPreCursivefk" w:eastAsia="NTPreCursivefk" w:hAnsi="NTPreCursivefk" w:cs="NTPreCursivefk"/>
                <w:color w:val="494949"/>
                <w:sz w:val="20"/>
              </w:rPr>
              <w:t>Name</w:t>
            </w:r>
          </w:p>
        </w:tc>
        <w:tc>
          <w:tcPr>
            <w:tcW w:w="882" w:type="dxa"/>
          </w:tcPr>
          <w:p w14:paraId="7F99FD43" w14:textId="77777777" w:rsidR="00366376" w:rsidRPr="005D7DFB" w:rsidRDefault="00366376">
            <w:pPr>
              <w:rPr>
                <w:rFonts w:ascii="NTPreCursivefk" w:eastAsia="NTPreCursivefk" w:hAnsi="NTPreCursivefk" w:cs="NTPreCursivefk"/>
                <w:color w:val="494949"/>
                <w:sz w:val="20"/>
              </w:rPr>
            </w:pPr>
          </w:p>
          <w:p w14:paraId="5195F7F6" w14:textId="77777777" w:rsidR="00366376" w:rsidRPr="005D7DFB" w:rsidRDefault="00366376">
            <w:pPr>
              <w:rPr>
                <w:rFonts w:ascii="NTPreCursivefk" w:eastAsia="NTPreCursivefk" w:hAnsi="NTPreCursivefk" w:cs="NTPreCursivefk"/>
                <w:color w:val="494949"/>
                <w:sz w:val="20"/>
              </w:rPr>
            </w:pPr>
          </w:p>
          <w:p w14:paraId="015685B1" w14:textId="77777777" w:rsidR="00366376" w:rsidRPr="005D7DFB" w:rsidRDefault="00366376">
            <w:pPr>
              <w:rPr>
                <w:rFonts w:ascii="NTPreCursivefk" w:eastAsia="NTPreCursivefk" w:hAnsi="NTPreCursivefk" w:cs="NTPreCursivefk"/>
                <w:color w:val="494949"/>
                <w:sz w:val="20"/>
              </w:rPr>
            </w:pPr>
          </w:p>
          <w:p w14:paraId="6F538B4C" w14:textId="77777777" w:rsidR="00366376" w:rsidRPr="005D7DFB" w:rsidRDefault="00366376">
            <w:pPr>
              <w:rPr>
                <w:rFonts w:ascii="NTPreCursivefk" w:eastAsia="NTPreCursivefk" w:hAnsi="NTPreCursivefk" w:cs="NTPreCursivefk"/>
                <w:color w:val="494949"/>
                <w:sz w:val="20"/>
              </w:rPr>
            </w:pPr>
          </w:p>
        </w:tc>
        <w:tc>
          <w:tcPr>
            <w:tcW w:w="882" w:type="dxa"/>
          </w:tcPr>
          <w:p w14:paraId="7313E50F" w14:textId="77777777" w:rsidR="00366376" w:rsidRPr="005D7DFB" w:rsidRDefault="00366376">
            <w:pPr>
              <w:rPr>
                <w:rFonts w:ascii="NTPreCursivefk" w:eastAsia="NTPreCursivefk" w:hAnsi="NTPreCursivefk" w:cs="NTPreCursivefk"/>
                <w:color w:val="494949"/>
                <w:sz w:val="20"/>
              </w:rPr>
            </w:pPr>
          </w:p>
        </w:tc>
        <w:tc>
          <w:tcPr>
            <w:tcW w:w="883" w:type="dxa"/>
          </w:tcPr>
          <w:p w14:paraId="5D475EF8" w14:textId="77777777" w:rsidR="00366376" w:rsidRPr="005D7DFB" w:rsidRDefault="00366376">
            <w:pPr>
              <w:rPr>
                <w:rFonts w:ascii="NTPreCursivefk" w:eastAsia="NTPreCursivefk" w:hAnsi="NTPreCursivefk" w:cs="NTPreCursivefk"/>
                <w:color w:val="494949"/>
                <w:sz w:val="20"/>
              </w:rPr>
            </w:pPr>
          </w:p>
        </w:tc>
        <w:tc>
          <w:tcPr>
            <w:tcW w:w="883" w:type="dxa"/>
          </w:tcPr>
          <w:p w14:paraId="161326F0" w14:textId="77777777" w:rsidR="00366376" w:rsidRPr="005D7DFB" w:rsidRDefault="00366376">
            <w:pPr>
              <w:rPr>
                <w:rFonts w:ascii="NTPreCursivefk" w:eastAsia="NTPreCursivefk" w:hAnsi="NTPreCursivefk" w:cs="NTPreCursivefk"/>
                <w:color w:val="494949"/>
                <w:sz w:val="20"/>
              </w:rPr>
            </w:pPr>
          </w:p>
        </w:tc>
        <w:tc>
          <w:tcPr>
            <w:tcW w:w="883" w:type="dxa"/>
          </w:tcPr>
          <w:p w14:paraId="77C98CAA" w14:textId="77777777" w:rsidR="00366376" w:rsidRPr="005D7DFB" w:rsidRDefault="00366376">
            <w:pPr>
              <w:rPr>
                <w:rFonts w:ascii="NTPreCursivefk" w:eastAsia="NTPreCursivefk" w:hAnsi="NTPreCursivefk" w:cs="NTPreCursivefk"/>
                <w:color w:val="494949"/>
                <w:sz w:val="20"/>
              </w:rPr>
            </w:pPr>
          </w:p>
        </w:tc>
        <w:tc>
          <w:tcPr>
            <w:tcW w:w="883" w:type="dxa"/>
          </w:tcPr>
          <w:p w14:paraId="0A2660E7" w14:textId="77777777" w:rsidR="00366376" w:rsidRPr="005D7DFB" w:rsidRDefault="00366376">
            <w:pPr>
              <w:rPr>
                <w:rFonts w:ascii="NTPreCursivefk" w:eastAsia="NTPreCursivefk" w:hAnsi="NTPreCursivefk" w:cs="NTPreCursivefk"/>
                <w:color w:val="494949"/>
                <w:sz w:val="20"/>
              </w:rPr>
            </w:pPr>
          </w:p>
        </w:tc>
        <w:tc>
          <w:tcPr>
            <w:tcW w:w="884" w:type="dxa"/>
          </w:tcPr>
          <w:p w14:paraId="7D603D3B" w14:textId="77777777" w:rsidR="00366376" w:rsidRPr="005D7DFB" w:rsidRDefault="00366376">
            <w:pPr>
              <w:rPr>
                <w:rFonts w:ascii="NTPreCursivefk" w:eastAsia="NTPreCursivefk" w:hAnsi="NTPreCursivefk" w:cs="NTPreCursivefk"/>
                <w:color w:val="494949"/>
                <w:sz w:val="20"/>
              </w:rPr>
            </w:pPr>
          </w:p>
        </w:tc>
        <w:tc>
          <w:tcPr>
            <w:tcW w:w="884" w:type="dxa"/>
          </w:tcPr>
          <w:p w14:paraId="7019ECED" w14:textId="77777777" w:rsidR="00366376" w:rsidRPr="005D7DFB" w:rsidRDefault="00366376">
            <w:pPr>
              <w:rPr>
                <w:rFonts w:ascii="NTPreCursivefk" w:eastAsia="NTPreCursivefk" w:hAnsi="NTPreCursivefk" w:cs="NTPreCursivefk"/>
                <w:color w:val="494949"/>
                <w:sz w:val="20"/>
              </w:rPr>
            </w:pPr>
          </w:p>
        </w:tc>
      </w:tr>
    </w:tbl>
    <w:p w14:paraId="6AFD9AAF" w14:textId="77777777" w:rsidR="00366376" w:rsidRPr="005D7DFB" w:rsidRDefault="00366376">
      <w:pPr>
        <w:rPr>
          <w:rFonts w:ascii="NTPreCursivefk" w:eastAsia="NTPreCursivefk" w:hAnsi="NTPreCursivefk" w:cs="NTPreCursivefk"/>
          <w:b/>
          <w:color w:val="494949"/>
          <w:sz w:val="20"/>
        </w:rPr>
      </w:pPr>
    </w:p>
    <w:p w14:paraId="1E241154" w14:textId="77777777" w:rsidR="00366376" w:rsidRPr="005D7DFB" w:rsidRDefault="00366376">
      <w:pPr>
        <w:jc w:val="right"/>
        <w:rPr>
          <w:rFonts w:ascii="NTPreCursivefk" w:eastAsia="NTPreCursivefk" w:hAnsi="NTPreCursivefk" w:cs="NTPreCursivefk"/>
          <w:color w:val="494949"/>
          <w:sz w:val="20"/>
        </w:rPr>
      </w:pPr>
    </w:p>
    <w:p w14:paraId="68B990C4" w14:textId="77777777" w:rsidR="00366376" w:rsidRPr="005D7DFB" w:rsidRDefault="00366376">
      <w:pPr>
        <w:jc w:val="right"/>
        <w:rPr>
          <w:rFonts w:ascii="NTPreCursivefk" w:eastAsia="NTPreCursivefk" w:hAnsi="NTPreCursivefk" w:cs="NTPreCursivefk"/>
          <w:color w:val="494949"/>
          <w:sz w:val="20"/>
        </w:rPr>
      </w:pPr>
    </w:p>
    <w:p w14:paraId="31F39375" w14:textId="77777777" w:rsidR="00366376" w:rsidRPr="005D7DFB" w:rsidRDefault="00366376">
      <w:pPr>
        <w:pBdr>
          <w:top w:val="nil"/>
          <w:left w:val="nil"/>
          <w:bottom w:val="nil"/>
          <w:right w:val="nil"/>
          <w:between w:val="nil"/>
        </w:pBdr>
        <w:ind w:left="-567"/>
        <w:rPr>
          <w:rFonts w:ascii="NTPreCursivefk" w:eastAsia="NTPreCursivefk" w:hAnsi="NTPreCursivefk" w:cs="NTPreCursivefk"/>
          <w:b/>
          <w:color w:val="494949"/>
          <w:sz w:val="20"/>
        </w:rPr>
      </w:pPr>
    </w:p>
    <w:p w14:paraId="686CCAB1" w14:textId="77777777" w:rsidR="00366376" w:rsidRPr="005D7DFB" w:rsidRDefault="00FF1DC0">
      <w:pPr>
        <w:spacing w:after="160" w:line="259" w:lineRule="auto"/>
        <w:rPr>
          <w:rFonts w:ascii="NTPreCursivefk" w:eastAsia="NTPreCursivefk" w:hAnsi="NTPreCursivefk" w:cs="NTPreCursivefk"/>
          <w:b/>
          <w:color w:val="96BE2B"/>
          <w:sz w:val="20"/>
        </w:rPr>
      </w:pPr>
      <w:bookmarkStart w:id="91" w:name="_heading=h.319y80a" w:colFirst="0" w:colLast="0"/>
      <w:bookmarkEnd w:id="91"/>
      <w:r w:rsidRPr="005D7DFB">
        <w:rPr>
          <w:sz w:val="20"/>
        </w:rPr>
        <w:br w:type="page"/>
      </w:r>
    </w:p>
    <w:p w14:paraId="30A8C450" w14:textId="77777777" w:rsidR="00366376" w:rsidRPr="005D7DFB" w:rsidRDefault="00FF1DC0">
      <w:pPr>
        <w:pBdr>
          <w:top w:val="nil"/>
          <w:left w:val="nil"/>
          <w:bottom w:val="nil"/>
          <w:right w:val="nil"/>
          <w:between w:val="nil"/>
        </w:pBdr>
        <w:spacing w:line="360" w:lineRule="auto"/>
        <w:ind w:left="-567"/>
        <w:rPr>
          <w:rFonts w:ascii="NTPreCursivefk" w:eastAsia="NTPreCursivefk" w:hAnsi="NTPreCursivefk" w:cs="NTPreCursivefk"/>
          <w:b/>
          <w:color w:val="3C466D"/>
          <w:sz w:val="20"/>
        </w:rPr>
      </w:pPr>
      <w:r w:rsidRPr="005D7DFB">
        <w:rPr>
          <w:rFonts w:ascii="NTPreCursivefk" w:eastAsia="NTPreCursivefk" w:hAnsi="NTPreCursivefk" w:cs="NTPreCursivefk"/>
          <w:b/>
          <w:color w:val="96BE2B"/>
          <w:sz w:val="20"/>
        </w:rPr>
        <w:lastRenderedPageBreak/>
        <w:t>C5 Summary of Legislation</w:t>
      </w:r>
    </w:p>
    <w:p w14:paraId="55800D00" w14:textId="1F0BB95A" w:rsidR="00366376" w:rsidRPr="005D7DFB" w:rsidRDefault="00FF1DC0">
      <w:pPr>
        <w:pBdr>
          <w:top w:val="nil"/>
          <w:left w:val="nil"/>
          <w:bottom w:val="nil"/>
          <w:right w:val="nil"/>
          <w:between w:val="nil"/>
        </w:pBdr>
        <w:ind w:left="-567"/>
        <w:rPr>
          <w:rFonts w:ascii="NTPreCursivefk" w:eastAsia="NTPreCursivefk" w:hAnsi="NTPreCursivefk" w:cs="NTPreCursivefk"/>
          <w:color w:val="494949"/>
          <w:sz w:val="20"/>
        </w:rPr>
      </w:pPr>
      <w:r w:rsidRPr="005D7DFB">
        <w:rPr>
          <w:rFonts w:ascii="NTPreCursivefk" w:eastAsia="NTPreCursivefk" w:hAnsi="NTPreCursivefk" w:cs="NTPreCursivefk"/>
          <w:color w:val="494949"/>
          <w:sz w:val="20"/>
        </w:rPr>
        <w:t xml:space="preserve">Schools should be aware of the legislative framework under which this </w:t>
      </w:r>
      <w:r w:rsidR="00586BB0" w:rsidRPr="005D7DFB">
        <w:rPr>
          <w:rFonts w:ascii="NTPreCursivefk" w:eastAsia="NTPreCursivefk" w:hAnsi="NTPreCursivefk" w:cs="NTPreCursivefk"/>
          <w:color w:val="494949"/>
          <w:sz w:val="20"/>
        </w:rPr>
        <w:t>e-Safety</w:t>
      </w:r>
      <w:r w:rsidRPr="005D7DFB">
        <w:rPr>
          <w:rFonts w:ascii="NTPreCursivefk" w:eastAsia="NTPreCursivefk" w:hAnsi="NTPreCursivefk" w:cs="NTPreCursivefk"/>
          <w:color w:val="494949"/>
          <w:sz w:val="20"/>
        </w:rPr>
        <w:t xml:space="preserve"> Policy template and guidance has been produced. It is important to note that in general terms an action that is illegal if committed offline is also illegal if committed online. </w:t>
      </w:r>
    </w:p>
    <w:p w14:paraId="2C7F8DF8" w14:textId="77777777" w:rsidR="00366376" w:rsidRPr="005D7DFB" w:rsidRDefault="00366376">
      <w:pPr>
        <w:pBdr>
          <w:top w:val="nil"/>
          <w:left w:val="nil"/>
          <w:bottom w:val="nil"/>
          <w:right w:val="nil"/>
          <w:between w:val="nil"/>
        </w:pBdr>
        <w:ind w:left="-567"/>
        <w:rPr>
          <w:rFonts w:ascii="NTPreCursivefk" w:eastAsia="NTPreCursivefk" w:hAnsi="NTPreCursivefk" w:cs="NTPreCursivefk"/>
          <w:color w:val="494949"/>
          <w:sz w:val="20"/>
        </w:rPr>
      </w:pPr>
    </w:p>
    <w:p w14:paraId="34763C2F" w14:textId="3DD49288" w:rsidR="00366376" w:rsidRPr="005D7DFB" w:rsidRDefault="00FF1DC0">
      <w:pPr>
        <w:pBdr>
          <w:top w:val="nil"/>
          <w:left w:val="nil"/>
          <w:bottom w:val="nil"/>
          <w:right w:val="nil"/>
          <w:between w:val="nil"/>
        </w:pBdr>
        <w:ind w:left="-567"/>
        <w:rPr>
          <w:rFonts w:ascii="NTPreCursivefk" w:eastAsia="NTPreCursivefk" w:hAnsi="NTPreCursivefk" w:cs="NTPreCursivefk"/>
          <w:color w:val="494949"/>
          <w:sz w:val="20"/>
        </w:rPr>
      </w:pPr>
      <w:r w:rsidRPr="005D7DFB">
        <w:rPr>
          <w:rFonts w:ascii="NTPreCursivefk" w:eastAsia="NTPreCursivefk" w:hAnsi="NTPreCursivefk" w:cs="NTPreCursivefk"/>
          <w:color w:val="494949"/>
          <w:sz w:val="20"/>
        </w:rPr>
        <w:t xml:space="preserve">It is recommended that legal advice is sought in the advent of an </w:t>
      </w:r>
      <w:r w:rsidR="00667670">
        <w:rPr>
          <w:rFonts w:ascii="NTPreCursivefk" w:eastAsia="NTPreCursivefk" w:hAnsi="NTPreCursivefk" w:cs="NTPreCursivefk"/>
          <w:color w:val="494949"/>
          <w:sz w:val="20"/>
        </w:rPr>
        <w:t>e-safety</w:t>
      </w:r>
      <w:r w:rsidRPr="005D7DFB">
        <w:rPr>
          <w:rFonts w:ascii="NTPreCursivefk" w:eastAsia="NTPreCursivefk" w:hAnsi="NTPreCursivefk" w:cs="NTPreCursivefk"/>
          <w:color w:val="494949"/>
          <w:sz w:val="20"/>
        </w:rPr>
        <w:t xml:space="preserve"> issue or situation.</w:t>
      </w:r>
    </w:p>
    <w:p w14:paraId="36EFAFCA" w14:textId="77777777" w:rsidR="00366376" w:rsidRPr="005D7DFB" w:rsidRDefault="00366376">
      <w:pPr>
        <w:pBdr>
          <w:top w:val="nil"/>
          <w:left w:val="nil"/>
          <w:bottom w:val="nil"/>
          <w:right w:val="nil"/>
          <w:between w:val="nil"/>
        </w:pBdr>
        <w:ind w:left="-567"/>
        <w:rPr>
          <w:rFonts w:ascii="NTPreCursivefk" w:eastAsia="NTPreCursivefk" w:hAnsi="NTPreCursivefk" w:cs="NTPreCursivefk"/>
          <w:color w:val="1F4E79"/>
          <w:sz w:val="20"/>
        </w:rPr>
      </w:pPr>
    </w:p>
    <w:p w14:paraId="2437B49F" w14:textId="77777777" w:rsidR="00366376" w:rsidRPr="005D7DFB" w:rsidRDefault="00FF1DC0">
      <w:pPr>
        <w:pBdr>
          <w:top w:val="nil"/>
          <w:left w:val="nil"/>
          <w:bottom w:val="nil"/>
          <w:right w:val="nil"/>
          <w:between w:val="nil"/>
        </w:pBdr>
        <w:spacing w:line="360" w:lineRule="auto"/>
        <w:ind w:left="-567"/>
        <w:rPr>
          <w:rFonts w:ascii="NTPreCursivefk" w:eastAsia="NTPreCursivefk" w:hAnsi="NTPreCursivefk" w:cs="NTPreCursivefk"/>
          <w:b/>
          <w:color w:val="96BE2B"/>
          <w:sz w:val="20"/>
        </w:rPr>
      </w:pPr>
      <w:r w:rsidRPr="005D7DFB">
        <w:rPr>
          <w:rFonts w:ascii="NTPreCursivefk" w:eastAsia="NTPreCursivefk" w:hAnsi="NTPreCursivefk" w:cs="NTPreCursivefk"/>
          <w:b/>
          <w:color w:val="96BE2B"/>
          <w:sz w:val="20"/>
        </w:rPr>
        <w:t>Computer Misuse Act 1990</w:t>
      </w:r>
    </w:p>
    <w:p w14:paraId="0819023F" w14:textId="77777777" w:rsidR="00366376" w:rsidRPr="005D7DFB" w:rsidRDefault="00FF1DC0">
      <w:pPr>
        <w:pBdr>
          <w:top w:val="nil"/>
          <w:left w:val="nil"/>
          <w:bottom w:val="nil"/>
          <w:right w:val="nil"/>
          <w:between w:val="nil"/>
        </w:pBdr>
        <w:ind w:left="-567"/>
        <w:rPr>
          <w:rFonts w:ascii="NTPreCursivefk" w:eastAsia="NTPreCursivefk" w:hAnsi="NTPreCursivefk" w:cs="NTPreCursivefk"/>
          <w:color w:val="494949"/>
          <w:sz w:val="20"/>
        </w:rPr>
      </w:pPr>
      <w:r w:rsidRPr="005D7DFB">
        <w:rPr>
          <w:rFonts w:ascii="NTPreCursivefk" w:eastAsia="NTPreCursivefk" w:hAnsi="NTPreCursivefk" w:cs="NTPreCursivefk"/>
          <w:color w:val="494949"/>
          <w:sz w:val="20"/>
        </w:rPr>
        <w:t>This Act makes it an offence to:</w:t>
      </w:r>
    </w:p>
    <w:p w14:paraId="4277CD21" w14:textId="77777777" w:rsidR="00366376" w:rsidRPr="005D7DFB" w:rsidRDefault="00366376">
      <w:pPr>
        <w:pBdr>
          <w:top w:val="nil"/>
          <w:left w:val="nil"/>
          <w:bottom w:val="nil"/>
          <w:right w:val="nil"/>
          <w:between w:val="nil"/>
        </w:pBdr>
        <w:ind w:left="-567"/>
        <w:rPr>
          <w:rFonts w:ascii="NTPreCursivefk" w:eastAsia="NTPreCursivefk" w:hAnsi="NTPreCursivefk" w:cs="NTPreCursivefk"/>
          <w:color w:val="494949"/>
          <w:sz w:val="20"/>
        </w:rPr>
      </w:pPr>
    </w:p>
    <w:p w14:paraId="09054535" w14:textId="77777777" w:rsidR="00366376" w:rsidRPr="005D7DFB" w:rsidRDefault="00FF1DC0">
      <w:pPr>
        <w:numPr>
          <w:ilvl w:val="0"/>
          <w:numId w:val="9"/>
        </w:numPr>
        <w:pBdr>
          <w:top w:val="nil"/>
          <w:left w:val="nil"/>
          <w:bottom w:val="nil"/>
          <w:right w:val="nil"/>
          <w:between w:val="nil"/>
        </w:pBdr>
        <w:rPr>
          <w:rFonts w:ascii="NTPreCursivefk" w:eastAsia="NTPreCursivefk" w:hAnsi="NTPreCursivefk" w:cs="NTPreCursivefk"/>
          <w:color w:val="494949"/>
          <w:sz w:val="20"/>
        </w:rPr>
      </w:pPr>
      <w:r w:rsidRPr="005D7DFB">
        <w:rPr>
          <w:rFonts w:ascii="NTPreCursivefk" w:eastAsia="NTPreCursivefk" w:hAnsi="NTPreCursivefk" w:cs="NTPreCursivefk"/>
          <w:color w:val="494949"/>
          <w:sz w:val="20"/>
        </w:rPr>
        <w:t>Erase or amend data or programs without authority;</w:t>
      </w:r>
    </w:p>
    <w:p w14:paraId="2A3CAA0B" w14:textId="77777777" w:rsidR="00366376" w:rsidRPr="005D7DFB" w:rsidRDefault="00FF1DC0">
      <w:pPr>
        <w:numPr>
          <w:ilvl w:val="0"/>
          <w:numId w:val="9"/>
        </w:numPr>
        <w:pBdr>
          <w:top w:val="nil"/>
          <w:left w:val="nil"/>
          <w:bottom w:val="nil"/>
          <w:right w:val="nil"/>
          <w:between w:val="nil"/>
        </w:pBdr>
        <w:rPr>
          <w:rFonts w:ascii="NTPreCursivefk" w:eastAsia="NTPreCursivefk" w:hAnsi="NTPreCursivefk" w:cs="NTPreCursivefk"/>
          <w:color w:val="494949"/>
          <w:sz w:val="20"/>
        </w:rPr>
      </w:pPr>
      <w:r w:rsidRPr="005D7DFB">
        <w:rPr>
          <w:rFonts w:ascii="NTPreCursivefk" w:eastAsia="NTPreCursivefk" w:hAnsi="NTPreCursivefk" w:cs="NTPreCursivefk"/>
          <w:color w:val="494949"/>
          <w:sz w:val="20"/>
        </w:rPr>
        <w:t>Obtain unauthorised access to a computer;</w:t>
      </w:r>
    </w:p>
    <w:p w14:paraId="74542CC7" w14:textId="77777777" w:rsidR="00366376" w:rsidRPr="005D7DFB" w:rsidRDefault="00FF1DC0">
      <w:pPr>
        <w:numPr>
          <w:ilvl w:val="0"/>
          <w:numId w:val="9"/>
        </w:numPr>
        <w:pBdr>
          <w:top w:val="nil"/>
          <w:left w:val="nil"/>
          <w:bottom w:val="nil"/>
          <w:right w:val="nil"/>
          <w:between w:val="nil"/>
        </w:pBdr>
        <w:rPr>
          <w:rFonts w:ascii="NTPreCursivefk" w:eastAsia="NTPreCursivefk" w:hAnsi="NTPreCursivefk" w:cs="NTPreCursivefk"/>
          <w:color w:val="494949"/>
          <w:sz w:val="20"/>
        </w:rPr>
      </w:pPr>
      <w:r w:rsidRPr="005D7DFB">
        <w:rPr>
          <w:rFonts w:ascii="NTPreCursivefk" w:eastAsia="NTPreCursivefk" w:hAnsi="NTPreCursivefk" w:cs="NTPreCursivefk"/>
          <w:color w:val="494949"/>
          <w:sz w:val="20"/>
        </w:rPr>
        <w:t>“Eavesdrop” on a computer;</w:t>
      </w:r>
    </w:p>
    <w:p w14:paraId="5C46C4C1" w14:textId="77777777" w:rsidR="00366376" w:rsidRPr="005D7DFB" w:rsidRDefault="00FF1DC0">
      <w:pPr>
        <w:numPr>
          <w:ilvl w:val="0"/>
          <w:numId w:val="9"/>
        </w:numPr>
        <w:pBdr>
          <w:top w:val="nil"/>
          <w:left w:val="nil"/>
          <w:bottom w:val="nil"/>
          <w:right w:val="nil"/>
          <w:between w:val="nil"/>
        </w:pBdr>
        <w:rPr>
          <w:rFonts w:ascii="NTPreCursivefk" w:eastAsia="NTPreCursivefk" w:hAnsi="NTPreCursivefk" w:cs="NTPreCursivefk"/>
          <w:color w:val="494949"/>
          <w:sz w:val="20"/>
        </w:rPr>
      </w:pPr>
      <w:r w:rsidRPr="005D7DFB">
        <w:rPr>
          <w:rFonts w:ascii="NTPreCursivefk" w:eastAsia="NTPreCursivefk" w:hAnsi="NTPreCursivefk" w:cs="NTPreCursivefk"/>
          <w:color w:val="494949"/>
          <w:sz w:val="20"/>
        </w:rPr>
        <w:t>Make unauthorised use of computer time or facilities;</w:t>
      </w:r>
    </w:p>
    <w:p w14:paraId="21F700B3" w14:textId="77777777" w:rsidR="00366376" w:rsidRPr="005D7DFB" w:rsidRDefault="00FF1DC0">
      <w:pPr>
        <w:numPr>
          <w:ilvl w:val="0"/>
          <w:numId w:val="9"/>
        </w:numPr>
        <w:pBdr>
          <w:top w:val="nil"/>
          <w:left w:val="nil"/>
          <w:bottom w:val="nil"/>
          <w:right w:val="nil"/>
          <w:between w:val="nil"/>
        </w:pBdr>
        <w:rPr>
          <w:rFonts w:ascii="NTPreCursivefk" w:eastAsia="NTPreCursivefk" w:hAnsi="NTPreCursivefk" w:cs="NTPreCursivefk"/>
          <w:color w:val="494949"/>
          <w:sz w:val="20"/>
        </w:rPr>
      </w:pPr>
      <w:r w:rsidRPr="005D7DFB">
        <w:rPr>
          <w:rFonts w:ascii="NTPreCursivefk" w:eastAsia="NTPreCursivefk" w:hAnsi="NTPreCursivefk" w:cs="NTPreCursivefk"/>
          <w:color w:val="494949"/>
          <w:sz w:val="20"/>
        </w:rPr>
        <w:t>Maliciously corrupt or erase data or programs;</w:t>
      </w:r>
    </w:p>
    <w:p w14:paraId="1BE28BAD" w14:textId="77777777" w:rsidR="00366376" w:rsidRPr="005D7DFB" w:rsidRDefault="00FF1DC0">
      <w:pPr>
        <w:numPr>
          <w:ilvl w:val="0"/>
          <w:numId w:val="9"/>
        </w:numPr>
        <w:pBdr>
          <w:top w:val="nil"/>
          <w:left w:val="nil"/>
          <w:bottom w:val="nil"/>
          <w:right w:val="nil"/>
          <w:between w:val="nil"/>
        </w:pBdr>
        <w:rPr>
          <w:rFonts w:ascii="NTPreCursivefk" w:eastAsia="NTPreCursivefk" w:hAnsi="NTPreCursivefk" w:cs="NTPreCursivefk"/>
          <w:color w:val="494949"/>
          <w:sz w:val="20"/>
        </w:rPr>
      </w:pPr>
      <w:r w:rsidRPr="005D7DFB">
        <w:rPr>
          <w:rFonts w:ascii="NTPreCursivefk" w:eastAsia="NTPreCursivefk" w:hAnsi="NTPreCursivefk" w:cs="NTPreCursivefk"/>
          <w:color w:val="494949"/>
          <w:sz w:val="20"/>
        </w:rPr>
        <w:t>Deny access to authorised users.</w:t>
      </w:r>
    </w:p>
    <w:p w14:paraId="5D152B9C" w14:textId="77777777" w:rsidR="00366376" w:rsidRPr="005D7DFB" w:rsidRDefault="00366376">
      <w:pPr>
        <w:pBdr>
          <w:top w:val="nil"/>
          <w:left w:val="nil"/>
          <w:bottom w:val="nil"/>
          <w:right w:val="nil"/>
          <w:between w:val="nil"/>
        </w:pBdr>
        <w:ind w:left="920"/>
        <w:rPr>
          <w:rFonts w:ascii="NTPreCursivefk" w:eastAsia="NTPreCursivefk" w:hAnsi="NTPreCursivefk" w:cs="NTPreCursivefk"/>
          <w:color w:val="1F4E79"/>
          <w:sz w:val="20"/>
        </w:rPr>
      </w:pPr>
    </w:p>
    <w:p w14:paraId="1036EF9E" w14:textId="77777777" w:rsidR="00366376" w:rsidRPr="005D7DFB" w:rsidRDefault="00FF1DC0">
      <w:pPr>
        <w:pBdr>
          <w:top w:val="nil"/>
          <w:left w:val="nil"/>
          <w:bottom w:val="nil"/>
          <w:right w:val="nil"/>
          <w:between w:val="nil"/>
        </w:pBdr>
        <w:spacing w:line="360" w:lineRule="auto"/>
        <w:ind w:left="-567"/>
        <w:rPr>
          <w:rFonts w:ascii="NTPreCursivefk" w:eastAsia="NTPreCursivefk" w:hAnsi="NTPreCursivefk" w:cs="NTPreCursivefk"/>
          <w:b/>
          <w:color w:val="96BE2B"/>
          <w:sz w:val="20"/>
        </w:rPr>
      </w:pPr>
      <w:r w:rsidRPr="005D7DFB">
        <w:rPr>
          <w:rFonts w:ascii="NTPreCursivefk" w:eastAsia="NTPreCursivefk" w:hAnsi="NTPreCursivefk" w:cs="NTPreCursivefk"/>
          <w:b/>
          <w:color w:val="96BE2B"/>
          <w:sz w:val="20"/>
        </w:rPr>
        <w:t>Data Protection Act 1998</w:t>
      </w:r>
    </w:p>
    <w:p w14:paraId="2693421D" w14:textId="469C6481" w:rsidR="00366376" w:rsidRPr="005D7DFB" w:rsidRDefault="00FF1DC0">
      <w:pPr>
        <w:pBdr>
          <w:top w:val="nil"/>
          <w:left w:val="nil"/>
          <w:bottom w:val="nil"/>
          <w:right w:val="nil"/>
          <w:between w:val="nil"/>
        </w:pBdr>
        <w:ind w:left="-567"/>
        <w:rPr>
          <w:rFonts w:ascii="NTPreCursivefk" w:eastAsia="NTPreCursivefk" w:hAnsi="NTPreCursivefk" w:cs="NTPreCursivefk"/>
          <w:color w:val="494949"/>
          <w:sz w:val="20"/>
        </w:rPr>
      </w:pPr>
      <w:r w:rsidRPr="005D7DFB">
        <w:rPr>
          <w:rFonts w:ascii="NTPreCursivefk" w:eastAsia="NTPreCursivefk" w:hAnsi="NTPreCursivefk" w:cs="NTPreCursivefk"/>
          <w:color w:val="494949"/>
          <w:sz w:val="20"/>
        </w:rPr>
        <w:t xml:space="preserve">This protects the rights and privacy of </w:t>
      </w:r>
      <w:r w:rsidR="00667670">
        <w:rPr>
          <w:rFonts w:ascii="NTPreCursivefk" w:eastAsia="NTPreCursivefk" w:hAnsi="NTPreCursivefk" w:cs="NTPreCursivefk"/>
          <w:color w:val="494949"/>
          <w:sz w:val="20"/>
        </w:rPr>
        <w:t>individual</w:t>
      </w:r>
      <w:r w:rsidRPr="005D7DFB">
        <w:rPr>
          <w:rFonts w:ascii="NTPreCursivefk" w:eastAsia="NTPreCursivefk" w:hAnsi="NTPreCursivefk" w:cs="NTPreCursivefk"/>
          <w:color w:val="494949"/>
          <w:sz w:val="20"/>
        </w:rPr>
        <w:t xml:space="preserve"> data. To comply with the law, information about individuals must be collected and used fairly, stored safely and securely and not disclosed to any third party unlawfully. The Act states that </w:t>
      </w:r>
      <w:r w:rsidR="00667670">
        <w:rPr>
          <w:rFonts w:ascii="NTPreCursivefk" w:eastAsia="NTPreCursivefk" w:hAnsi="NTPreCursivefk" w:cs="NTPreCursivefk"/>
          <w:color w:val="494949"/>
          <w:sz w:val="20"/>
        </w:rPr>
        <w:t>personal</w:t>
      </w:r>
      <w:r w:rsidRPr="005D7DFB">
        <w:rPr>
          <w:rFonts w:ascii="NTPreCursivefk" w:eastAsia="NTPreCursivefk" w:hAnsi="NTPreCursivefk" w:cs="NTPreCursivefk"/>
          <w:color w:val="494949"/>
          <w:sz w:val="20"/>
        </w:rPr>
        <w:t xml:space="preserve"> data must be:</w:t>
      </w:r>
    </w:p>
    <w:p w14:paraId="7A5C1179" w14:textId="77777777" w:rsidR="00366376" w:rsidRPr="005D7DFB" w:rsidRDefault="00366376">
      <w:pPr>
        <w:pBdr>
          <w:top w:val="nil"/>
          <w:left w:val="nil"/>
          <w:bottom w:val="nil"/>
          <w:right w:val="nil"/>
          <w:between w:val="nil"/>
        </w:pBdr>
        <w:ind w:left="-567"/>
        <w:rPr>
          <w:rFonts w:ascii="NTPreCursivefk" w:eastAsia="NTPreCursivefk" w:hAnsi="NTPreCursivefk" w:cs="NTPreCursivefk"/>
          <w:color w:val="494949"/>
          <w:sz w:val="20"/>
        </w:rPr>
      </w:pPr>
    </w:p>
    <w:p w14:paraId="39173EFA" w14:textId="77777777" w:rsidR="00366376" w:rsidRPr="005D7DFB" w:rsidRDefault="00FF1DC0">
      <w:pPr>
        <w:numPr>
          <w:ilvl w:val="0"/>
          <w:numId w:val="9"/>
        </w:numPr>
        <w:pBdr>
          <w:top w:val="nil"/>
          <w:left w:val="nil"/>
          <w:bottom w:val="nil"/>
          <w:right w:val="nil"/>
          <w:between w:val="nil"/>
        </w:pBdr>
        <w:rPr>
          <w:rFonts w:ascii="NTPreCursivefk" w:eastAsia="NTPreCursivefk" w:hAnsi="NTPreCursivefk" w:cs="NTPreCursivefk"/>
          <w:color w:val="494949"/>
          <w:sz w:val="20"/>
        </w:rPr>
      </w:pPr>
      <w:r w:rsidRPr="005D7DFB">
        <w:rPr>
          <w:rFonts w:ascii="NTPreCursivefk" w:eastAsia="NTPreCursivefk" w:hAnsi="NTPreCursivefk" w:cs="NTPreCursivefk"/>
          <w:color w:val="494949"/>
          <w:sz w:val="20"/>
        </w:rPr>
        <w:t>Fairly and lawfully processed.</w:t>
      </w:r>
    </w:p>
    <w:p w14:paraId="4BD7C593" w14:textId="77777777" w:rsidR="00366376" w:rsidRPr="005D7DFB" w:rsidRDefault="00FF1DC0">
      <w:pPr>
        <w:numPr>
          <w:ilvl w:val="0"/>
          <w:numId w:val="9"/>
        </w:numPr>
        <w:pBdr>
          <w:top w:val="nil"/>
          <w:left w:val="nil"/>
          <w:bottom w:val="nil"/>
          <w:right w:val="nil"/>
          <w:between w:val="nil"/>
        </w:pBdr>
        <w:rPr>
          <w:rFonts w:ascii="NTPreCursivefk" w:eastAsia="NTPreCursivefk" w:hAnsi="NTPreCursivefk" w:cs="NTPreCursivefk"/>
          <w:color w:val="494949"/>
          <w:sz w:val="20"/>
        </w:rPr>
      </w:pPr>
      <w:r w:rsidRPr="005D7DFB">
        <w:rPr>
          <w:rFonts w:ascii="NTPreCursivefk" w:eastAsia="NTPreCursivefk" w:hAnsi="NTPreCursivefk" w:cs="NTPreCursivefk"/>
          <w:color w:val="494949"/>
          <w:sz w:val="20"/>
        </w:rPr>
        <w:t>Processed for limited purposes.</w:t>
      </w:r>
    </w:p>
    <w:p w14:paraId="2FC3808E" w14:textId="77777777" w:rsidR="00366376" w:rsidRPr="005D7DFB" w:rsidRDefault="00FF1DC0">
      <w:pPr>
        <w:numPr>
          <w:ilvl w:val="0"/>
          <w:numId w:val="9"/>
        </w:numPr>
        <w:pBdr>
          <w:top w:val="nil"/>
          <w:left w:val="nil"/>
          <w:bottom w:val="nil"/>
          <w:right w:val="nil"/>
          <w:between w:val="nil"/>
        </w:pBdr>
        <w:rPr>
          <w:rFonts w:ascii="NTPreCursivefk" w:eastAsia="NTPreCursivefk" w:hAnsi="NTPreCursivefk" w:cs="NTPreCursivefk"/>
          <w:color w:val="494949"/>
          <w:sz w:val="20"/>
        </w:rPr>
      </w:pPr>
      <w:r w:rsidRPr="005D7DFB">
        <w:rPr>
          <w:rFonts w:ascii="NTPreCursivefk" w:eastAsia="NTPreCursivefk" w:hAnsi="NTPreCursivefk" w:cs="NTPreCursivefk"/>
          <w:color w:val="494949"/>
          <w:sz w:val="20"/>
        </w:rPr>
        <w:t>Adequate, relevant and not excessive.</w:t>
      </w:r>
    </w:p>
    <w:p w14:paraId="7A278D7E" w14:textId="77777777" w:rsidR="00366376" w:rsidRPr="005D7DFB" w:rsidRDefault="00FF1DC0">
      <w:pPr>
        <w:numPr>
          <w:ilvl w:val="0"/>
          <w:numId w:val="9"/>
        </w:numPr>
        <w:pBdr>
          <w:top w:val="nil"/>
          <w:left w:val="nil"/>
          <w:bottom w:val="nil"/>
          <w:right w:val="nil"/>
          <w:between w:val="nil"/>
        </w:pBdr>
        <w:rPr>
          <w:rFonts w:ascii="NTPreCursivefk" w:eastAsia="NTPreCursivefk" w:hAnsi="NTPreCursivefk" w:cs="NTPreCursivefk"/>
          <w:color w:val="494949"/>
          <w:sz w:val="20"/>
        </w:rPr>
      </w:pPr>
      <w:r w:rsidRPr="005D7DFB">
        <w:rPr>
          <w:rFonts w:ascii="NTPreCursivefk" w:eastAsia="NTPreCursivefk" w:hAnsi="NTPreCursivefk" w:cs="NTPreCursivefk"/>
          <w:color w:val="494949"/>
          <w:sz w:val="20"/>
        </w:rPr>
        <w:t>Accurate.</w:t>
      </w:r>
    </w:p>
    <w:p w14:paraId="5A6C06AB" w14:textId="77777777" w:rsidR="00366376" w:rsidRPr="005D7DFB" w:rsidRDefault="00FF1DC0">
      <w:pPr>
        <w:numPr>
          <w:ilvl w:val="0"/>
          <w:numId w:val="9"/>
        </w:numPr>
        <w:pBdr>
          <w:top w:val="nil"/>
          <w:left w:val="nil"/>
          <w:bottom w:val="nil"/>
          <w:right w:val="nil"/>
          <w:between w:val="nil"/>
        </w:pBdr>
        <w:rPr>
          <w:rFonts w:ascii="NTPreCursivefk" w:eastAsia="NTPreCursivefk" w:hAnsi="NTPreCursivefk" w:cs="NTPreCursivefk"/>
          <w:color w:val="494949"/>
          <w:sz w:val="20"/>
        </w:rPr>
      </w:pPr>
      <w:r w:rsidRPr="005D7DFB">
        <w:rPr>
          <w:rFonts w:ascii="NTPreCursivefk" w:eastAsia="NTPreCursivefk" w:hAnsi="NTPreCursivefk" w:cs="NTPreCursivefk"/>
          <w:color w:val="494949"/>
          <w:sz w:val="20"/>
        </w:rPr>
        <w:t>Not kept longer than necessary.</w:t>
      </w:r>
    </w:p>
    <w:p w14:paraId="7D48BD89" w14:textId="3E764EA2" w:rsidR="00366376" w:rsidRPr="005D7DFB" w:rsidRDefault="00FF1DC0">
      <w:pPr>
        <w:numPr>
          <w:ilvl w:val="0"/>
          <w:numId w:val="9"/>
        </w:numPr>
        <w:pBdr>
          <w:top w:val="nil"/>
          <w:left w:val="nil"/>
          <w:bottom w:val="nil"/>
          <w:right w:val="nil"/>
          <w:between w:val="nil"/>
        </w:pBdr>
        <w:rPr>
          <w:rFonts w:ascii="NTPreCursivefk" w:eastAsia="NTPreCursivefk" w:hAnsi="NTPreCursivefk" w:cs="NTPreCursivefk"/>
          <w:color w:val="494949"/>
          <w:sz w:val="20"/>
        </w:rPr>
      </w:pPr>
      <w:r w:rsidRPr="005D7DFB">
        <w:rPr>
          <w:rFonts w:ascii="NTPreCursivefk" w:eastAsia="NTPreCursivefk" w:hAnsi="NTPreCursivefk" w:cs="NTPreCursivefk"/>
          <w:color w:val="494949"/>
          <w:sz w:val="20"/>
        </w:rPr>
        <w:t xml:space="preserve">Processed </w:t>
      </w:r>
      <w:r w:rsidR="00667670">
        <w:rPr>
          <w:rFonts w:ascii="NTPreCursivefk" w:eastAsia="NTPreCursivefk" w:hAnsi="NTPreCursivefk" w:cs="NTPreCursivefk"/>
          <w:color w:val="494949"/>
          <w:sz w:val="20"/>
        </w:rPr>
        <w:t>by</w:t>
      </w:r>
      <w:r w:rsidRPr="005D7DFB">
        <w:rPr>
          <w:rFonts w:ascii="NTPreCursivefk" w:eastAsia="NTPreCursivefk" w:hAnsi="NTPreCursivefk" w:cs="NTPreCursivefk"/>
          <w:color w:val="494949"/>
          <w:sz w:val="20"/>
        </w:rPr>
        <w:t xml:space="preserve"> the data subject’s rights.</w:t>
      </w:r>
    </w:p>
    <w:p w14:paraId="6A9C34CA" w14:textId="77777777" w:rsidR="00366376" w:rsidRPr="005D7DFB" w:rsidRDefault="00FF1DC0">
      <w:pPr>
        <w:numPr>
          <w:ilvl w:val="0"/>
          <w:numId w:val="9"/>
        </w:numPr>
        <w:pBdr>
          <w:top w:val="nil"/>
          <w:left w:val="nil"/>
          <w:bottom w:val="nil"/>
          <w:right w:val="nil"/>
          <w:between w:val="nil"/>
        </w:pBdr>
        <w:rPr>
          <w:rFonts w:ascii="NTPreCursivefk" w:eastAsia="NTPreCursivefk" w:hAnsi="NTPreCursivefk" w:cs="NTPreCursivefk"/>
          <w:color w:val="494949"/>
          <w:sz w:val="20"/>
        </w:rPr>
      </w:pPr>
      <w:r w:rsidRPr="005D7DFB">
        <w:rPr>
          <w:rFonts w:ascii="NTPreCursivefk" w:eastAsia="NTPreCursivefk" w:hAnsi="NTPreCursivefk" w:cs="NTPreCursivefk"/>
          <w:color w:val="494949"/>
          <w:sz w:val="20"/>
        </w:rPr>
        <w:t>Secure.</w:t>
      </w:r>
    </w:p>
    <w:p w14:paraId="05A22BB0" w14:textId="77777777" w:rsidR="00366376" w:rsidRPr="005D7DFB" w:rsidRDefault="00FF1DC0">
      <w:pPr>
        <w:numPr>
          <w:ilvl w:val="0"/>
          <w:numId w:val="9"/>
        </w:numPr>
        <w:pBdr>
          <w:top w:val="nil"/>
          <w:left w:val="nil"/>
          <w:bottom w:val="nil"/>
          <w:right w:val="nil"/>
          <w:between w:val="nil"/>
        </w:pBdr>
        <w:rPr>
          <w:rFonts w:ascii="NTPreCursivefk" w:eastAsia="NTPreCursivefk" w:hAnsi="NTPreCursivefk" w:cs="NTPreCursivefk"/>
          <w:color w:val="494949"/>
          <w:sz w:val="20"/>
        </w:rPr>
      </w:pPr>
      <w:r w:rsidRPr="005D7DFB">
        <w:rPr>
          <w:rFonts w:ascii="NTPreCursivefk" w:eastAsia="NTPreCursivefk" w:hAnsi="NTPreCursivefk" w:cs="NTPreCursivefk"/>
          <w:color w:val="494949"/>
          <w:sz w:val="20"/>
        </w:rPr>
        <w:t>Not transferred to other countries without adequate protection.</w:t>
      </w:r>
    </w:p>
    <w:p w14:paraId="3972AD8B" w14:textId="77777777" w:rsidR="00366376" w:rsidRPr="005D7DFB" w:rsidRDefault="00366376">
      <w:pPr>
        <w:pBdr>
          <w:top w:val="nil"/>
          <w:left w:val="nil"/>
          <w:bottom w:val="nil"/>
          <w:right w:val="nil"/>
          <w:between w:val="nil"/>
        </w:pBdr>
        <w:ind w:left="920"/>
        <w:rPr>
          <w:rFonts w:ascii="NTPreCursivefk" w:eastAsia="NTPreCursivefk" w:hAnsi="NTPreCursivefk" w:cs="NTPreCursivefk"/>
          <w:color w:val="1F4E79"/>
          <w:sz w:val="20"/>
        </w:rPr>
      </w:pPr>
    </w:p>
    <w:p w14:paraId="7F788695" w14:textId="77777777" w:rsidR="00366376" w:rsidRPr="005D7DFB" w:rsidRDefault="00FF1DC0">
      <w:pPr>
        <w:pBdr>
          <w:top w:val="nil"/>
          <w:left w:val="nil"/>
          <w:bottom w:val="nil"/>
          <w:right w:val="nil"/>
          <w:between w:val="nil"/>
        </w:pBdr>
        <w:spacing w:line="360" w:lineRule="auto"/>
        <w:ind w:left="-567"/>
        <w:rPr>
          <w:rFonts w:ascii="NTPreCursivefk" w:eastAsia="NTPreCursivefk" w:hAnsi="NTPreCursivefk" w:cs="NTPreCursivefk"/>
          <w:b/>
          <w:color w:val="96BE2B"/>
          <w:sz w:val="20"/>
        </w:rPr>
      </w:pPr>
      <w:r w:rsidRPr="005D7DFB">
        <w:rPr>
          <w:rFonts w:ascii="NTPreCursivefk" w:eastAsia="NTPreCursivefk" w:hAnsi="NTPreCursivefk" w:cs="NTPreCursivefk"/>
          <w:b/>
          <w:color w:val="96BE2B"/>
          <w:sz w:val="20"/>
        </w:rPr>
        <w:t>Freedom of Information Act 2000</w:t>
      </w:r>
    </w:p>
    <w:p w14:paraId="4DD00135" w14:textId="0E813A1D" w:rsidR="00366376" w:rsidRPr="005D7DFB" w:rsidRDefault="00FF1DC0">
      <w:pPr>
        <w:pBdr>
          <w:top w:val="nil"/>
          <w:left w:val="nil"/>
          <w:bottom w:val="nil"/>
          <w:right w:val="nil"/>
          <w:between w:val="nil"/>
        </w:pBdr>
        <w:ind w:left="-567"/>
        <w:rPr>
          <w:rFonts w:ascii="NTPreCursivefk" w:eastAsia="NTPreCursivefk" w:hAnsi="NTPreCursivefk" w:cs="NTPreCursivefk"/>
          <w:color w:val="494949"/>
          <w:sz w:val="20"/>
        </w:rPr>
      </w:pPr>
      <w:r w:rsidRPr="005D7DFB">
        <w:rPr>
          <w:rFonts w:ascii="NTPreCursivefk" w:eastAsia="NTPreCursivefk" w:hAnsi="NTPreCursivefk" w:cs="NTPreCursivefk"/>
          <w:color w:val="494949"/>
          <w:sz w:val="20"/>
        </w:rPr>
        <w:t xml:space="preserve">The Freedom of Information Act gives individuals the right to request information held by public authorities. All public authorities and companies wholly owned by public authorities have obligations under the Freedom of Information Act. When responding to requests, they have to follow </w:t>
      </w:r>
      <w:r w:rsidR="00667670">
        <w:rPr>
          <w:rFonts w:ascii="NTPreCursivefk" w:eastAsia="NTPreCursivefk" w:hAnsi="NTPreCursivefk" w:cs="NTPreCursivefk"/>
          <w:color w:val="494949"/>
          <w:sz w:val="20"/>
        </w:rPr>
        <w:t>several</w:t>
      </w:r>
      <w:r w:rsidRPr="005D7DFB">
        <w:rPr>
          <w:rFonts w:ascii="NTPreCursivefk" w:eastAsia="NTPreCursivefk" w:hAnsi="NTPreCursivefk" w:cs="NTPreCursivefk"/>
          <w:color w:val="494949"/>
          <w:sz w:val="20"/>
        </w:rPr>
        <w:t xml:space="preserve"> set procedures.</w:t>
      </w:r>
    </w:p>
    <w:p w14:paraId="3FCB2A7E" w14:textId="77777777" w:rsidR="00366376" w:rsidRPr="005D7DFB" w:rsidRDefault="00366376">
      <w:pPr>
        <w:pBdr>
          <w:top w:val="nil"/>
          <w:left w:val="nil"/>
          <w:bottom w:val="nil"/>
          <w:right w:val="nil"/>
          <w:between w:val="nil"/>
        </w:pBdr>
        <w:ind w:left="-567"/>
        <w:rPr>
          <w:rFonts w:ascii="NTPreCursivefk" w:eastAsia="NTPreCursivefk" w:hAnsi="NTPreCursivefk" w:cs="NTPreCursivefk"/>
          <w:color w:val="1F4E79"/>
          <w:sz w:val="20"/>
        </w:rPr>
      </w:pPr>
    </w:p>
    <w:p w14:paraId="7029EE40" w14:textId="77777777" w:rsidR="00366376" w:rsidRPr="005D7DFB" w:rsidRDefault="00FF1DC0">
      <w:pPr>
        <w:pBdr>
          <w:top w:val="nil"/>
          <w:left w:val="nil"/>
          <w:bottom w:val="nil"/>
          <w:right w:val="nil"/>
          <w:between w:val="nil"/>
        </w:pBdr>
        <w:spacing w:line="360" w:lineRule="auto"/>
        <w:ind w:left="-567"/>
        <w:rPr>
          <w:rFonts w:ascii="NTPreCursivefk" w:eastAsia="NTPreCursivefk" w:hAnsi="NTPreCursivefk" w:cs="NTPreCursivefk"/>
          <w:b/>
          <w:color w:val="96BE2B"/>
          <w:sz w:val="20"/>
        </w:rPr>
      </w:pPr>
      <w:r w:rsidRPr="005D7DFB">
        <w:rPr>
          <w:rFonts w:ascii="NTPreCursivefk" w:eastAsia="NTPreCursivefk" w:hAnsi="NTPreCursivefk" w:cs="NTPreCursivefk"/>
          <w:b/>
          <w:color w:val="96BE2B"/>
          <w:sz w:val="20"/>
        </w:rPr>
        <w:t>Communications Act 2003</w:t>
      </w:r>
    </w:p>
    <w:p w14:paraId="13A5FC39" w14:textId="10D3EB64" w:rsidR="00366376" w:rsidRPr="005D7DFB" w:rsidRDefault="00FF1DC0">
      <w:pPr>
        <w:pBdr>
          <w:top w:val="nil"/>
          <w:left w:val="nil"/>
          <w:bottom w:val="nil"/>
          <w:right w:val="nil"/>
          <w:between w:val="nil"/>
        </w:pBdr>
        <w:spacing w:after="200"/>
        <w:ind w:left="-567"/>
        <w:rPr>
          <w:rFonts w:ascii="NTPreCursivefk" w:eastAsia="NTPreCursivefk" w:hAnsi="NTPreCursivefk" w:cs="NTPreCursivefk"/>
          <w:color w:val="494949"/>
          <w:sz w:val="20"/>
        </w:rPr>
      </w:pPr>
      <w:r w:rsidRPr="005D7DFB">
        <w:rPr>
          <w:rFonts w:ascii="NTPreCursivefk" w:eastAsia="NTPreCursivefk" w:hAnsi="NTPreCursivefk" w:cs="NTPreCursivefk"/>
          <w:color w:val="494949"/>
          <w:sz w:val="20"/>
        </w:rPr>
        <w:t xml:space="preserve">Sending </w:t>
      </w:r>
      <w:r w:rsidR="00667670">
        <w:rPr>
          <w:rFonts w:ascii="NTPreCursivefk" w:eastAsia="NTPreCursivefk" w:hAnsi="NTPreCursivefk" w:cs="NTPreCursivefk"/>
          <w:color w:val="494949"/>
          <w:sz w:val="20"/>
        </w:rPr>
        <w:t>using</w:t>
      </w:r>
      <w:r w:rsidRPr="005D7DFB">
        <w:rPr>
          <w:rFonts w:ascii="NTPreCursivefk" w:eastAsia="NTPreCursivefk" w:hAnsi="NTPreCursivefk" w:cs="NTPreCursivefk"/>
          <w:color w:val="494949"/>
          <w:sz w:val="20"/>
        </w:rPr>
        <w:t xml:space="preserve"> the Internet a message or other matter that is grossly offensive or of an indecent, obscene or menacing character; or sending a false message </w:t>
      </w:r>
      <w:r w:rsidR="00667670">
        <w:rPr>
          <w:rFonts w:ascii="NTPreCursivefk" w:eastAsia="NTPreCursivefk" w:hAnsi="NTPreCursivefk" w:cs="NTPreCursivefk"/>
          <w:color w:val="494949"/>
          <w:sz w:val="20"/>
        </w:rPr>
        <w:t>using</w:t>
      </w:r>
      <w:r w:rsidRPr="005D7DFB">
        <w:rPr>
          <w:rFonts w:ascii="NTPreCursivefk" w:eastAsia="NTPreCursivefk" w:hAnsi="NTPreCursivefk" w:cs="NTPreCursivefk"/>
          <w:color w:val="494949"/>
          <w:sz w:val="20"/>
        </w:rPr>
        <w:t xml:space="preserve"> or persistently making use of the Internet </w:t>
      </w:r>
      <w:r w:rsidR="00667670">
        <w:rPr>
          <w:rFonts w:ascii="NTPreCursivefk" w:eastAsia="NTPreCursivefk" w:hAnsi="NTPreCursivefk" w:cs="NTPreCursivefk"/>
          <w:color w:val="494949"/>
          <w:sz w:val="20"/>
        </w:rPr>
        <w:t>to cause</w:t>
      </w:r>
      <w:r w:rsidRPr="005D7DFB">
        <w:rPr>
          <w:rFonts w:ascii="NTPreCursivefk" w:eastAsia="NTPreCursivefk" w:hAnsi="NTPreCursivefk" w:cs="NTPreCursivefk"/>
          <w:color w:val="494949"/>
          <w:sz w:val="20"/>
        </w:rPr>
        <w:t xml:space="preserve"> annoyance, inconvenience or needless anxiety is guilty of an offence liable, on conviction, to imprisonment. This wording is important because an offence is complete as soon as the message has been sent: there is no need to prove any intent or purpose.</w:t>
      </w:r>
    </w:p>
    <w:p w14:paraId="61C9CAA1" w14:textId="77777777" w:rsidR="00366376" w:rsidRPr="005D7DFB" w:rsidRDefault="00FF1DC0">
      <w:pPr>
        <w:pBdr>
          <w:top w:val="nil"/>
          <w:left w:val="nil"/>
          <w:bottom w:val="nil"/>
          <w:right w:val="nil"/>
          <w:between w:val="nil"/>
        </w:pBdr>
        <w:spacing w:line="360" w:lineRule="auto"/>
        <w:ind w:left="-567"/>
        <w:rPr>
          <w:rFonts w:ascii="NTPreCursivefk" w:eastAsia="NTPreCursivefk" w:hAnsi="NTPreCursivefk" w:cs="NTPreCursivefk"/>
          <w:b/>
          <w:color w:val="96BE2B"/>
          <w:sz w:val="20"/>
        </w:rPr>
      </w:pPr>
      <w:r w:rsidRPr="005D7DFB">
        <w:rPr>
          <w:rFonts w:ascii="NTPreCursivefk" w:eastAsia="NTPreCursivefk" w:hAnsi="NTPreCursivefk" w:cs="NTPreCursivefk"/>
          <w:b/>
          <w:color w:val="96BE2B"/>
          <w:sz w:val="20"/>
        </w:rPr>
        <w:t>Malicious Communications Act 1988</w:t>
      </w:r>
    </w:p>
    <w:p w14:paraId="156F7DF9" w14:textId="56A975C6" w:rsidR="00366376" w:rsidRPr="005D7DFB" w:rsidRDefault="00FF1DC0">
      <w:pPr>
        <w:pBdr>
          <w:top w:val="nil"/>
          <w:left w:val="nil"/>
          <w:bottom w:val="nil"/>
          <w:right w:val="nil"/>
          <w:between w:val="nil"/>
        </w:pBdr>
        <w:ind w:left="-567"/>
        <w:rPr>
          <w:rFonts w:ascii="NTPreCursivefk" w:eastAsia="NTPreCursivefk" w:hAnsi="NTPreCursivefk" w:cs="NTPreCursivefk"/>
          <w:color w:val="494949"/>
          <w:sz w:val="20"/>
        </w:rPr>
      </w:pPr>
      <w:r w:rsidRPr="005D7DFB">
        <w:rPr>
          <w:rFonts w:ascii="NTPreCursivefk" w:eastAsia="NTPreCursivefk" w:hAnsi="NTPreCursivefk" w:cs="NTPreCursivefk"/>
          <w:color w:val="494949"/>
          <w:sz w:val="20"/>
        </w:rPr>
        <w:t xml:space="preserve">It is an offence to send an indecent, grossly offensive, or threatening letter, electronic </w:t>
      </w:r>
      <w:r w:rsidR="00A142CE" w:rsidRPr="005D7DFB">
        <w:rPr>
          <w:rFonts w:ascii="NTPreCursivefk" w:eastAsia="NTPreCursivefk" w:hAnsi="NTPreCursivefk" w:cs="NTPreCursivefk"/>
          <w:color w:val="494949"/>
          <w:sz w:val="20"/>
        </w:rPr>
        <w:t>communication,</w:t>
      </w:r>
      <w:r w:rsidRPr="005D7DFB">
        <w:rPr>
          <w:rFonts w:ascii="NTPreCursivefk" w:eastAsia="NTPreCursivefk" w:hAnsi="NTPreCursivefk" w:cs="NTPreCursivefk"/>
          <w:color w:val="494949"/>
          <w:sz w:val="20"/>
        </w:rPr>
        <w:t xml:space="preserve"> or </w:t>
      </w:r>
      <w:r w:rsidR="00A142CE" w:rsidRPr="005D7DFB">
        <w:rPr>
          <w:rFonts w:ascii="NTPreCursivefk" w:eastAsia="NTPreCursivefk" w:hAnsi="NTPreCursivefk" w:cs="NTPreCursivefk"/>
          <w:color w:val="494949"/>
          <w:sz w:val="20"/>
        </w:rPr>
        <w:t>another</w:t>
      </w:r>
      <w:r w:rsidRPr="005D7DFB">
        <w:rPr>
          <w:rFonts w:ascii="NTPreCursivefk" w:eastAsia="NTPreCursivefk" w:hAnsi="NTPreCursivefk" w:cs="NTPreCursivefk"/>
          <w:color w:val="494949"/>
          <w:sz w:val="20"/>
        </w:rPr>
        <w:t xml:space="preserve"> article to another person. It is also an offence to send information which is false and known or believed to be false by the sender. </w:t>
      </w:r>
    </w:p>
    <w:p w14:paraId="71407A1E" w14:textId="77777777" w:rsidR="00366376" w:rsidRPr="005D7DFB" w:rsidRDefault="00366376">
      <w:pPr>
        <w:pBdr>
          <w:top w:val="nil"/>
          <w:left w:val="nil"/>
          <w:bottom w:val="nil"/>
          <w:right w:val="nil"/>
          <w:between w:val="nil"/>
        </w:pBdr>
        <w:ind w:left="-567"/>
        <w:rPr>
          <w:rFonts w:ascii="NTPreCursivefk" w:eastAsia="NTPreCursivefk" w:hAnsi="NTPreCursivefk" w:cs="NTPreCursivefk"/>
          <w:color w:val="494949"/>
          <w:sz w:val="20"/>
        </w:rPr>
      </w:pPr>
    </w:p>
    <w:p w14:paraId="5199C7BC" w14:textId="77777777" w:rsidR="00366376" w:rsidRPr="005D7DFB" w:rsidRDefault="00FF1DC0">
      <w:pPr>
        <w:pBdr>
          <w:top w:val="nil"/>
          <w:left w:val="nil"/>
          <w:bottom w:val="nil"/>
          <w:right w:val="nil"/>
          <w:between w:val="nil"/>
        </w:pBdr>
        <w:spacing w:line="360" w:lineRule="auto"/>
        <w:ind w:left="-567"/>
        <w:rPr>
          <w:rFonts w:ascii="NTPreCursivefk" w:eastAsia="NTPreCursivefk" w:hAnsi="NTPreCursivefk" w:cs="NTPreCursivefk"/>
          <w:b/>
          <w:color w:val="96BE2B"/>
          <w:sz w:val="20"/>
        </w:rPr>
      </w:pPr>
      <w:r w:rsidRPr="005D7DFB">
        <w:rPr>
          <w:rFonts w:ascii="NTPreCursivefk" w:eastAsia="NTPreCursivefk" w:hAnsi="NTPreCursivefk" w:cs="NTPreCursivefk"/>
          <w:b/>
          <w:color w:val="96BE2B"/>
          <w:sz w:val="20"/>
        </w:rPr>
        <w:t>Regulation of Investigatory Powers Act 2000</w:t>
      </w:r>
    </w:p>
    <w:p w14:paraId="13905470" w14:textId="2B667146" w:rsidR="00366376" w:rsidRPr="005D7DFB" w:rsidRDefault="00FF1DC0">
      <w:pPr>
        <w:pBdr>
          <w:top w:val="nil"/>
          <w:left w:val="nil"/>
          <w:bottom w:val="nil"/>
          <w:right w:val="nil"/>
          <w:between w:val="nil"/>
        </w:pBdr>
        <w:ind w:left="-567"/>
        <w:rPr>
          <w:rFonts w:ascii="NTPreCursivefk" w:eastAsia="NTPreCursivefk" w:hAnsi="NTPreCursivefk" w:cs="NTPreCursivefk"/>
          <w:color w:val="494949"/>
          <w:sz w:val="20"/>
        </w:rPr>
      </w:pPr>
      <w:r w:rsidRPr="005D7DFB">
        <w:rPr>
          <w:rFonts w:ascii="NTPreCursivefk" w:eastAsia="NTPreCursivefk" w:hAnsi="NTPreCursivefk" w:cs="NTPreCursivefk"/>
          <w:color w:val="494949"/>
          <w:sz w:val="20"/>
        </w:rPr>
        <w:t xml:space="preserve">It is an offence for any person to intentionally and without lawful authority intercept any communication. Where the system controller has given express consent monitoring or keeping a record of any form of electronic communications is permitted, </w:t>
      </w:r>
      <w:r w:rsidR="00A142CE" w:rsidRPr="005D7DFB">
        <w:rPr>
          <w:rFonts w:ascii="NTPreCursivefk" w:eastAsia="NTPreCursivefk" w:hAnsi="NTPreCursivefk" w:cs="NTPreCursivefk"/>
          <w:color w:val="494949"/>
          <w:sz w:val="20"/>
        </w:rPr>
        <w:t>to</w:t>
      </w:r>
      <w:r w:rsidRPr="005D7DFB">
        <w:rPr>
          <w:rFonts w:ascii="NTPreCursivefk" w:eastAsia="NTPreCursivefk" w:hAnsi="NTPreCursivefk" w:cs="NTPreCursivefk"/>
          <w:color w:val="494949"/>
          <w:sz w:val="20"/>
        </w:rPr>
        <w:t>:</w:t>
      </w:r>
    </w:p>
    <w:p w14:paraId="2303F7B3" w14:textId="77777777" w:rsidR="00366376" w:rsidRPr="005D7DFB" w:rsidRDefault="00366376">
      <w:pPr>
        <w:pBdr>
          <w:top w:val="nil"/>
          <w:left w:val="nil"/>
          <w:bottom w:val="nil"/>
          <w:right w:val="nil"/>
          <w:between w:val="nil"/>
        </w:pBdr>
        <w:ind w:left="-567"/>
        <w:rPr>
          <w:rFonts w:ascii="NTPreCursivefk" w:eastAsia="NTPreCursivefk" w:hAnsi="NTPreCursivefk" w:cs="NTPreCursivefk"/>
          <w:color w:val="494949"/>
          <w:sz w:val="20"/>
        </w:rPr>
      </w:pPr>
    </w:p>
    <w:p w14:paraId="6A424B8B" w14:textId="77777777" w:rsidR="00366376" w:rsidRPr="005D7DFB" w:rsidRDefault="00FF1DC0">
      <w:pPr>
        <w:numPr>
          <w:ilvl w:val="0"/>
          <w:numId w:val="9"/>
        </w:numPr>
        <w:pBdr>
          <w:top w:val="nil"/>
          <w:left w:val="nil"/>
          <w:bottom w:val="nil"/>
          <w:right w:val="nil"/>
          <w:between w:val="nil"/>
        </w:pBdr>
        <w:rPr>
          <w:rFonts w:ascii="NTPreCursivefk" w:eastAsia="NTPreCursivefk" w:hAnsi="NTPreCursivefk" w:cs="NTPreCursivefk"/>
          <w:color w:val="494949"/>
          <w:sz w:val="20"/>
        </w:rPr>
      </w:pPr>
      <w:r w:rsidRPr="005D7DFB">
        <w:rPr>
          <w:rFonts w:ascii="NTPreCursivefk" w:eastAsia="NTPreCursivefk" w:hAnsi="NTPreCursivefk" w:cs="NTPreCursivefk"/>
          <w:color w:val="494949"/>
          <w:sz w:val="20"/>
        </w:rPr>
        <w:t>Establish the facts;</w:t>
      </w:r>
    </w:p>
    <w:p w14:paraId="0C58F235" w14:textId="77777777" w:rsidR="00366376" w:rsidRPr="005D7DFB" w:rsidRDefault="00FF1DC0">
      <w:pPr>
        <w:numPr>
          <w:ilvl w:val="0"/>
          <w:numId w:val="9"/>
        </w:numPr>
        <w:pBdr>
          <w:top w:val="nil"/>
          <w:left w:val="nil"/>
          <w:bottom w:val="nil"/>
          <w:right w:val="nil"/>
          <w:between w:val="nil"/>
        </w:pBdr>
        <w:rPr>
          <w:rFonts w:ascii="NTPreCursivefk" w:eastAsia="NTPreCursivefk" w:hAnsi="NTPreCursivefk" w:cs="NTPreCursivefk"/>
          <w:color w:val="494949"/>
          <w:sz w:val="20"/>
        </w:rPr>
      </w:pPr>
      <w:r w:rsidRPr="005D7DFB">
        <w:rPr>
          <w:rFonts w:ascii="NTPreCursivefk" w:eastAsia="NTPreCursivefk" w:hAnsi="NTPreCursivefk" w:cs="NTPreCursivefk"/>
          <w:color w:val="494949"/>
          <w:sz w:val="20"/>
        </w:rPr>
        <w:t>Ascertain compliance with regulatory or self-regulatory practices or procedures;</w:t>
      </w:r>
    </w:p>
    <w:p w14:paraId="4B50A582" w14:textId="77777777" w:rsidR="00366376" w:rsidRPr="005D7DFB" w:rsidRDefault="00FF1DC0">
      <w:pPr>
        <w:numPr>
          <w:ilvl w:val="0"/>
          <w:numId w:val="9"/>
        </w:numPr>
        <w:pBdr>
          <w:top w:val="nil"/>
          <w:left w:val="nil"/>
          <w:bottom w:val="nil"/>
          <w:right w:val="nil"/>
          <w:between w:val="nil"/>
        </w:pBdr>
        <w:rPr>
          <w:rFonts w:ascii="NTPreCursivefk" w:eastAsia="NTPreCursivefk" w:hAnsi="NTPreCursivefk" w:cs="NTPreCursivefk"/>
          <w:color w:val="494949"/>
          <w:sz w:val="20"/>
        </w:rPr>
      </w:pPr>
      <w:r w:rsidRPr="005D7DFB">
        <w:rPr>
          <w:rFonts w:ascii="NTPreCursivefk" w:eastAsia="NTPreCursivefk" w:hAnsi="NTPreCursivefk" w:cs="NTPreCursivefk"/>
          <w:color w:val="494949"/>
          <w:sz w:val="20"/>
        </w:rPr>
        <w:t>Demonstrate standards, which are or ought to be achieved by persons using the system;</w:t>
      </w:r>
    </w:p>
    <w:p w14:paraId="6FEA464A" w14:textId="77777777" w:rsidR="00366376" w:rsidRPr="005D7DFB" w:rsidRDefault="00FF1DC0">
      <w:pPr>
        <w:numPr>
          <w:ilvl w:val="0"/>
          <w:numId w:val="9"/>
        </w:numPr>
        <w:pBdr>
          <w:top w:val="nil"/>
          <w:left w:val="nil"/>
          <w:bottom w:val="nil"/>
          <w:right w:val="nil"/>
          <w:between w:val="nil"/>
        </w:pBdr>
        <w:rPr>
          <w:rFonts w:ascii="NTPreCursivefk" w:eastAsia="NTPreCursivefk" w:hAnsi="NTPreCursivefk" w:cs="NTPreCursivefk"/>
          <w:color w:val="494949"/>
          <w:sz w:val="20"/>
        </w:rPr>
      </w:pPr>
      <w:r w:rsidRPr="005D7DFB">
        <w:rPr>
          <w:rFonts w:ascii="NTPreCursivefk" w:eastAsia="NTPreCursivefk" w:hAnsi="NTPreCursivefk" w:cs="NTPreCursivefk"/>
          <w:color w:val="494949"/>
          <w:sz w:val="20"/>
        </w:rPr>
        <w:t>Investigate or detect unauthorised use of the communications system;</w:t>
      </w:r>
    </w:p>
    <w:p w14:paraId="09976B77" w14:textId="6C95DC3C" w:rsidR="00366376" w:rsidRPr="005D7DFB" w:rsidRDefault="00FF1DC0">
      <w:pPr>
        <w:numPr>
          <w:ilvl w:val="0"/>
          <w:numId w:val="9"/>
        </w:numPr>
        <w:pBdr>
          <w:top w:val="nil"/>
          <w:left w:val="nil"/>
          <w:bottom w:val="nil"/>
          <w:right w:val="nil"/>
          <w:between w:val="nil"/>
        </w:pBdr>
        <w:rPr>
          <w:rFonts w:ascii="NTPreCursivefk" w:eastAsia="NTPreCursivefk" w:hAnsi="NTPreCursivefk" w:cs="NTPreCursivefk"/>
          <w:color w:val="494949"/>
          <w:sz w:val="20"/>
        </w:rPr>
      </w:pPr>
      <w:r w:rsidRPr="005D7DFB">
        <w:rPr>
          <w:rFonts w:ascii="NTPreCursivefk" w:eastAsia="NTPreCursivefk" w:hAnsi="NTPreCursivefk" w:cs="NTPreCursivefk"/>
          <w:color w:val="494949"/>
          <w:sz w:val="20"/>
        </w:rPr>
        <w:t>Prevent or detect crime in the interests of national security;</w:t>
      </w:r>
    </w:p>
    <w:p w14:paraId="11025AF9" w14:textId="77777777" w:rsidR="00366376" w:rsidRPr="005D7DFB" w:rsidRDefault="00FF1DC0">
      <w:pPr>
        <w:numPr>
          <w:ilvl w:val="0"/>
          <w:numId w:val="9"/>
        </w:numPr>
        <w:pBdr>
          <w:top w:val="nil"/>
          <w:left w:val="nil"/>
          <w:bottom w:val="nil"/>
          <w:right w:val="nil"/>
          <w:between w:val="nil"/>
        </w:pBdr>
        <w:rPr>
          <w:rFonts w:ascii="NTPreCursivefk" w:eastAsia="NTPreCursivefk" w:hAnsi="NTPreCursivefk" w:cs="NTPreCursivefk"/>
          <w:color w:val="494949"/>
          <w:sz w:val="20"/>
        </w:rPr>
      </w:pPr>
      <w:r w:rsidRPr="005D7DFB">
        <w:rPr>
          <w:rFonts w:ascii="NTPreCursivefk" w:eastAsia="NTPreCursivefk" w:hAnsi="NTPreCursivefk" w:cs="NTPreCursivefk"/>
          <w:color w:val="494949"/>
          <w:sz w:val="20"/>
        </w:rPr>
        <w:t>Ensure the effective operation of the system.</w:t>
      </w:r>
    </w:p>
    <w:p w14:paraId="2268B26A" w14:textId="0F19D1E4" w:rsidR="00366376" w:rsidRPr="005D7DFB" w:rsidRDefault="00FF1DC0">
      <w:pPr>
        <w:numPr>
          <w:ilvl w:val="0"/>
          <w:numId w:val="9"/>
        </w:numPr>
        <w:pBdr>
          <w:top w:val="nil"/>
          <w:left w:val="nil"/>
          <w:bottom w:val="nil"/>
          <w:right w:val="nil"/>
          <w:between w:val="nil"/>
        </w:pBdr>
        <w:rPr>
          <w:rFonts w:ascii="NTPreCursivefk" w:eastAsia="NTPreCursivefk" w:hAnsi="NTPreCursivefk" w:cs="NTPreCursivefk"/>
          <w:color w:val="494949"/>
          <w:sz w:val="20"/>
        </w:rPr>
      </w:pPr>
      <w:r w:rsidRPr="005D7DFB">
        <w:rPr>
          <w:rFonts w:ascii="NTPreCursivefk" w:eastAsia="NTPreCursivefk" w:hAnsi="NTPreCursivefk" w:cs="NTPreCursivefk"/>
          <w:color w:val="494949"/>
          <w:sz w:val="20"/>
        </w:rPr>
        <w:t xml:space="preserve">Monitoring but not recording is also permissible </w:t>
      </w:r>
      <w:r w:rsidR="00667670">
        <w:rPr>
          <w:rFonts w:ascii="NTPreCursivefk" w:eastAsia="NTPreCursivefk" w:hAnsi="NTPreCursivefk" w:cs="NTPreCursivefk"/>
          <w:color w:val="494949"/>
          <w:sz w:val="20"/>
        </w:rPr>
        <w:t>to</w:t>
      </w:r>
      <w:r w:rsidRPr="005D7DFB">
        <w:rPr>
          <w:rFonts w:ascii="NTPreCursivefk" w:eastAsia="NTPreCursivefk" w:hAnsi="NTPreCursivefk" w:cs="NTPreCursivefk"/>
          <w:color w:val="494949"/>
          <w:sz w:val="20"/>
        </w:rPr>
        <w:t>:</w:t>
      </w:r>
    </w:p>
    <w:p w14:paraId="25914994" w14:textId="77777777" w:rsidR="00366376" w:rsidRPr="005D7DFB" w:rsidRDefault="00FF1DC0">
      <w:pPr>
        <w:numPr>
          <w:ilvl w:val="0"/>
          <w:numId w:val="9"/>
        </w:numPr>
        <w:pBdr>
          <w:top w:val="nil"/>
          <w:left w:val="nil"/>
          <w:bottom w:val="nil"/>
          <w:right w:val="nil"/>
          <w:between w:val="nil"/>
        </w:pBdr>
        <w:rPr>
          <w:rFonts w:ascii="NTPreCursivefk" w:eastAsia="NTPreCursivefk" w:hAnsi="NTPreCursivefk" w:cs="NTPreCursivefk"/>
          <w:color w:val="494949"/>
          <w:sz w:val="20"/>
        </w:rPr>
      </w:pPr>
      <w:r w:rsidRPr="005D7DFB">
        <w:rPr>
          <w:rFonts w:ascii="NTPreCursivefk" w:eastAsia="NTPreCursivefk" w:hAnsi="NTPreCursivefk" w:cs="NTPreCursivefk"/>
          <w:color w:val="494949"/>
          <w:sz w:val="20"/>
        </w:rPr>
        <w:t>Ascertain whether the communication is business or personal;</w:t>
      </w:r>
    </w:p>
    <w:p w14:paraId="51C067AA" w14:textId="3DE53E68" w:rsidR="00366376" w:rsidRPr="005D7DFB" w:rsidRDefault="00FF1DC0">
      <w:pPr>
        <w:numPr>
          <w:ilvl w:val="0"/>
          <w:numId w:val="9"/>
        </w:numPr>
        <w:pBdr>
          <w:top w:val="nil"/>
          <w:left w:val="nil"/>
          <w:bottom w:val="nil"/>
          <w:right w:val="nil"/>
          <w:between w:val="nil"/>
        </w:pBdr>
        <w:rPr>
          <w:rFonts w:ascii="NTPreCursivefk" w:eastAsia="NTPreCursivefk" w:hAnsi="NTPreCursivefk" w:cs="NTPreCursivefk"/>
          <w:color w:val="494949"/>
          <w:sz w:val="20"/>
        </w:rPr>
      </w:pPr>
      <w:r w:rsidRPr="005D7DFB">
        <w:rPr>
          <w:rFonts w:ascii="NTPreCursivefk" w:eastAsia="NTPreCursivefk" w:hAnsi="NTPreCursivefk" w:cs="NTPreCursivefk"/>
          <w:color w:val="494949"/>
          <w:sz w:val="20"/>
        </w:rPr>
        <w:t xml:space="preserve">Protect or support </w:t>
      </w:r>
      <w:r w:rsidR="00667670">
        <w:rPr>
          <w:rFonts w:ascii="NTPreCursivefk" w:eastAsia="NTPreCursivefk" w:hAnsi="NTPreCursivefk" w:cs="NTPreCursivefk"/>
          <w:color w:val="494949"/>
          <w:sz w:val="20"/>
        </w:rPr>
        <w:t>helpline</w:t>
      </w:r>
      <w:r w:rsidRPr="005D7DFB">
        <w:rPr>
          <w:rFonts w:ascii="NTPreCursivefk" w:eastAsia="NTPreCursivefk" w:hAnsi="NTPreCursivefk" w:cs="NTPreCursivefk"/>
          <w:color w:val="494949"/>
          <w:sz w:val="20"/>
        </w:rPr>
        <w:t xml:space="preserve"> staff.</w:t>
      </w:r>
    </w:p>
    <w:p w14:paraId="5D55C7BD" w14:textId="77777777" w:rsidR="00366376" w:rsidRPr="005D7DFB" w:rsidRDefault="00366376">
      <w:pPr>
        <w:pBdr>
          <w:top w:val="nil"/>
          <w:left w:val="nil"/>
          <w:bottom w:val="nil"/>
          <w:right w:val="nil"/>
          <w:between w:val="nil"/>
        </w:pBdr>
        <w:ind w:left="920"/>
        <w:rPr>
          <w:rFonts w:ascii="NTPreCursivefk" w:eastAsia="NTPreCursivefk" w:hAnsi="NTPreCursivefk" w:cs="NTPreCursivefk"/>
          <w:color w:val="1F4E79"/>
          <w:sz w:val="20"/>
        </w:rPr>
      </w:pPr>
    </w:p>
    <w:p w14:paraId="3EDC757A" w14:textId="77777777" w:rsidR="00366376" w:rsidRPr="005D7DFB" w:rsidRDefault="00FF1DC0">
      <w:pPr>
        <w:pBdr>
          <w:top w:val="nil"/>
          <w:left w:val="nil"/>
          <w:bottom w:val="nil"/>
          <w:right w:val="nil"/>
          <w:between w:val="nil"/>
        </w:pBdr>
        <w:spacing w:line="360" w:lineRule="auto"/>
        <w:ind w:left="-567"/>
        <w:rPr>
          <w:rFonts w:ascii="NTPreCursivefk" w:eastAsia="NTPreCursivefk" w:hAnsi="NTPreCursivefk" w:cs="NTPreCursivefk"/>
          <w:b/>
          <w:color w:val="96BE2B"/>
          <w:sz w:val="20"/>
        </w:rPr>
      </w:pPr>
      <w:r w:rsidRPr="005D7DFB">
        <w:rPr>
          <w:rFonts w:ascii="NTPreCursivefk" w:eastAsia="NTPreCursivefk" w:hAnsi="NTPreCursivefk" w:cs="NTPreCursivefk"/>
          <w:b/>
          <w:color w:val="96BE2B"/>
          <w:sz w:val="20"/>
        </w:rPr>
        <w:lastRenderedPageBreak/>
        <w:t>Trade Marks Act 1994</w:t>
      </w:r>
    </w:p>
    <w:p w14:paraId="2A939EAA" w14:textId="4629CCC5" w:rsidR="00366376" w:rsidRPr="005D7DFB" w:rsidRDefault="00FF1DC0">
      <w:pPr>
        <w:pBdr>
          <w:top w:val="nil"/>
          <w:left w:val="nil"/>
          <w:bottom w:val="nil"/>
          <w:right w:val="nil"/>
          <w:between w:val="nil"/>
        </w:pBdr>
        <w:spacing w:after="200"/>
        <w:ind w:left="-567"/>
        <w:rPr>
          <w:rFonts w:ascii="NTPreCursivefk" w:eastAsia="NTPreCursivefk" w:hAnsi="NTPreCursivefk" w:cs="NTPreCursivefk"/>
          <w:color w:val="494949"/>
          <w:sz w:val="20"/>
        </w:rPr>
      </w:pPr>
      <w:r w:rsidRPr="005D7DFB">
        <w:rPr>
          <w:rFonts w:ascii="NTPreCursivefk" w:eastAsia="NTPreCursivefk" w:hAnsi="NTPreCursivefk" w:cs="NTPreCursivefk"/>
          <w:color w:val="494949"/>
          <w:sz w:val="20"/>
        </w:rPr>
        <w:t xml:space="preserve">This </w:t>
      </w:r>
      <w:r w:rsidR="00667670">
        <w:rPr>
          <w:rFonts w:ascii="NTPreCursivefk" w:eastAsia="NTPreCursivefk" w:hAnsi="NTPreCursivefk" w:cs="NTPreCursivefk"/>
          <w:color w:val="494949"/>
          <w:sz w:val="20"/>
        </w:rPr>
        <w:t>protects</w:t>
      </w:r>
      <w:r w:rsidRPr="005D7DFB">
        <w:rPr>
          <w:rFonts w:ascii="NTPreCursivefk" w:eastAsia="NTPreCursivefk" w:hAnsi="NTPreCursivefk" w:cs="NTPreCursivefk"/>
          <w:color w:val="494949"/>
          <w:sz w:val="20"/>
        </w:rPr>
        <w:t xml:space="preserve"> Registered </w:t>
      </w:r>
      <w:r w:rsidR="00A142CE" w:rsidRPr="005D7DFB">
        <w:rPr>
          <w:rFonts w:ascii="NTPreCursivefk" w:eastAsia="NTPreCursivefk" w:hAnsi="NTPreCursivefk" w:cs="NTPreCursivefk"/>
          <w:color w:val="494949"/>
          <w:sz w:val="20"/>
        </w:rPr>
        <w:t>Trademarks</w:t>
      </w:r>
      <w:r w:rsidRPr="005D7DFB">
        <w:rPr>
          <w:rFonts w:ascii="NTPreCursivefk" w:eastAsia="NTPreCursivefk" w:hAnsi="NTPreCursivefk" w:cs="NTPreCursivefk"/>
          <w:color w:val="494949"/>
          <w:sz w:val="20"/>
        </w:rPr>
        <w:t xml:space="preserve">, which can be any symbol (words, shapes or images) that are associated with a particular set of goods or services. Registered </w:t>
      </w:r>
      <w:r w:rsidR="00A142CE" w:rsidRPr="005D7DFB">
        <w:rPr>
          <w:rFonts w:ascii="NTPreCursivefk" w:eastAsia="NTPreCursivefk" w:hAnsi="NTPreCursivefk" w:cs="NTPreCursivefk"/>
          <w:color w:val="494949"/>
          <w:sz w:val="20"/>
        </w:rPr>
        <w:t>Trademarks</w:t>
      </w:r>
      <w:r w:rsidRPr="005D7DFB">
        <w:rPr>
          <w:rFonts w:ascii="NTPreCursivefk" w:eastAsia="NTPreCursivefk" w:hAnsi="NTPreCursivefk" w:cs="NTPreCursivefk"/>
          <w:color w:val="494949"/>
          <w:sz w:val="20"/>
        </w:rPr>
        <w:t xml:space="preserve"> must not be used without permission. This can also arise from using a Mark that is confusingly similar to an existing Mark.</w:t>
      </w:r>
    </w:p>
    <w:p w14:paraId="7C3AB553" w14:textId="77777777" w:rsidR="00366376" w:rsidRPr="005D7DFB" w:rsidRDefault="00FF1DC0">
      <w:pPr>
        <w:pBdr>
          <w:top w:val="nil"/>
          <w:left w:val="nil"/>
          <w:bottom w:val="nil"/>
          <w:right w:val="nil"/>
          <w:between w:val="nil"/>
        </w:pBdr>
        <w:spacing w:line="360" w:lineRule="auto"/>
        <w:ind w:left="-567"/>
        <w:rPr>
          <w:rFonts w:ascii="NTPreCursivefk" w:eastAsia="NTPreCursivefk" w:hAnsi="NTPreCursivefk" w:cs="NTPreCursivefk"/>
          <w:b/>
          <w:color w:val="96BE2B"/>
          <w:sz w:val="20"/>
        </w:rPr>
      </w:pPr>
      <w:r w:rsidRPr="005D7DFB">
        <w:rPr>
          <w:rFonts w:ascii="NTPreCursivefk" w:eastAsia="NTPreCursivefk" w:hAnsi="NTPreCursivefk" w:cs="NTPreCursivefk"/>
          <w:b/>
          <w:color w:val="96BE2B"/>
          <w:sz w:val="20"/>
        </w:rPr>
        <w:t>Copyright, Designs and Patents Act 1988</w:t>
      </w:r>
    </w:p>
    <w:p w14:paraId="734B1B9F" w14:textId="3DEA4EF0" w:rsidR="00366376" w:rsidRPr="005D7DFB" w:rsidRDefault="00FF1DC0">
      <w:pPr>
        <w:pBdr>
          <w:top w:val="nil"/>
          <w:left w:val="nil"/>
          <w:bottom w:val="nil"/>
          <w:right w:val="nil"/>
          <w:between w:val="nil"/>
        </w:pBdr>
        <w:ind w:left="-567"/>
        <w:rPr>
          <w:rFonts w:ascii="NTPreCursivefk" w:eastAsia="NTPreCursivefk" w:hAnsi="NTPreCursivefk" w:cs="NTPreCursivefk"/>
          <w:color w:val="494949"/>
          <w:sz w:val="20"/>
        </w:rPr>
      </w:pPr>
      <w:r w:rsidRPr="005D7DFB">
        <w:rPr>
          <w:rFonts w:ascii="NTPreCursivefk" w:eastAsia="NTPreCursivefk" w:hAnsi="NTPreCursivefk" w:cs="NTPreCursivefk"/>
          <w:color w:val="494949"/>
          <w:sz w:val="20"/>
        </w:rPr>
        <w:t xml:space="preserve">It is an offence to copy all or a substantial part of a </w:t>
      </w:r>
      <w:r w:rsidR="00667670">
        <w:rPr>
          <w:rFonts w:ascii="NTPreCursivefk" w:eastAsia="NTPreCursivefk" w:hAnsi="NTPreCursivefk" w:cs="NTPreCursivefk"/>
          <w:color w:val="494949"/>
          <w:sz w:val="20"/>
        </w:rPr>
        <w:t>copyrighted</w:t>
      </w:r>
      <w:r w:rsidRPr="005D7DFB">
        <w:rPr>
          <w:rFonts w:ascii="NTPreCursivefk" w:eastAsia="NTPreCursivefk" w:hAnsi="NTPreCursivefk" w:cs="NTPreCursivefk"/>
          <w:color w:val="494949"/>
          <w:sz w:val="20"/>
        </w:rPr>
        <w:t xml:space="preserve"> work. There are, however, certain limited user permissions, such as fair dealing, which means under certain circumstances permission is not needed to copy small amounts for non-commercial research or private study. The Act also provides for Moral Rights, whereby authors can sue if their name is not included in a work they wrote, or if the work has been amended in such a way as to impugn their reputation. Copyright covers materials in print and electronic form, and includes words, images, sounds, moving images, TV broadcasts and other media (e.g</w:t>
      </w:r>
      <w:r w:rsidR="00A142CE">
        <w:rPr>
          <w:rFonts w:ascii="NTPreCursivefk" w:eastAsia="NTPreCursivefk" w:hAnsi="NTPreCursivefk" w:cs="NTPreCursivefk"/>
          <w:color w:val="494949"/>
          <w:sz w:val="20"/>
        </w:rPr>
        <w:t>.</w:t>
      </w:r>
      <w:r w:rsidRPr="005D7DFB">
        <w:rPr>
          <w:rFonts w:ascii="NTPreCursivefk" w:eastAsia="NTPreCursivefk" w:hAnsi="NTPreCursivefk" w:cs="NTPreCursivefk"/>
          <w:color w:val="494949"/>
          <w:sz w:val="20"/>
        </w:rPr>
        <w:t xml:space="preserve"> </w:t>
      </w:r>
      <w:r w:rsidR="00586BB0" w:rsidRPr="005D7DFB">
        <w:rPr>
          <w:rFonts w:ascii="NTPreCursivefk" w:eastAsia="NTPreCursivefk" w:hAnsi="NTPreCursivefk" w:cs="NTPreCursivefk"/>
          <w:color w:val="494949"/>
          <w:sz w:val="20"/>
        </w:rPr>
        <w:t>YouTube</w:t>
      </w:r>
      <w:r w:rsidRPr="005D7DFB">
        <w:rPr>
          <w:rFonts w:ascii="NTPreCursivefk" w:eastAsia="NTPreCursivefk" w:hAnsi="NTPreCursivefk" w:cs="NTPreCursivefk"/>
          <w:color w:val="494949"/>
          <w:sz w:val="20"/>
        </w:rPr>
        <w:t>).</w:t>
      </w:r>
    </w:p>
    <w:p w14:paraId="236FA750" w14:textId="77777777" w:rsidR="00366376" w:rsidRPr="005D7DFB" w:rsidRDefault="00366376">
      <w:pPr>
        <w:pBdr>
          <w:top w:val="nil"/>
          <w:left w:val="nil"/>
          <w:bottom w:val="nil"/>
          <w:right w:val="nil"/>
          <w:between w:val="nil"/>
        </w:pBdr>
        <w:ind w:left="-567"/>
        <w:rPr>
          <w:rFonts w:ascii="NTPreCursivefk" w:eastAsia="NTPreCursivefk" w:hAnsi="NTPreCursivefk" w:cs="NTPreCursivefk"/>
          <w:color w:val="1F4E79"/>
          <w:sz w:val="20"/>
        </w:rPr>
      </w:pPr>
    </w:p>
    <w:p w14:paraId="0D7267FB" w14:textId="77777777" w:rsidR="00366376" w:rsidRPr="005D7DFB" w:rsidRDefault="00FF1DC0">
      <w:pPr>
        <w:pBdr>
          <w:top w:val="nil"/>
          <w:left w:val="nil"/>
          <w:bottom w:val="nil"/>
          <w:right w:val="nil"/>
          <w:between w:val="nil"/>
        </w:pBdr>
        <w:spacing w:line="360" w:lineRule="auto"/>
        <w:ind w:left="-567"/>
        <w:rPr>
          <w:rFonts w:ascii="NTPreCursivefk" w:eastAsia="NTPreCursivefk" w:hAnsi="NTPreCursivefk" w:cs="NTPreCursivefk"/>
          <w:b/>
          <w:color w:val="96BE2B"/>
          <w:sz w:val="20"/>
        </w:rPr>
      </w:pPr>
      <w:r w:rsidRPr="005D7DFB">
        <w:rPr>
          <w:rFonts w:ascii="NTPreCursivefk" w:eastAsia="NTPreCursivefk" w:hAnsi="NTPreCursivefk" w:cs="NTPreCursivefk"/>
          <w:b/>
          <w:color w:val="96BE2B"/>
          <w:sz w:val="20"/>
        </w:rPr>
        <w:t>Criminal Justice &amp; Public Order Act 1994 / Public Order Act 1986</w:t>
      </w:r>
    </w:p>
    <w:p w14:paraId="790BB955" w14:textId="77777777" w:rsidR="00366376" w:rsidRPr="005D7DFB" w:rsidRDefault="00FF1DC0">
      <w:pPr>
        <w:pBdr>
          <w:top w:val="nil"/>
          <w:left w:val="nil"/>
          <w:bottom w:val="nil"/>
          <w:right w:val="nil"/>
          <w:between w:val="nil"/>
        </w:pBdr>
        <w:ind w:left="-567"/>
        <w:rPr>
          <w:rFonts w:ascii="NTPreCursivefk" w:eastAsia="NTPreCursivefk" w:hAnsi="NTPreCursivefk" w:cs="NTPreCursivefk"/>
          <w:color w:val="494949"/>
          <w:sz w:val="20"/>
        </w:rPr>
      </w:pPr>
      <w:r w:rsidRPr="005D7DFB">
        <w:rPr>
          <w:rFonts w:ascii="NTPreCursivefk" w:eastAsia="NTPreCursivefk" w:hAnsi="NTPreCursivefk" w:cs="NTPreCursivefk"/>
          <w:color w:val="494949"/>
          <w:sz w:val="20"/>
        </w:rPr>
        <w:t xml:space="preserve">This defines a criminal offence of intentional harassment, which covers all forms of harassment, including sexual. A person is guilty of an offence if, with intent to cause a person harassment, alarm or distress, they: </w:t>
      </w:r>
    </w:p>
    <w:p w14:paraId="51D1F813" w14:textId="77777777" w:rsidR="00366376" w:rsidRPr="005D7DFB" w:rsidRDefault="00366376">
      <w:pPr>
        <w:pBdr>
          <w:top w:val="nil"/>
          <w:left w:val="nil"/>
          <w:bottom w:val="nil"/>
          <w:right w:val="nil"/>
          <w:between w:val="nil"/>
        </w:pBdr>
        <w:ind w:left="-567"/>
        <w:rPr>
          <w:rFonts w:ascii="NTPreCursivefk" w:eastAsia="NTPreCursivefk" w:hAnsi="NTPreCursivefk" w:cs="NTPreCursivefk"/>
          <w:color w:val="494949"/>
          <w:sz w:val="20"/>
        </w:rPr>
      </w:pPr>
    </w:p>
    <w:p w14:paraId="7F26D707" w14:textId="77777777" w:rsidR="00366376" w:rsidRPr="005D7DFB" w:rsidRDefault="00FF1DC0">
      <w:pPr>
        <w:numPr>
          <w:ilvl w:val="0"/>
          <w:numId w:val="9"/>
        </w:numPr>
        <w:pBdr>
          <w:top w:val="nil"/>
          <w:left w:val="nil"/>
          <w:bottom w:val="nil"/>
          <w:right w:val="nil"/>
          <w:between w:val="nil"/>
        </w:pBdr>
        <w:rPr>
          <w:rFonts w:ascii="NTPreCursivefk" w:eastAsia="NTPreCursivefk" w:hAnsi="NTPreCursivefk" w:cs="NTPreCursivefk"/>
          <w:color w:val="494949"/>
          <w:sz w:val="20"/>
        </w:rPr>
      </w:pPr>
      <w:r w:rsidRPr="005D7DFB">
        <w:rPr>
          <w:rFonts w:ascii="NTPreCursivefk" w:eastAsia="NTPreCursivefk" w:hAnsi="NTPreCursivefk" w:cs="NTPreCursivefk"/>
          <w:color w:val="494949"/>
          <w:sz w:val="20"/>
        </w:rPr>
        <w:t>Use threatening, abusive or insulting words or behaviour, or disorderly behaviour; or</w:t>
      </w:r>
    </w:p>
    <w:p w14:paraId="1014177D" w14:textId="77777777" w:rsidR="00366376" w:rsidRPr="005D7DFB" w:rsidRDefault="00FF1DC0">
      <w:pPr>
        <w:numPr>
          <w:ilvl w:val="0"/>
          <w:numId w:val="9"/>
        </w:numPr>
        <w:pBdr>
          <w:top w:val="nil"/>
          <w:left w:val="nil"/>
          <w:bottom w:val="nil"/>
          <w:right w:val="nil"/>
          <w:between w:val="nil"/>
        </w:pBdr>
        <w:rPr>
          <w:rFonts w:ascii="NTPreCursivefk" w:eastAsia="NTPreCursivefk" w:hAnsi="NTPreCursivefk" w:cs="NTPreCursivefk"/>
          <w:color w:val="494949"/>
          <w:sz w:val="20"/>
        </w:rPr>
      </w:pPr>
      <w:r w:rsidRPr="005D7DFB">
        <w:rPr>
          <w:rFonts w:ascii="NTPreCursivefk" w:eastAsia="NTPreCursivefk" w:hAnsi="NTPreCursivefk" w:cs="NTPreCursivefk"/>
          <w:color w:val="494949"/>
          <w:sz w:val="20"/>
        </w:rPr>
        <w:t>Display any writing, sign or other visible representation, which is threatening, abusive or insulting, thereby causing that or another person harassment, alarm or distress.</w:t>
      </w:r>
    </w:p>
    <w:p w14:paraId="6DD5D845" w14:textId="77777777" w:rsidR="00366376" w:rsidRPr="005D7DFB" w:rsidRDefault="00366376">
      <w:pPr>
        <w:pBdr>
          <w:top w:val="nil"/>
          <w:left w:val="nil"/>
          <w:bottom w:val="nil"/>
          <w:right w:val="nil"/>
          <w:between w:val="nil"/>
        </w:pBdr>
        <w:ind w:left="920"/>
        <w:rPr>
          <w:rFonts w:ascii="NTPreCursivefk" w:eastAsia="NTPreCursivefk" w:hAnsi="NTPreCursivefk" w:cs="NTPreCursivefk"/>
          <w:color w:val="1F4E79"/>
          <w:sz w:val="20"/>
        </w:rPr>
      </w:pPr>
    </w:p>
    <w:p w14:paraId="3FD6C24E" w14:textId="77777777" w:rsidR="00366376" w:rsidRPr="005D7DFB" w:rsidRDefault="00FF1DC0">
      <w:pPr>
        <w:pBdr>
          <w:top w:val="nil"/>
          <w:left w:val="nil"/>
          <w:bottom w:val="nil"/>
          <w:right w:val="nil"/>
          <w:between w:val="nil"/>
        </w:pBdr>
        <w:spacing w:line="360" w:lineRule="auto"/>
        <w:ind w:left="-567"/>
        <w:rPr>
          <w:rFonts w:ascii="NTPreCursivefk" w:eastAsia="NTPreCursivefk" w:hAnsi="NTPreCursivefk" w:cs="NTPreCursivefk"/>
          <w:b/>
          <w:color w:val="96BE2B"/>
          <w:sz w:val="20"/>
        </w:rPr>
      </w:pPr>
      <w:r w:rsidRPr="005D7DFB">
        <w:rPr>
          <w:rFonts w:ascii="NTPreCursivefk" w:eastAsia="NTPreCursivefk" w:hAnsi="NTPreCursivefk" w:cs="NTPreCursivefk"/>
          <w:b/>
          <w:color w:val="96BE2B"/>
          <w:sz w:val="20"/>
        </w:rPr>
        <w:t xml:space="preserve">Racial and Religious Hatred Act 2006 / Public Order Act 1986 </w:t>
      </w:r>
    </w:p>
    <w:p w14:paraId="2CE91243" w14:textId="4F46E30A" w:rsidR="00366376" w:rsidRPr="005D7DFB" w:rsidRDefault="00FF1DC0">
      <w:pPr>
        <w:pBdr>
          <w:top w:val="nil"/>
          <w:left w:val="nil"/>
          <w:bottom w:val="nil"/>
          <w:right w:val="nil"/>
          <w:between w:val="nil"/>
        </w:pBdr>
        <w:ind w:left="-567"/>
        <w:rPr>
          <w:rFonts w:ascii="NTPreCursivefk" w:eastAsia="NTPreCursivefk" w:hAnsi="NTPreCursivefk" w:cs="NTPreCursivefk"/>
          <w:color w:val="494949"/>
          <w:sz w:val="20"/>
        </w:rPr>
      </w:pPr>
      <w:r w:rsidRPr="005D7DFB">
        <w:rPr>
          <w:rFonts w:ascii="NTPreCursivefk" w:eastAsia="NTPreCursivefk" w:hAnsi="NTPreCursivefk" w:cs="NTPreCursivefk"/>
          <w:color w:val="494949"/>
          <w:sz w:val="20"/>
        </w:rPr>
        <w:t xml:space="preserve">This Act makes it a criminal offence to threaten people because of their faith, or to stir up religious hatred by displaying, </w:t>
      </w:r>
      <w:r w:rsidR="00A142CE" w:rsidRPr="005D7DFB">
        <w:rPr>
          <w:rFonts w:ascii="NTPreCursivefk" w:eastAsia="NTPreCursivefk" w:hAnsi="NTPreCursivefk" w:cs="NTPreCursivefk"/>
          <w:color w:val="494949"/>
          <w:sz w:val="20"/>
        </w:rPr>
        <w:t>publishing,</w:t>
      </w:r>
      <w:r w:rsidRPr="005D7DFB">
        <w:rPr>
          <w:rFonts w:ascii="NTPreCursivefk" w:eastAsia="NTPreCursivefk" w:hAnsi="NTPreCursivefk" w:cs="NTPreCursivefk"/>
          <w:color w:val="494949"/>
          <w:sz w:val="20"/>
        </w:rPr>
        <w:t xml:space="preserve"> or distributing written material which is threatening. Other laws already protect people from threats based on their race, </w:t>
      </w:r>
      <w:r w:rsidR="00A142CE" w:rsidRPr="005D7DFB">
        <w:rPr>
          <w:rFonts w:ascii="NTPreCursivefk" w:eastAsia="NTPreCursivefk" w:hAnsi="NTPreCursivefk" w:cs="NTPreCursivefk"/>
          <w:color w:val="494949"/>
          <w:sz w:val="20"/>
        </w:rPr>
        <w:t>nationality,</w:t>
      </w:r>
      <w:r w:rsidRPr="005D7DFB">
        <w:rPr>
          <w:rFonts w:ascii="NTPreCursivefk" w:eastAsia="NTPreCursivefk" w:hAnsi="NTPreCursivefk" w:cs="NTPreCursivefk"/>
          <w:color w:val="494949"/>
          <w:sz w:val="20"/>
        </w:rPr>
        <w:t xml:space="preserve"> or ethnic background. </w:t>
      </w:r>
    </w:p>
    <w:p w14:paraId="046E6BB6" w14:textId="77777777" w:rsidR="00366376" w:rsidRPr="005D7DFB" w:rsidRDefault="00366376">
      <w:pPr>
        <w:pBdr>
          <w:top w:val="nil"/>
          <w:left w:val="nil"/>
          <w:bottom w:val="nil"/>
          <w:right w:val="nil"/>
          <w:between w:val="nil"/>
        </w:pBdr>
        <w:ind w:left="-567"/>
        <w:rPr>
          <w:rFonts w:ascii="NTPreCursivefk" w:eastAsia="NTPreCursivefk" w:hAnsi="NTPreCursivefk" w:cs="NTPreCursivefk"/>
          <w:color w:val="494949"/>
          <w:sz w:val="20"/>
        </w:rPr>
      </w:pPr>
    </w:p>
    <w:p w14:paraId="1B26D0A7" w14:textId="0994F499" w:rsidR="00366376" w:rsidRPr="005D7DFB" w:rsidRDefault="00FF1DC0">
      <w:pPr>
        <w:pBdr>
          <w:top w:val="nil"/>
          <w:left w:val="nil"/>
          <w:bottom w:val="nil"/>
          <w:right w:val="nil"/>
          <w:between w:val="nil"/>
        </w:pBdr>
        <w:spacing w:line="360" w:lineRule="auto"/>
        <w:ind w:left="-567"/>
        <w:rPr>
          <w:rFonts w:ascii="NTPreCursivefk" w:eastAsia="NTPreCursivefk" w:hAnsi="NTPreCursivefk" w:cs="NTPreCursivefk"/>
          <w:b/>
          <w:color w:val="96BE2B"/>
          <w:sz w:val="20"/>
        </w:rPr>
      </w:pPr>
      <w:r w:rsidRPr="005D7DFB">
        <w:rPr>
          <w:rFonts w:ascii="NTPreCursivefk" w:eastAsia="NTPreCursivefk" w:hAnsi="NTPreCursivefk" w:cs="NTPreCursivefk"/>
          <w:b/>
          <w:color w:val="96BE2B"/>
          <w:sz w:val="20"/>
        </w:rPr>
        <w:t xml:space="preserve">Protection from </w:t>
      </w:r>
      <w:r w:rsidR="00586BB0" w:rsidRPr="005D7DFB">
        <w:rPr>
          <w:rFonts w:ascii="NTPreCursivefk" w:eastAsia="NTPreCursivefk" w:hAnsi="NTPreCursivefk" w:cs="NTPreCursivefk"/>
          <w:b/>
          <w:color w:val="96BE2B"/>
          <w:sz w:val="20"/>
        </w:rPr>
        <w:t>Harassment</w:t>
      </w:r>
      <w:r w:rsidRPr="005D7DFB">
        <w:rPr>
          <w:rFonts w:ascii="NTPreCursivefk" w:eastAsia="NTPreCursivefk" w:hAnsi="NTPreCursivefk" w:cs="NTPreCursivefk"/>
          <w:b/>
          <w:color w:val="96BE2B"/>
          <w:sz w:val="20"/>
        </w:rPr>
        <w:t xml:space="preserve"> Act 1997</w:t>
      </w:r>
    </w:p>
    <w:p w14:paraId="3B1F5E9A" w14:textId="77777777" w:rsidR="00366376" w:rsidRPr="005D7DFB" w:rsidRDefault="00FF1DC0">
      <w:pPr>
        <w:pBdr>
          <w:top w:val="nil"/>
          <w:left w:val="nil"/>
          <w:bottom w:val="nil"/>
          <w:right w:val="nil"/>
          <w:between w:val="nil"/>
        </w:pBdr>
        <w:ind w:left="-567"/>
        <w:rPr>
          <w:rFonts w:ascii="NTPreCursivefk" w:eastAsia="NTPreCursivefk" w:hAnsi="NTPreCursivefk" w:cs="NTPreCursivefk"/>
          <w:color w:val="494949"/>
          <w:sz w:val="20"/>
        </w:rPr>
      </w:pPr>
      <w:r w:rsidRPr="005D7DFB">
        <w:rPr>
          <w:rFonts w:ascii="NTPreCursivefk" w:eastAsia="NTPreCursivefk" w:hAnsi="NTPreCursivefk" w:cs="NTPreCursivefk"/>
          <w:color w:val="494949"/>
          <w:sz w:val="20"/>
        </w:rPr>
        <w:t xml:space="preserve">A person must not pursue a course of conduct, which amounts to harassment of another, and which he knows or ought to know amounts to harassment of the other. A person whose course of conduct causes another to fear, on at least two occasions, that violence will be used against him is guilty of an offence if he knows or ought to know that his course of conduct will cause the other so to fear on each of those occasions. </w:t>
      </w:r>
    </w:p>
    <w:p w14:paraId="3D7CFBCF" w14:textId="77777777" w:rsidR="00366376" w:rsidRPr="005D7DFB" w:rsidRDefault="00366376">
      <w:pPr>
        <w:pBdr>
          <w:top w:val="nil"/>
          <w:left w:val="nil"/>
          <w:bottom w:val="nil"/>
          <w:right w:val="nil"/>
          <w:between w:val="nil"/>
        </w:pBdr>
        <w:ind w:left="-567"/>
        <w:rPr>
          <w:rFonts w:ascii="NTPreCursivefk" w:eastAsia="NTPreCursivefk" w:hAnsi="NTPreCursivefk" w:cs="NTPreCursivefk"/>
          <w:color w:val="1F4E79"/>
          <w:sz w:val="20"/>
        </w:rPr>
      </w:pPr>
    </w:p>
    <w:p w14:paraId="7ED50112" w14:textId="77777777" w:rsidR="00366376" w:rsidRPr="005D7DFB" w:rsidRDefault="00FF1DC0">
      <w:pPr>
        <w:pBdr>
          <w:top w:val="nil"/>
          <w:left w:val="nil"/>
          <w:bottom w:val="nil"/>
          <w:right w:val="nil"/>
          <w:between w:val="nil"/>
        </w:pBdr>
        <w:spacing w:line="360" w:lineRule="auto"/>
        <w:ind w:left="-567"/>
        <w:rPr>
          <w:rFonts w:ascii="NTPreCursivefk" w:eastAsia="NTPreCursivefk" w:hAnsi="NTPreCursivefk" w:cs="NTPreCursivefk"/>
          <w:b/>
          <w:color w:val="96BE2B"/>
          <w:sz w:val="20"/>
        </w:rPr>
      </w:pPr>
      <w:r w:rsidRPr="005D7DFB">
        <w:rPr>
          <w:rFonts w:ascii="NTPreCursivefk" w:eastAsia="NTPreCursivefk" w:hAnsi="NTPreCursivefk" w:cs="NTPreCursivefk"/>
          <w:b/>
          <w:color w:val="96BE2B"/>
          <w:sz w:val="20"/>
        </w:rPr>
        <w:t>Protection of Children Act 1978</w:t>
      </w:r>
    </w:p>
    <w:p w14:paraId="4C971DAD" w14:textId="05A0E019" w:rsidR="00366376" w:rsidRPr="005D7DFB" w:rsidRDefault="00FF1DC0">
      <w:pPr>
        <w:pBdr>
          <w:top w:val="nil"/>
          <w:left w:val="nil"/>
          <w:bottom w:val="nil"/>
          <w:right w:val="nil"/>
          <w:between w:val="nil"/>
        </w:pBdr>
        <w:spacing w:after="120"/>
        <w:ind w:left="-567"/>
        <w:rPr>
          <w:rFonts w:ascii="NTPreCursivefk" w:eastAsia="NTPreCursivefk" w:hAnsi="NTPreCursivefk" w:cs="NTPreCursivefk"/>
          <w:color w:val="494949"/>
          <w:sz w:val="20"/>
        </w:rPr>
      </w:pPr>
      <w:r w:rsidRPr="005D7DFB">
        <w:rPr>
          <w:rFonts w:ascii="NTPreCursivefk" w:eastAsia="NTPreCursivefk" w:hAnsi="NTPreCursivefk" w:cs="NTPreCursivefk"/>
          <w:color w:val="494949"/>
          <w:sz w:val="20"/>
        </w:rPr>
        <w:t xml:space="preserve">It is an offence to take, permit to be taken, make, possess, show, distribute or advertise indecent images of children in the United Kingdom. A child for these purposes is anyone under the age of </w:t>
      </w:r>
      <w:r w:rsidR="00586BB0" w:rsidRPr="005D7DFB">
        <w:rPr>
          <w:rFonts w:ascii="NTPreCursivefk" w:eastAsia="NTPreCursivefk" w:hAnsi="NTPreCursivefk" w:cs="NTPreCursivefk"/>
          <w:color w:val="494949"/>
          <w:sz w:val="20"/>
        </w:rPr>
        <w:t>18.</w:t>
      </w:r>
      <w:r w:rsidRPr="005D7DFB">
        <w:rPr>
          <w:rFonts w:ascii="NTPreCursivefk" w:eastAsia="NTPreCursivefk" w:hAnsi="NTPreCursivefk" w:cs="NTPreCursivefk"/>
          <w:color w:val="494949"/>
          <w:sz w:val="20"/>
        </w:rPr>
        <w:t xml:space="preserve"> An image of a child also covers pseudo-photographs (digitally collated or otherwise). A person convicted of such an offence is liable to imprisonment for a term of not more </w:t>
      </w:r>
      <w:r w:rsidR="00586BB0" w:rsidRPr="005D7DFB">
        <w:rPr>
          <w:rFonts w:ascii="NTPreCursivefk" w:eastAsia="NTPreCursivefk" w:hAnsi="NTPreCursivefk" w:cs="NTPreCursivefk"/>
          <w:color w:val="494949"/>
          <w:sz w:val="20"/>
        </w:rPr>
        <w:t>than 10</w:t>
      </w:r>
      <w:r w:rsidRPr="005D7DFB">
        <w:rPr>
          <w:rFonts w:ascii="NTPreCursivefk" w:eastAsia="NTPreCursivefk" w:hAnsi="NTPreCursivefk" w:cs="NTPreCursivefk"/>
          <w:color w:val="494949"/>
          <w:sz w:val="20"/>
        </w:rPr>
        <w:t xml:space="preserve"> years, or a fine or both. </w:t>
      </w:r>
    </w:p>
    <w:p w14:paraId="5C5A65B7" w14:textId="77777777" w:rsidR="00366376" w:rsidRPr="005D7DFB" w:rsidRDefault="00FF1DC0">
      <w:pPr>
        <w:pBdr>
          <w:top w:val="nil"/>
          <w:left w:val="nil"/>
          <w:bottom w:val="nil"/>
          <w:right w:val="nil"/>
          <w:between w:val="nil"/>
        </w:pBdr>
        <w:spacing w:line="360" w:lineRule="auto"/>
        <w:ind w:left="-567"/>
        <w:rPr>
          <w:rFonts w:ascii="NTPreCursivefk" w:eastAsia="NTPreCursivefk" w:hAnsi="NTPreCursivefk" w:cs="NTPreCursivefk"/>
          <w:b/>
          <w:color w:val="96BE2B"/>
          <w:sz w:val="20"/>
        </w:rPr>
      </w:pPr>
      <w:r w:rsidRPr="005D7DFB">
        <w:rPr>
          <w:rFonts w:ascii="NTPreCursivefk" w:eastAsia="NTPreCursivefk" w:hAnsi="NTPreCursivefk" w:cs="NTPreCursivefk"/>
          <w:b/>
          <w:color w:val="96BE2B"/>
          <w:sz w:val="20"/>
        </w:rPr>
        <w:t>Sexual Offences Act 2003</w:t>
      </w:r>
    </w:p>
    <w:p w14:paraId="12FCFE97" w14:textId="367D7290" w:rsidR="00366376" w:rsidRPr="005D7DFB" w:rsidRDefault="00FF1DC0">
      <w:pPr>
        <w:pBdr>
          <w:top w:val="nil"/>
          <w:left w:val="nil"/>
          <w:bottom w:val="nil"/>
          <w:right w:val="nil"/>
          <w:between w:val="nil"/>
        </w:pBdr>
        <w:ind w:left="-567"/>
        <w:rPr>
          <w:rFonts w:ascii="NTPreCursivefk" w:eastAsia="NTPreCursivefk" w:hAnsi="NTPreCursivefk" w:cs="NTPreCursivefk"/>
          <w:b/>
          <w:color w:val="494949"/>
          <w:sz w:val="20"/>
        </w:rPr>
      </w:pPr>
      <w:r w:rsidRPr="005D7DFB">
        <w:rPr>
          <w:rFonts w:ascii="NTPreCursivefk" w:eastAsia="NTPreCursivefk" w:hAnsi="NTPreCursivefk" w:cs="NTPreCursivefk"/>
          <w:color w:val="494949"/>
          <w:sz w:val="20"/>
        </w:rPr>
        <w:t xml:space="preserve">The new grooming offence is committed if you are over 18 and have communicated with a child under 16 at least twice (including by phone or using the Internet) it is an offence to meet them or travel to meet them anywhere in the world </w:t>
      </w:r>
      <w:r w:rsidR="00667670">
        <w:rPr>
          <w:rFonts w:ascii="NTPreCursivefk" w:eastAsia="NTPreCursivefk" w:hAnsi="NTPreCursivefk" w:cs="NTPreCursivefk"/>
          <w:color w:val="494949"/>
          <w:sz w:val="20"/>
        </w:rPr>
        <w:t>to commit</w:t>
      </w:r>
      <w:r w:rsidRPr="005D7DFB">
        <w:rPr>
          <w:rFonts w:ascii="NTPreCursivefk" w:eastAsia="NTPreCursivefk" w:hAnsi="NTPreCursivefk" w:cs="NTPreCursivefk"/>
          <w:color w:val="494949"/>
          <w:sz w:val="20"/>
        </w:rPr>
        <w:t xml:space="preserve"> a sexual offence. Causing a child under 16 to watch a sexual act is illegal, including looking at images such as videos, photos or webcams, for your own gratification. It is also an offence for a person in a position of trust to engage in sexual activity with any person under 18, with whom they are in a position of trust. (Typically, teachers, social workers, health professionals, </w:t>
      </w:r>
      <w:r w:rsidR="00667670">
        <w:rPr>
          <w:rFonts w:ascii="NTPreCursivefk" w:eastAsia="NTPreCursivefk" w:hAnsi="NTPreCursivefk" w:cs="NTPreCursivefk"/>
          <w:color w:val="494949"/>
          <w:sz w:val="20"/>
        </w:rPr>
        <w:t xml:space="preserve">and </w:t>
      </w:r>
      <w:r w:rsidRPr="005D7DFB">
        <w:rPr>
          <w:rFonts w:ascii="NTPreCursivefk" w:eastAsia="NTPreCursivefk" w:hAnsi="NTPreCursivefk" w:cs="NTPreCursivefk"/>
          <w:color w:val="494949"/>
          <w:sz w:val="20"/>
        </w:rPr>
        <w:t>connexions staff fall in this category of trust). Any sexual intercourse with a child under the age of 13 commits the offence of rape.</w:t>
      </w:r>
      <w:r w:rsidRPr="005D7DFB">
        <w:rPr>
          <w:rFonts w:ascii="NTPreCursivefk" w:eastAsia="NTPreCursivefk" w:hAnsi="NTPreCursivefk" w:cs="NTPreCursivefk"/>
          <w:b/>
          <w:color w:val="494949"/>
          <w:sz w:val="20"/>
        </w:rPr>
        <w:t xml:space="preserve"> </w:t>
      </w:r>
    </w:p>
    <w:p w14:paraId="0EBFA9EB" w14:textId="77777777" w:rsidR="00366376" w:rsidRPr="005D7DFB" w:rsidRDefault="00366376">
      <w:pPr>
        <w:pBdr>
          <w:top w:val="nil"/>
          <w:left w:val="nil"/>
          <w:bottom w:val="nil"/>
          <w:right w:val="nil"/>
          <w:between w:val="nil"/>
        </w:pBdr>
        <w:ind w:left="-567"/>
        <w:rPr>
          <w:rFonts w:ascii="NTPreCursivefk" w:eastAsia="NTPreCursivefk" w:hAnsi="NTPreCursivefk" w:cs="NTPreCursivefk"/>
          <w:b/>
          <w:color w:val="96BE2B"/>
          <w:sz w:val="20"/>
        </w:rPr>
      </w:pPr>
    </w:p>
    <w:p w14:paraId="69E665A6" w14:textId="77777777" w:rsidR="00366376" w:rsidRPr="005D7DFB" w:rsidRDefault="00FF1DC0">
      <w:pPr>
        <w:pBdr>
          <w:top w:val="nil"/>
          <w:left w:val="nil"/>
          <w:bottom w:val="nil"/>
          <w:right w:val="nil"/>
          <w:between w:val="nil"/>
        </w:pBdr>
        <w:spacing w:line="360" w:lineRule="auto"/>
        <w:ind w:left="-567"/>
        <w:rPr>
          <w:rFonts w:ascii="NTPreCursivefk" w:eastAsia="NTPreCursivefk" w:hAnsi="NTPreCursivefk" w:cs="NTPreCursivefk"/>
          <w:b/>
          <w:color w:val="96BE2B"/>
          <w:sz w:val="20"/>
        </w:rPr>
      </w:pPr>
      <w:r w:rsidRPr="005D7DFB">
        <w:rPr>
          <w:rFonts w:ascii="NTPreCursivefk" w:eastAsia="NTPreCursivefk" w:hAnsi="NTPreCursivefk" w:cs="NTPreCursivefk"/>
          <w:b/>
          <w:color w:val="96BE2B"/>
          <w:sz w:val="20"/>
        </w:rPr>
        <w:t>Public Order Act 1986</w:t>
      </w:r>
    </w:p>
    <w:p w14:paraId="46D683DF" w14:textId="2632A672" w:rsidR="00366376" w:rsidRPr="005D7DFB" w:rsidRDefault="00FF1DC0">
      <w:pPr>
        <w:pBdr>
          <w:top w:val="nil"/>
          <w:left w:val="nil"/>
          <w:bottom w:val="nil"/>
          <w:right w:val="nil"/>
          <w:between w:val="nil"/>
        </w:pBdr>
        <w:ind w:left="-567"/>
        <w:rPr>
          <w:rFonts w:ascii="NTPreCursivefk" w:eastAsia="NTPreCursivefk" w:hAnsi="NTPreCursivefk" w:cs="NTPreCursivefk"/>
          <w:color w:val="1F4E79"/>
          <w:sz w:val="20"/>
        </w:rPr>
      </w:pPr>
      <w:r w:rsidRPr="005D7DFB">
        <w:rPr>
          <w:rFonts w:ascii="NTPreCursivefk" w:eastAsia="NTPreCursivefk" w:hAnsi="NTPreCursivefk" w:cs="NTPreCursivefk"/>
          <w:color w:val="494949"/>
          <w:sz w:val="20"/>
        </w:rPr>
        <w:t xml:space="preserve">This Act makes it a criminal offence to stir up racial hatred by displaying, </w:t>
      </w:r>
      <w:r w:rsidR="00A142CE" w:rsidRPr="005D7DFB">
        <w:rPr>
          <w:rFonts w:ascii="NTPreCursivefk" w:eastAsia="NTPreCursivefk" w:hAnsi="NTPreCursivefk" w:cs="NTPreCursivefk"/>
          <w:color w:val="494949"/>
          <w:sz w:val="20"/>
        </w:rPr>
        <w:t>publishing,</w:t>
      </w:r>
      <w:r w:rsidRPr="005D7DFB">
        <w:rPr>
          <w:rFonts w:ascii="NTPreCursivefk" w:eastAsia="NTPreCursivefk" w:hAnsi="NTPreCursivefk" w:cs="NTPreCursivefk"/>
          <w:color w:val="494949"/>
          <w:sz w:val="20"/>
        </w:rPr>
        <w:t xml:space="preserve"> or distributing written material which is threatening. Like the Racial and Religious Hatred Act 2006 it also makes the possession of inflammatory material with a view of releasing it a criminal offence. </w:t>
      </w:r>
    </w:p>
    <w:p w14:paraId="2E8DD170" w14:textId="77777777" w:rsidR="00366376" w:rsidRPr="005D7DFB" w:rsidRDefault="00FF1DC0">
      <w:pPr>
        <w:pBdr>
          <w:top w:val="nil"/>
          <w:left w:val="nil"/>
          <w:bottom w:val="nil"/>
          <w:right w:val="nil"/>
          <w:between w:val="nil"/>
        </w:pBdr>
        <w:spacing w:line="360" w:lineRule="auto"/>
        <w:ind w:left="-567"/>
        <w:rPr>
          <w:rFonts w:ascii="NTPreCursivefk" w:eastAsia="NTPreCursivefk" w:hAnsi="NTPreCursivefk" w:cs="NTPreCursivefk"/>
          <w:b/>
          <w:color w:val="96BE2B"/>
          <w:sz w:val="20"/>
        </w:rPr>
      </w:pPr>
      <w:r w:rsidRPr="005D7DFB">
        <w:rPr>
          <w:rFonts w:ascii="NTPreCursivefk" w:eastAsia="NTPreCursivefk" w:hAnsi="NTPreCursivefk" w:cs="NTPreCursivefk"/>
          <w:b/>
          <w:color w:val="96BE2B"/>
          <w:sz w:val="20"/>
        </w:rPr>
        <w:t xml:space="preserve">Obscene Publications Act 1959 and 1964 </w:t>
      </w:r>
    </w:p>
    <w:p w14:paraId="11A87DD9" w14:textId="77777777" w:rsidR="00366376" w:rsidRPr="005D7DFB" w:rsidRDefault="00FF1DC0">
      <w:pPr>
        <w:pBdr>
          <w:top w:val="nil"/>
          <w:left w:val="nil"/>
          <w:bottom w:val="nil"/>
          <w:right w:val="nil"/>
          <w:between w:val="nil"/>
        </w:pBdr>
        <w:ind w:left="-567"/>
        <w:rPr>
          <w:rFonts w:ascii="NTPreCursivefk" w:eastAsia="NTPreCursivefk" w:hAnsi="NTPreCursivefk" w:cs="NTPreCursivefk"/>
          <w:color w:val="494949"/>
          <w:sz w:val="20"/>
        </w:rPr>
      </w:pPr>
      <w:r w:rsidRPr="005D7DFB">
        <w:rPr>
          <w:rFonts w:ascii="NTPreCursivefk" w:eastAsia="NTPreCursivefk" w:hAnsi="NTPreCursivefk" w:cs="NTPreCursivefk"/>
          <w:color w:val="494949"/>
          <w:sz w:val="20"/>
        </w:rPr>
        <w:t xml:space="preserve">Publishing an “obscene” article is a criminal offence. Publishing includes electronic transmission. </w:t>
      </w:r>
    </w:p>
    <w:p w14:paraId="07F09E3D" w14:textId="77777777" w:rsidR="00366376" w:rsidRPr="005D7DFB" w:rsidRDefault="00366376">
      <w:pPr>
        <w:pBdr>
          <w:top w:val="nil"/>
          <w:left w:val="nil"/>
          <w:bottom w:val="nil"/>
          <w:right w:val="nil"/>
          <w:between w:val="nil"/>
        </w:pBdr>
        <w:ind w:left="-567"/>
        <w:rPr>
          <w:rFonts w:ascii="NTPreCursivefk" w:eastAsia="NTPreCursivefk" w:hAnsi="NTPreCursivefk" w:cs="NTPreCursivefk"/>
          <w:color w:val="1F4E79"/>
          <w:sz w:val="20"/>
        </w:rPr>
      </w:pPr>
    </w:p>
    <w:p w14:paraId="34F34AAD" w14:textId="77777777" w:rsidR="00366376" w:rsidRPr="005D7DFB" w:rsidRDefault="00FF1DC0">
      <w:pPr>
        <w:pBdr>
          <w:top w:val="nil"/>
          <w:left w:val="nil"/>
          <w:bottom w:val="nil"/>
          <w:right w:val="nil"/>
          <w:between w:val="nil"/>
        </w:pBdr>
        <w:spacing w:line="360" w:lineRule="auto"/>
        <w:ind w:left="-567"/>
        <w:rPr>
          <w:rFonts w:ascii="NTPreCursivefk" w:eastAsia="NTPreCursivefk" w:hAnsi="NTPreCursivefk" w:cs="NTPreCursivefk"/>
          <w:b/>
          <w:color w:val="96BE2B"/>
          <w:sz w:val="20"/>
        </w:rPr>
      </w:pPr>
      <w:r w:rsidRPr="005D7DFB">
        <w:rPr>
          <w:rFonts w:ascii="NTPreCursivefk" w:eastAsia="NTPreCursivefk" w:hAnsi="NTPreCursivefk" w:cs="NTPreCursivefk"/>
          <w:b/>
          <w:color w:val="96BE2B"/>
          <w:sz w:val="20"/>
        </w:rPr>
        <w:t>Human Rights Act 1998</w:t>
      </w:r>
    </w:p>
    <w:p w14:paraId="74849162" w14:textId="21E5623F" w:rsidR="00366376" w:rsidRPr="005D7DFB" w:rsidRDefault="00FF1DC0">
      <w:pPr>
        <w:pBdr>
          <w:top w:val="nil"/>
          <w:left w:val="nil"/>
          <w:bottom w:val="nil"/>
          <w:right w:val="nil"/>
          <w:between w:val="nil"/>
        </w:pBdr>
        <w:ind w:left="-567"/>
        <w:rPr>
          <w:rFonts w:ascii="NTPreCursivefk" w:eastAsia="NTPreCursivefk" w:hAnsi="NTPreCursivefk" w:cs="NTPreCursivefk"/>
          <w:color w:val="494949"/>
          <w:sz w:val="20"/>
        </w:rPr>
      </w:pPr>
      <w:r w:rsidRPr="005D7DFB">
        <w:rPr>
          <w:rFonts w:ascii="NTPreCursivefk" w:eastAsia="NTPreCursivefk" w:hAnsi="NTPreCursivefk" w:cs="NTPreCursivefk"/>
          <w:color w:val="494949"/>
          <w:sz w:val="20"/>
        </w:rPr>
        <w:t xml:space="preserve">This does not deal with any </w:t>
      </w:r>
      <w:r w:rsidR="00A142CE" w:rsidRPr="005D7DFB">
        <w:rPr>
          <w:rFonts w:ascii="NTPreCursivefk" w:eastAsia="NTPreCursivefk" w:hAnsi="NTPreCursivefk" w:cs="NTPreCursivefk"/>
          <w:color w:val="494949"/>
          <w:sz w:val="20"/>
        </w:rPr>
        <w:t>issue</w:t>
      </w:r>
      <w:r w:rsidRPr="005D7DFB">
        <w:rPr>
          <w:rFonts w:ascii="NTPreCursivefk" w:eastAsia="NTPreCursivefk" w:hAnsi="NTPreCursivefk" w:cs="NTPreCursivefk"/>
          <w:color w:val="494949"/>
          <w:sz w:val="20"/>
        </w:rPr>
        <w:t xml:space="preserve"> specifically or any discrete subject area within the law. It is a type of “higher law”, affecting all other laws. In the school context, human rights to be aware of include:</w:t>
      </w:r>
    </w:p>
    <w:p w14:paraId="1CCA41D5" w14:textId="77777777" w:rsidR="00366376" w:rsidRPr="005D7DFB" w:rsidRDefault="00366376">
      <w:pPr>
        <w:pBdr>
          <w:top w:val="nil"/>
          <w:left w:val="nil"/>
          <w:bottom w:val="nil"/>
          <w:right w:val="nil"/>
          <w:between w:val="nil"/>
        </w:pBdr>
        <w:ind w:left="-567"/>
        <w:rPr>
          <w:rFonts w:ascii="NTPreCursivefk" w:eastAsia="NTPreCursivefk" w:hAnsi="NTPreCursivefk" w:cs="NTPreCursivefk"/>
          <w:color w:val="494949"/>
          <w:sz w:val="20"/>
        </w:rPr>
      </w:pPr>
    </w:p>
    <w:p w14:paraId="164C4B25" w14:textId="77777777" w:rsidR="00366376" w:rsidRPr="005D7DFB" w:rsidRDefault="00FF1DC0">
      <w:pPr>
        <w:numPr>
          <w:ilvl w:val="0"/>
          <w:numId w:val="9"/>
        </w:numPr>
        <w:pBdr>
          <w:top w:val="nil"/>
          <w:left w:val="nil"/>
          <w:bottom w:val="nil"/>
          <w:right w:val="nil"/>
          <w:between w:val="nil"/>
        </w:pBdr>
        <w:rPr>
          <w:rFonts w:ascii="NTPreCursivefk" w:eastAsia="NTPreCursivefk" w:hAnsi="NTPreCursivefk" w:cs="NTPreCursivefk"/>
          <w:color w:val="494949"/>
          <w:sz w:val="20"/>
        </w:rPr>
      </w:pPr>
      <w:r w:rsidRPr="005D7DFB">
        <w:rPr>
          <w:rFonts w:ascii="NTPreCursivefk" w:eastAsia="NTPreCursivefk" w:hAnsi="NTPreCursivefk" w:cs="NTPreCursivefk"/>
          <w:color w:val="494949"/>
          <w:sz w:val="20"/>
        </w:rPr>
        <w:t>The right to a fair trial</w:t>
      </w:r>
    </w:p>
    <w:p w14:paraId="07EB77DA" w14:textId="77777777" w:rsidR="00366376" w:rsidRPr="005D7DFB" w:rsidRDefault="00FF1DC0">
      <w:pPr>
        <w:numPr>
          <w:ilvl w:val="0"/>
          <w:numId w:val="9"/>
        </w:numPr>
        <w:pBdr>
          <w:top w:val="nil"/>
          <w:left w:val="nil"/>
          <w:bottom w:val="nil"/>
          <w:right w:val="nil"/>
          <w:between w:val="nil"/>
        </w:pBdr>
        <w:rPr>
          <w:rFonts w:ascii="NTPreCursivefk" w:eastAsia="NTPreCursivefk" w:hAnsi="NTPreCursivefk" w:cs="NTPreCursivefk"/>
          <w:color w:val="494949"/>
          <w:sz w:val="20"/>
        </w:rPr>
      </w:pPr>
      <w:r w:rsidRPr="005D7DFB">
        <w:rPr>
          <w:rFonts w:ascii="NTPreCursivefk" w:eastAsia="NTPreCursivefk" w:hAnsi="NTPreCursivefk" w:cs="NTPreCursivefk"/>
          <w:color w:val="494949"/>
          <w:sz w:val="20"/>
        </w:rPr>
        <w:t>The right to respect for private and family life, home and correspondence</w:t>
      </w:r>
    </w:p>
    <w:p w14:paraId="6F619C84" w14:textId="563A9798" w:rsidR="00366376" w:rsidRPr="005D7DFB" w:rsidRDefault="00FF1DC0">
      <w:pPr>
        <w:numPr>
          <w:ilvl w:val="0"/>
          <w:numId w:val="9"/>
        </w:numPr>
        <w:pBdr>
          <w:top w:val="nil"/>
          <w:left w:val="nil"/>
          <w:bottom w:val="nil"/>
          <w:right w:val="nil"/>
          <w:between w:val="nil"/>
        </w:pBdr>
        <w:rPr>
          <w:rFonts w:ascii="NTPreCursivefk" w:eastAsia="NTPreCursivefk" w:hAnsi="NTPreCursivefk" w:cs="NTPreCursivefk"/>
          <w:color w:val="494949"/>
          <w:sz w:val="20"/>
        </w:rPr>
      </w:pPr>
      <w:r w:rsidRPr="005D7DFB">
        <w:rPr>
          <w:rFonts w:ascii="NTPreCursivefk" w:eastAsia="NTPreCursivefk" w:hAnsi="NTPreCursivefk" w:cs="NTPreCursivefk"/>
          <w:color w:val="494949"/>
          <w:sz w:val="20"/>
        </w:rPr>
        <w:t xml:space="preserve">Freedom of thought, </w:t>
      </w:r>
      <w:r w:rsidR="00A142CE" w:rsidRPr="005D7DFB">
        <w:rPr>
          <w:rFonts w:ascii="NTPreCursivefk" w:eastAsia="NTPreCursivefk" w:hAnsi="NTPreCursivefk" w:cs="NTPreCursivefk"/>
          <w:color w:val="494949"/>
          <w:sz w:val="20"/>
        </w:rPr>
        <w:t>conscience,</w:t>
      </w:r>
      <w:r w:rsidRPr="005D7DFB">
        <w:rPr>
          <w:rFonts w:ascii="NTPreCursivefk" w:eastAsia="NTPreCursivefk" w:hAnsi="NTPreCursivefk" w:cs="NTPreCursivefk"/>
          <w:color w:val="494949"/>
          <w:sz w:val="20"/>
        </w:rPr>
        <w:t xml:space="preserve"> and religion</w:t>
      </w:r>
    </w:p>
    <w:p w14:paraId="0EBE683F" w14:textId="77777777" w:rsidR="00366376" w:rsidRPr="005D7DFB" w:rsidRDefault="00FF1DC0">
      <w:pPr>
        <w:numPr>
          <w:ilvl w:val="0"/>
          <w:numId w:val="9"/>
        </w:numPr>
        <w:pBdr>
          <w:top w:val="nil"/>
          <w:left w:val="nil"/>
          <w:bottom w:val="nil"/>
          <w:right w:val="nil"/>
          <w:between w:val="nil"/>
        </w:pBdr>
        <w:rPr>
          <w:rFonts w:ascii="NTPreCursivefk" w:eastAsia="NTPreCursivefk" w:hAnsi="NTPreCursivefk" w:cs="NTPreCursivefk"/>
          <w:color w:val="494949"/>
          <w:sz w:val="20"/>
        </w:rPr>
      </w:pPr>
      <w:r w:rsidRPr="005D7DFB">
        <w:rPr>
          <w:rFonts w:ascii="NTPreCursivefk" w:eastAsia="NTPreCursivefk" w:hAnsi="NTPreCursivefk" w:cs="NTPreCursivefk"/>
          <w:color w:val="494949"/>
          <w:sz w:val="20"/>
        </w:rPr>
        <w:t>Freedom of expression</w:t>
      </w:r>
    </w:p>
    <w:p w14:paraId="39B1E8C4" w14:textId="77777777" w:rsidR="00366376" w:rsidRPr="005D7DFB" w:rsidRDefault="00FF1DC0">
      <w:pPr>
        <w:numPr>
          <w:ilvl w:val="0"/>
          <w:numId w:val="9"/>
        </w:numPr>
        <w:pBdr>
          <w:top w:val="nil"/>
          <w:left w:val="nil"/>
          <w:bottom w:val="nil"/>
          <w:right w:val="nil"/>
          <w:between w:val="nil"/>
        </w:pBdr>
        <w:rPr>
          <w:rFonts w:ascii="NTPreCursivefk" w:eastAsia="NTPreCursivefk" w:hAnsi="NTPreCursivefk" w:cs="NTPreCursivefk"/>
          <w:color w:val="494949"/>
          <w:sz w:val="20"/>
        </w:rPr>
      </w:pPr>
      <w:r w:rsidRPr="005D7DFB">
        <w:rPr>
          <w:rFonts w:ascii="NTPreCursivefk" w:eastAsia="NTPreCursivefk" w:hAnsi="NTPreCursivefk" w:cs="NTPreCursivefk"/>
          <w:color w:val="494949"/>
          <w:sz w:val="20"/>
        </w:rPr>
        <w:lastRenderedPageBreak/>
        <w:t>Freedom of assembly</w:t>
      </w:r>
    </w:p>
    <w:p w14:paraId="793B83A9" w14:textId="77777777" w:rsidR="00366376" w:rsidRPr="005D7DFB" w:rsidRDefault="00FF1DC0">
      <w:pPr>
        <w:numPr>
          <w:ilvl w:val="0"/>
          <w:numId w:val="9"/>
        </w:numPr>
        <w:pBdr>
          <w:top w:val="nil"/>
          <w:left w:val="nil"/>
          <w:bottom w:val="nil"/>
          <w:right w:val="nil"/>
          <w:between w:val="nil"/>
        </w:pBdr>
        <w:rPr>
          <w:rFonts w:ascii="NTPreCursivefk" w:eastAsia="NTPreCursivefk" w:hAnsi="NTPreCursivefk" w:cs="NTPreCursivefk"/>
          <w:color w:val="494949"/>
          <w:sz w:val="20"/>
        </w:rPr>
      </w:pPr>
      <w:r w:rsidRPr="005D7DFB">
        <w:rPr>
          <w:rFonts w:ascii="NTPreCursivefk" w:eastAsia="NTPreCursivefk" w:hAnsi="NTPreCursivefk" w:cs="NTPreCursivefk"/>
          <w:color w:val="494949"/>
          <w:sz w:val="20"/>
        </w:rPr>
        <w:t>Prohibition of discrimination</w:t>
      </w:r>
    </w:p>
    <w:p w14:paraId="7B36F023" w14:textId="77777777" w:rsidR="00366376" w:rsidRPr="005D7DFB" w:rsidRDefault="00FF1DC0">
      <w:pPr>
        <w:numPr>
          <w:ilvl w:val="0"/>
          <w:numId w:val="9"/>
        </w:numPr>
        <w:pBdr>
          <w:top w:val="nil"/>
          <w:left w:val="nil"/>
          <w:bottom w:val="nil"/>
          <w:right w:val="nil"/>
          <w:between w:val="nil"/>
        </w:pBdr>
        <w:rPr>
          <w:rFonts w:ascii="NTPreCursivefk" w:eastAsia="NTPreCursivefk" w:hAnsi="NTPreCursivefk" w:cs="NTPreCursivefk"/>
          <w:color w:val="494949"/>
          <w:sz w:val="20"/>
        </w:rPr>
      </w:pPr>
      <w:r w:rsidRPr="005D7DFB">
        <w:rPr>
          <w:rFonts w:ascii="NTPreCursivefk" w:eastAsia="NTPreCursivefk" w:hAnsi="NTPreCursivefk" w:cs="NTPreCursivefk"/>
          <w:color w:val="494949"/>
          <w:sz w:val="20"/>
        </w:rPr>
        <w:t>The right to education</w:t>
      </w:r>
    </w:p>
    <w:p w14:paraId="05A777C3" w14:textId="77777777" w:rsidR="00366376" w:rsidRPr="005D7DFB" w:rsidRDefault="00FF1DC0">
      <w:pPr>
        <w:numPr>
          <w:ilvl w:val="0"/>
          <w:numId w:val="9"/>
        </w:numPr>
        <w:pBdr>
          <w:top w:val="nil"/>
          <w:left w:val="nil"/>
          <w:bottom w:val="nil"/>
          <w:right w:val="nil"/>
          <w:between w:val="nil"/>
        </w:pBdr>
        <w:rPr>
          <w:rFonts w:ascii="NTPreCursivefk" w:eastAsia="NTPreCursivefk" w:hAnsi="NTPreCursivefk" w:cs="NTPreCursivefk"/>
          <w:color w:val="494949"/>
          <w:sz w:val="20"/>
        </w:rPr>
      </w:pPr>
      <w:r w:rsidRPr="005D7DFB">
        <w:rPr>
          <w:rFonts w:ascii="NTPreCursivefk" w:eastAsia="NTPreCursivefk" w:hAnsi="NTPreCursivefk" w:cs="NTPreCursivefk"/>
          <w:color w:val="494949"/>
          <w:sz w:val="20"/>
        </w:rPr>
        <w:t>The right not to be subjected to inhuman or degrading treatment or punishment</w:t>
      </w:r>
    </w:p>
    <w:p w14:paraId="04AA2FDD" w14:textId="77777777" w:rsidR="00366376" w:rsidRPr="005D7DFB" w:rsidRDefault="00366376">
      <w:pPr>
        <w:pBdr>
          <w:top w:val="nil"/>
          <w:left w:val="nil"/>
          <w:bottom w:val="nil"/>
          <w:right w:val="nil"/>
          <w:between w:val="nil"/>
        </w:pBdr>
        <w:rPr>
          <w:rFonts w:ascii="NTPreCursivefk" w:eastAsia="NTPreCursivefk" w:hAnsi="NTPreCursivefk" w:cs="NTPreCursivefk"/>
          <w:color w:val="494949"/>
          <w:sz w:val="20"/>
        </w:rPr>
      </w:pPr>
    </w:p>
    <w:p w14:paraId="0FFAD15C" w14:textId="07C1D423" w:rsidR="00366376" w:rsidRPr="005D7DFB" w:rsidRDefault="00FF1DC0">
      <w:pPr>
        <w:pBdr>
          <w:top w:val="nil"/>
          <w:left w:val="nil"/>
          <w:bottom w:val="nil"/>
          <w:right w:val="nil"/>
          <w:between w:val="nil"/>
        </w:pBdr>
        <w:ind w:left="-567"/>
        <w:rPr>
          <w:rFonts w:ascii="NTPreCursivefk" w:eastAsia="NTPreCursivefk" w:hAnsi="NTPreCursivefk" w:cs="NTPreCursivefk"/>
          <w:color w:val="494949"/>
          <w:sz w:val="20"/>
        </w:rPr>
      </w:pPr>
      <w:r w:rsidRPr="005D7DFB">
        <w:rPr>
          <w:rFonts w:ascii="NTPreCursivefk" w:eastAsia="NTPreCursivefk" w:hAnsi="NTPreCursivefk" w:cs="NTPreCursivefk"/>
          <w:color w:val="494949"/>
          <w:sz w:val="20"/>
        </w:rPr>
        <w:t xml:space="preserve">The school is obliged to respect these rights and freedoms but </w:t>
      </w:r>
      <w:r w:rsidR="00586BB0" w:rsidRPr="005D7DFB">
        <w:rPr>
          <w:rFonts w:ascii="NTPreCursivefk" w:eastAsia="NTPreCursivefk" w:hAnsi="NTPreCursivefk" w:cs="NTPreCursivefk"/>
          <w:color w:val="494949"/>
          <w:sz w:val="20"/>
        </w:rPr>
        <w:t>should balance</w:t>
      </w:r>
      <w:r w:rsidRPr="005D7DFB">
        <w:rPr>
          <w:rFonts w:ascii="NTPreCursivefk" w:eastAsia="NTPreCursivefk" w:hAnsi="NTPreCursivefk" w:cs="NTPreCursivefk"/>
          <w:color w:val="494949"/>
          <w:sz w:val="20"/>
        </w:rPr>
        <w:t xml:space="preserve"> them against those rights, </w:t>
      </w:r>
      <w:r w:rsidR="00A142CE" w:rsidRPr="005D7DFB">
        <w:rPr>
          <w:rFonts w:ascii="NTPreCursivefk" w:eastAsia="NTPreCursivefk" w:hAnsi="NTPreCursivefk" w:cs="NTPreCursivefk"/>
          <w:color w:val="494949"/>
          <w:sz w:val="20"/>
        </w:rPr>
        <w:t>duties,</w:t>
      </w:r>
      <w:r w:rsidRPr="005D7DFB">
        <w:rPr>
          <w:rFonts w:ascii="NTPreCursivefk" w:eastAsia="NTPreCursivefk" w:hAnsi="NTPreCursivefk" w:cs="NTPreCursivefk"/>
          <w:color w:val="494949"/>
          <w:sz w:val="20"/>
        </w:rPr>
        <w:t xml:space="preserve"> and obligations, which arise from other relevant legislation.</w:t>
      </w:r>
    </w:p>
    <w:p w14:paraId="243E6002" w14:textId="77777777" w:rsidR="00366376" w:rsidRPr="005D7DFB" w:rsidRDefault="00366376">
      <w:pPr>
        <w:pBdr>
          <w:top w:val="nil"/>
          <w:left w:val="nil"/>
          <w:bottom w:val="nil"/>
          <w:right w:val="nil"/>
          <w:between w:val="nil"/>
        </w:pBdr>
        <w:ind w:left="-567"/>
        <w:rPr>
          <w:rFonts w:ascii="NTPreCursivefk" w:eastAsia="NTPreCursivefk" w:hAnsi="NTPreCursivefk" w:cs="NTPreCursivefk"/>
          <w:color w:val="1F4E79"/>
          <w:sz w:val="20"/>
        </w:rPr>
      </w:pPr>
    </w:p>
    <w:p w14:paraId="07F5FF4D" w14:textId="77777777" w:rsidR="00366376" w:rsidRPr="005D7DFB" w:rsidRDefault="00FF1DC0">
      <w:pPr>
        <w:pBdr>
          <w:top w:val="nil"/>
          <w:left w:val="nil"/>
          <w:bottom w:val="nil"/>
          <w:right w:val="nil"/>
          <w:between w:val="nil"/>
        </w:pBdr>
        <w:spacing w:line="360" w:lineRule="auto"/>
        <w:ind w:left="-567"/>
        <w:rPr>
          <w:rFonts w:ascii="NTPreCursivefk" w:eastAsia="NTPreCursivefk" w:hAnsi="NTPreCursivefk" w:cs="NTPreCursivefk"/>
          <w:b/>
          <w:color w:val="96BE2B"/>
          <w:sz w:val="20"/>
        </w:rPr>
      </w:pPr>
      <w:r w:rsidRPr="005D7DFB">
        <w:rPr>
          <w:rFonts w:ascii="NTPreCursivefk" w:eastAsia="NTPreCursivefk" w:hAnsi="NTPreCursivefk" w:cs="NTPreCursivefk"/>
          <w:b/>
          <w:color w:val="96BE2B"/>
          <w:sz w:val="20"/>
        </w:rPr>
        <w:t xml:space="preserve">The Education and Inspections Act 2006 </w:t>
      </w:r>
    </w:p>
    <w:p w14:paraId="034FE6E5" w14:textId="74EE21DA" w:rsidR="00366376" w:rsidRPr="005D7DFB" w:rsidRDefault="00FF1DC0">
      <w:pPr>
        <w:pBdr>
          <w:top w:val="nil"/>
          <w:left w:val="nil"/>
          <w:bottom w:val="nil"/>
          <w:right w:val="nil"/>
          <w:between w:val="nil"/>
        </w:pBdr>
        <w:ind w:left="-567"/>
        <w:rPr>
          <w:rFonts w:ascii="NTPreCursivefk" w:eastAsia="NTPreCursivefk" w:hAnsi="NTPreCursivefk" w:cs="NTPreCursivefk"/>
          <w:color w:val="494949"/>
          <w:sz w:val="20"/>
        </w:rPr>
      </w:pPr>
      <w:r w:rsidRPr="005D7DFB">
        <w:rPr>
          <w:rFonts w:ascii="NTPreCursivefk" w:eastAsia="NTPreCursivefk" w:hAnsi="NTPreCursivefk" w:cs="NTPreCursivefk"/>
          <w:color w:val="494949"/>
          <w:sz w:val="20"/>
        </w:rPr>
        <w:t xml:space="preserve">Empowers Headteachers, to such extent as is reasonable, to regulate the behaviour of </w:t>
      </w:r>
      <w:r w:rsidR="00667670">
        <w:rPr>
          <w:rFonts w:ascii="NTPreCursivefk" w:eastAsia="NTPreCursivefk" w:hAnsi="NTPreCursivefk" w:cs="NTPreCursivefk"/>
          <w:color w:val="494949"/>
          <w:sz w:val="20"/>
        </w:rPr>
        <w:t>students/pupils</w:t>
      </w:r>
      <w:r w:rsidRPr="005D7DFB">
        <w:rPr>
          <w:rFonts w:ascii="NTPreCursivefk" w:eastAsia="NTPreCursivefk" w:hAnsi="NTPreCursivefk" w:cs="NTPreCursivefk"/>
          <w:color w:val="494949"/>
          <w:sz w:val="20"/>
        </w:rPr>
        <w:t xml:space="preserve"> when they are off the school site and empowers members of staff to impose disciplinary penalties for inappropriate behaviour.</w:t>
      </w:r>
      <w:r w:rsidRPr="005D7DFB">
        <w:rPr>
          <w:noProof/>
          <w:sz w:val="20"/>
        </w:rPr>
        <mc:AlternateContent>
          <mc:Choice Requires="wps">
            <w:drawing>
              <wp:anchor distT="0" distB="0" distL="114300" distR="114300" simplePos="0" relativeHeight="251677184" behindDoc="0" locked="0" layoutInCell="1" hidden="0" allowOverlap="1" wp14:anchorId="3E5886DA" wp14:editId="653A1EE0">
                <wp:simplePos x="0" y="0"/>
                <wp:positionH relativeFrom="column">
                  <wp:posOffset>-1777999</wp:posOffset>
                </wp:positionH>
                <wp:positionV relativeFrom="paragraph">
                  <wp:posOffset>1104900</wp:posOffset>
                </wp:positionV>
                <wp:extent cx="819150" cy="590550"/>
                <wp:effectExtent l="0" t="0" r="0" b="0"/>
                <wp:wrapNone/>
                <wp:docPr id="408" name="Rectangle 408"/>
                <wp:cNvGraphicFramePr/>
                <a:graphic xmlns:a="http://schemas.openxmlformats.org/drawingml/2006/main">
                  <a:graphicData uri="http://schemas.microsoft.com/office/word/2010/wordprocessingShape">
                    <wps:wsp>
                      <wps:cNvSpPr/>
                      <wps:spPr>
                        <a:xfrm>
                          <a:off x="4945950" y="3494250"/>
                          <a:ext cx="800100" cy="571500"/>
                        </a:xfrm>
                        <a:prstGeom prst="rect">
                          <a:avLst/>
                        </a:prstGeom>
                        <a:noFill/>
                        <a:ln>
                          <a:noFill/>
                        </a:ln>
                      </wps:spPr>
                      <wps:txbx>
                        <w:txbxContent>
                          <w:p w14:paraId="7962A524" w14:textId="77777777" w:rsidR="003F060F" w:rsidRDefault="003F060F">
                            <w:pPr>
                              <w:jc w:val="center"/>
                              <w:textDirection w:val="btLr"/>
                            </w:pPr>
                            <w:r>
                              <w:rPr>
                                <w:rFonts w:ascii="Arial" w:eastAsia="Arial" w:hAnsi="Arial" w:cs="Arial"/>
                                <w:color w:val="FFFFFF"/>
                                <w:sz w:val="60"/>
                              </w:rPr>
                              <w:t>51</w:t>
                            </w:r>
                          </w:p>
                        </w:txbxContent>
                      </wps:txbx>
                      <wps:bodyPr spcFirstLastPara="1" wrap="square" lIns="91425" tIns="45700" rIns="91425" bIns="45700" anchor="t" anchorCtr="0">
                        <a:noAutofit/>
                      </wps:bodyPr>
                    </wps:wsp>
                  </a:graphicData>
                </a:graphic>
              </wp:anchor>
            </w:drawing>
          </mc:Choice>
          <mc:Fallback>
            <w:pict>
              <v:rect w14:anchorId="3E5886DA" id="Rectangle 408" o:spid="_x0000_s1068" style="position:absolute;left:0;text-align:left;margin-left:-140pt;margin-top:87pt;width:64.5pt;height:46.5pt;z-index:2516771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4wln0QEAAIsDAAAOAAAAZHJzL2Uyb0RvYy54bWysU8tu2zAQvBfIPxC815Jcq4kFy0GRwEWB&#10;oDWS9gPWFGkR4Kskbcl/3yXlJE56K3qhdrmL2ZnhanU7akWO3AdpTUurWUkJN8x20uxb+uvn5uMN&#10;JSGC6UBZw1t64oHerq8+rAbX8Lntreq4JwhiQjO4lvYxuqYoAuu5hjCzjhssCus1REz9vug8DIiu&#10;VTEvy8/FYH3nvGU8BLy9n4p0nfGF4Cz+ECLwSFRLkVvMp8/nLp3FegXN3oPrJTvTgH9goUEaHPoC&#10;dQ8RyMHLv6C0ZN4GK+KMWV1YISTjWQOqqcp3ap56cDxrQXOCe7Ep/D9Y9v249UR2LV2U+FQGND7S&#10;I9oGZq84SZdo0eBCg51PbuvPWcAw6R2F1+mLSsiIIMtFvazR6FNLP2EyxzhbzMdIGDbclCgT6wwb&#10;6uuqxhjrxSuQ8yF+5VaTFLTUI5VsLBwfQpxan1vSXGM3Uqk8Qpk3F4iZborEfWKbojjuxklu9Sxs&#10;Z7sTehAc20ic+QAhbsHjFlSUDLgZLQ2/D+A5JeqbQeuXFcrCVcrJor5OcvxlZXdZAcN6iwsXKZnC&#10;u5jXb+L65RCtkFlXYjdROZPGF8/OnLczrdRlnrte/6H1HwAAAP//AwBQSwMEFAAGAAgAAAAhALrU&#10;rn3eAAAADQEAAA8AAABkcnMvZG93bnJldi54bWxMj8FOwzAQRO9I/IO1SNxSO1GbViFOhRAcONL2&#10;wNGNlyTCXkex06Z/z3KC26xmNPum3i/eiQtOcQikIV8pEEhtsAN1Gk7Ht2wHIiZD1rhAqOGGEfbN&#10;/V1tKhuu9IGXQ+oEl1CsjIY+pbGSMrY9ehNXYURi7ytM3iQ+p07ayVy53DtZKFVKbwbiD70Z8aXH&#10;9vswew0jOju79UF9tvJ1orx8P8rbRuvHh+X5CUTCJf2F4Ref0aFhpnOYyUbhNGTFTvGYxM52zYIj&#10;Wb7JWZ01FOVWgWxq+X9F8wMAAP//AwBQSwECLQAUAAYACAAAACEAtoM4kv4AAADhAQAAEwAAAAAA&#10;AAAAAAAAAAAAAAAAW0NvbnRlbnRfVHlwZXNdLnhtbFBLAQItABQABgAIAAAAIQA4/SH/1gAAAJQB&#10;AAALAAAAAAAAAAAAAAAAAC8BAABfcmVscy8ucmVsc1BLAQItABQABgAIAAAAIQDr4wln0QEAAIsD&#10;AAAOAAAAAAAAAAAAAAAAAC4CAABkcnMvZTJvRG9jLnhtbFBLAQItABQABgAIAAAAIQC61K593gAA&#10;AA0BAAAPAAAAAAAAAAAAAAAAACsEAABkcnMvZG93bnJldi54bWxQSwUGAAAAAAQABADzAAAANgUA&#10;AAAA&#10;" filled="f" stroked="f">
                <v:textbox inset="2.53958mm,1.2694mm,2.53958mm,1.2694mm">
                  <w:txbxContent>
                    <w:p w14:paraId="7962A524" w14:textId="77777777" w:rsidR="003F060F" w:rsidRDefault="003F060F">
                      <w:pPr>
                        <w:jc w:val="center"/>
                        <w:textDirection w:val="btLr"/>
                      </w:pPr>
                      <w:r>
                        <w:rPr>
                          <w:rFonts w:ascii="Arial" w:eastAsia="Arial" w:hAnsi="Arial" w:cs="Arial"/>
                          <w:color w:val="FFFFFF"/>
                          <w:sz w:val="60"/>
                        </w:rPr>
                        <w:t>51</w:t>
                      </w:r>
                    </w:p>
                  </w:txbxContent>
                </v:textbox>
              </v:rect>
            </w:pict>
          </mc:Fallback>
        </mc:AlternateContent>
      </w:r>
    </w:p>
    <w:p w14:paraId="2B59A254" w14:textId="77777777" w:rsidR="00366376" w:rsidRPr="005D7DFB" w:rsidRDefault="00366376">
      <w:pPr>
        <w:pBdr>
          <w:top w:val="nil"/>
          <w:left w:val="nil"/>
          <w:bottom w:val="nil"/>
          <w:right w:val="nil"/>
          <w:between w:val="nil"/>
        </w:pBdr>
        <w:ind w:left="-567"/>
        <w:rPr>
          <w:rFonts w:ascii="NTPreCursivefk" w:eastAsia="NTPreCursivefk" w:hAnsi="NTPreCursivefk" w:cs="NTPreCursivefk"/>
          <w:color w:val="1F4E79"/>
          <w:sz w:val="20"/>
        </w:rPr>
      </w:pPr>
    </w:p>
    <w:p w14:paraId="28B540C5" w14:textId="77777777" w:rsidR="00366376" w:rsidRPr="005D7DFB" w:rsidRDefault="00FF1DC0">
      <w:pPr>
        <w:pBdr>
          <w:top w:val="nil"/>
          <w:left w:val="nil"/>
          <w:bottom w:val="nil"/>
          <w:right w:val="nil"/>
          <w:between w:val="nil"/>
        </w:pBdr>
        <w:spacing w:line="360" w:lineRule="auto"/>
        <w:ind w:left="-567"/>
        <w:rPr>
          <w:rFonts w:ascii="NTPreCursivefk" w:eastAsia="NTPreCursivefk" w:hAnsi="NTPreCursivefk" w:cs="NTPreCursivefk"/>
          <w:b/>
          <w:color w:val="96BE2B"/>
          <w:sz w:val="20"/>
        </w:rPr>
      </w:pPr>
      <w:r w:rsidRPr="005D7DFB">
        <w:rPr>
          <w:rFonts w:ascii="NTPreCursivefk" w:eastAsia="NTPreCursivefk" w:hAnsi="NTPreCursivefk" w:cs="NTPreCursivefk"/>
          <w:b/>
          <w:color w:val="96BE2B"/>
          <w:sz w:val="20"/>
        </w:rPr>
        <w:t>The Protection of Freedoms Act 2012</w:t>
      </w:r>
    </w:p>
    <w:p w14:paraId="4C827E49" w14:textId="7DDA6944" w:rsidR="00366376" w:rsidRPr="005D7DFB" w:rsidRDefault="00FF1DC0">
      <w:pPr>
        <w:pBdr>
          <w:top w:val="nil"/>
          <w:left w:val="nil"/>
          <w:bottom w:val="nil"/>
          <w:right w:val="nil"/>
          <w:between w:val="nil"/>
        </w:pBdr>
        <w:ind w:left="-567"/>
        <w:rPr>
          <w:rFonts w:ascii="NTPreCursivefk" w:eastAsia="NTPreCursivefk" w:hAnsi="NTPreCursivefk" w:cs="NTPreCursivefk"/>
          <w:color w:val="494949"/>
          <w:sz w:val="20"/>
        </w:rPr>
      </w:pPr>
      <w:r w:rsidRPr="005D7DFB">
        <w:rPr>
          <w:rFonts w:ascii="NTPreCursivefk" w:eastAsia="NTPreCursivefk" w:hAnsi="NTPreCursivefk" w:cs="NTPreCursivefk"/>
          <w:color w:val="494949"/>
          <w:sz w:val="20"/>
        </w:rPr>
        <w:t xml:space="preserve">Requires schools to seek permission from a </w:t>
      </w:r>
      <w:r w:rsidR="00667670">
        <w:rPr>
          <w:rFonts w:ascii="NTPreCursivefk" w:eastAsia="NTPreCursivefk" w:hAnsi="NTPreCursivefk" w:cs="NTPreCursivefk"/>
          <w:color w:val="494949"/>
          <w:sz w:val="20"/>
        </w:rPr>
        <w:t>parent/carer</w:t>
      </w:r>
      <w:r w:rsidRPr="005D7DFB">
        <w:rPr>
          <w:rFonts w:ascii="NTPreCursivefk" w:eastAsia="NTPreCursivefk" w:hAnsi="NTPreCursivefk" w:cs="NTPreCursivefk"/>
          <w:color w:val="494949"/>
          <w:sz w:val="20"/>
        </w:rPr>
        <w:t xml:space="preserve"> to use Biometric systems</w:t>
      </w:r>
    </w:p>
    <w:p w14:paraId="4533A39D" w14:textId="77777777" w:rsidR="00366376" w:rsidRPr="005D7DFB" w:rsidRDefault="00366376">
      <w:pPr>
        <w:pBdr>
          <w:top w:val="nil"/>
          <w:left w:val="nil"/>
          <w:bottom w:val="nil"/>
          <w:right w:val="nil"/>
          <w:between w:val="nil"/>
        </w:pBdr>
        <w:spacing w:after="57"/>
        <w:ind w:left="-567"/>
        <w:rPr>
          <w:rFonts w:ascii="NTPreCursivefk" w:eastAsia="NTPreCursivefk" w:hAnsi="NTPreCursivefk" w:cs="NTPreCursivefk"/>
          <w:color w:val="494949"/>
          <w:sz w:val="20"/>
        </w:rPr>
      </w:pPr>
    </w:p>
    <w:p w14:paraId="6918A9DB" w14:textId="77777777" w:rsidR="00366376" w:rsidRPr="005D7DFB" w:rsidRDefault="00FF1DC0">
      <w:pPr>
        <w:rPr>
          <w:rFonts w:ascii="NTPreCursivefk" w:eastAsia="NTPreCursivefk" w:hAnsi="NTPreCursivefk" w:cs="NTPreCursivefk"/>
          <w:b/>
          <w:color w:val="96BE2B"/>
          <w:sz w:val="20"/>
        </w:rPr>
      </w:pPr>
      <w:r w:rsidRPr="005D7DFB">
        <w:rPr>
          <w:sz w:val="20"/>
        </w:rPr>
        <w:br w:type="page"/>
      </w:r>
    </w:p>
    <w:p w14:paraId="72391F02" w14:textId="77777777" w:rsidR="00366376" w:rsidRPr="005D7DFB" w:rsidRDefault="00FF1DC0">
      <w:pPr>
        <w:ind w:left="-567"/>
        <w:rPr>
          <w:rFonts w:ascii="NTPreCursivefk" w:eastAsia="NTPreCursivefk" w:hAnsi="NTPreCursivefk" w:cs="NTPreCursivefk"/>
          <w:b/>
          <w:color w:val="96BE2B"/>
          <w:sz w:val="20"/>
        </w:rPr>
      </w:pPr>
      <w:r w:rsidRPr="005D7DFB">
        <w:rPr>
          <w:rFonts w:ascii="NTPreCursivefk" w:eastAsia="NTPreCursivefk" w:hAnsi="NTPreCursivefk" w:cs="NTPreCursivefk"/>
          <w:b/>
          <w:color w:val="96BE2B"/>
          <w:sz w:val="20"/>
        </w:rPr>
        <w:lastRenderedPageBreak/>
        <w:t>C6 Office 365 – further information</w:t>
      </w:r>
    </w:p>
    <w:p w14:paraId="14677183" w14:textId="77777777" w:rsidR="00366376" w:rsidRPr="005D7DFB" w:rsidRDefault="00366376">
      <w:pPr>
        <w:ind w:left="-567"/>
        <w:rPr>
          <w:rFonts w:ascii="NTPreCursivefk" w:eastAsia="NTPreCursivefk" w:hAnsi="NTPreCursivefk" w:cs="NTPreCursivefk"/>
          <w:color w:val="000000"/>
          <w:sz w:val="20"/>
        </w:rPr>
      </w:pPr>
    </w:p>
    <w:p w14:paraId="5F7A63B6" w14:textId="77777777" w:rsidR="00366376" w:rsidRPr="005D7DFB" w:rsidRDefault="00FF1DC0">
      <w:pPr>
        <w:spacing w:line="360" w:lineRule="auto"/>
        <w:ind w:left="-567"/>
        <w:rPr>
          <w:rFonts w:ascii="NTPreCursivefk" w:eastAsia="NTPreCursivefk" w:hAnsi="NTPreCursivefk" w:cs="NTPreCursivefk"/>
          <w:b/>
          <w:color w:val="99CC00"/>
          <w:sz w:val="20"/>
        </w:rPr>
      </w:pPr>
      <w:r w:rsidRPr="005D7DFB">
        <w:rPr>
          <w:rFonts w:ascii="NTPreCursivefk" w:eastAsia="NTPreCursivefk" w:hAnsi="NTPreCursivefk" w:cs="NTPreCursivefk"/>
          <w:b/>
          <w:color w:val="99CC00"/>
          <w:sz w:val="20"/>
        </w:rPr>
        <w:t xml:space="preserve">Where is the data stored? </w:t>
      </w:r>
    </w:p>
    <w:p w14:paraId="75503500" w14:textId="77777777" w:rsidR="00366376" w:rsidRPr="005D7DFB" w:rsidRDefault="00FF1DC0">
      <w:pPr>
        <w:ind w:left="-567"/>
        <w:rPr>
          <w:rFonts w:ascii="NTPreCursivefk" w:eastAsia="NTPreCursivefk" w:hAnsi="NTPreCursivefk" w:cs="NTPreCursivefk"/>
          <w:color w:val="494949"/>
          <w:sz w:val="20"/>
        </w:rPr>
      </w:pPr>
      <w:r w:rsidRPr="005D7DFB">
        <w:rPr>
          <w:rFonts w:ascii="NTPreCursivefk" w:eastAsia="NTPreCursivefk" w:hAnsi="NTPreCursivefk" w:cs="NTPreCursivefk"/>
          <w:color w:val="494949"/>
          <w:sz w:val="20"/>
        </w:rPr>
        <w:t>Data for UK Schools is all hosted within the EU. The primary Microsoft data centre we host the service in is located in Dublin and the fail-over is to Amsterdam.</w:t>
      </w:r>
    </w:p>
    <w:p w14:paraId="210E32D1" w14:textId="77777777" w:rsidR="00366376" w:rsidRPr="005D7DFB" w:rsidRDefault="00FF1DC0">
      <w:pPr>
        <w:ind w:left="-567"/>
        <w:rPr>
          <w:rFonts w:ascii="NTPreCursivefk" w:eastAsia="NTPreCursivefk" w:hAnsi="NTPreCursivefk" w:cs="NTPreCursivefk"/>
          <w:color w:val="494949"/>
          <w:sz w:val="20"/>
        </w:rPr>
      </w:pPr>
      <w:r w:rsidRPr="005D7DFB">
        <w:rPr>
          <w:rFonts w:ascii="NTPreCursivefk" w:eastAsia="NTPreCursivefk" w:hAnsi="NTPreCursivefk" w:cs="NTPreCursivefk"/>
          <w:color w:val="494949"/>
          <w:sz w:val="20"/>
        </w:rPr>
        <w:t xml:space="preserve"> </w:t>
      </w:r>
    </w:p>
    <w:p w14:paraId="38C05278" w14:textId="77777777" w:rsidR="00366376" w:rsidRPr="005D7DFB" w:rsidRDefault="00FF1DC0">
      <w:pPr>
        <w:spacing w:line="360" w:lineRule="auto"/>
        <w:ind w:left="-567"/>
        <w:rPr>
          <w:rFonts w:ascii="NTPreCursivefk" w:eastAsia="NTPreCursivefk" w:hAnsi="NTPreCursivefk" w:cs="NTPreCursivefk"/>
          <w:b/>
          <w:color w:val="99CC00"/>
          <w:sz w:val="20"/>
        </w:rPr>
      </w:pPr>
      <w:r w:rsidRPr="005D7DFB">
        <w:rPr>
          <w:rFonts w:ascii="NTPreCursivefk" w:eastAsia="NTPreCursivefk" w:hAnsi="NTPreCursivefk" w:cs="NTPreCursivefk"/>
          <w:b/>
          <w:color w:val="99CC00"/>
          <w:sz w:val="20"/>
        </w:rPr>
        <w:t xml:space="preserve">How often is the data backed up? </w:t>
      </w:r>
    </w:p>
    <w:p w14:paraId="45289791" w14:textId="4D94D80C" w:rsidR="00366376" w:rsidRPr="005D7DFB" w:rsidRDefault="00FF1DC0">
      <w:pPr>
        <w:ind w:left="-567"/>
        <w:rPr>
          <w:rFonts w:ascii="NTPreCursivefk" w:eastAsia="NTPreCursivefk" w:hAnsi="NTPreCursivefk" w:cs="NTPreCursivefk"/>
          <w:color w:val="494949"/>
          <w:sz w:val="20"/>
        </w:rPr>
      </w:pPr>
      <w:r w:rsidRPr="005D7DFB">
        <w:rPr>
          <w:rFonts w:ascii="NTPreCursivefk" w:eastAsia="NTPreCursivefk" w:hAnsi="NTPreCursivefk" w:cs="NTPreCursivefk"/>
          <w:color w:val="494949"/>
          <w:sz w:val="20"/>
        </w:rPr>
        <w:t>The idea of “</w:t>
      </w:r>
      <w:r w:rsidR="00667670">
        <w:rPr>
          <w:rFonts w:ascii="NTPreCursivefk" w:eastAsia="NTPreCursivefk" w:hAnsi="NTPreCursivefk" w:cs="NTPreCursivefk"/>
          <w:color w:val="494949"/>
          <w:sz w:val="20"/>
        </w:rPr>
        <w:t>backup</w:t>
      </w:r>
      <w:r w:rsidRPr="005D7DFB">
        <w:rPr>
          <w:rFonts w:ascii="NTPreCursivefk" w:eastAsia="NTPreCursivefk" w:hAnsi="NTPreCursivefk" w:cs="NTPreCursivefk"/>
          <w:color w:val="494949"/>
          <w:sz w:val="20"/>
        </w:rPr>
        <w:t xml:space="preserve">” is very different with Office365 than with traditional locally hosted services. We use a network of globally redundant data centres and replicate data on multiple servers across the two data centres. </w:t>
      </w:r>
      <w:r w:rsidR="00667670">
        <w:rPr>
          <w:rFonts w:ascii="NTPreCursivefk" w:eastAsia="NTPreCursivefk" w:hAnsi="NTPreCursivefk" w:cs="NTPreCursivefk"/>
          <w:color w:val="494949"/>
          <w:sz w:val="20"/>
        </w:rPr>
        <w:t>At any</w:t>
      </w:r>
      <w:r w:rsidRPr="005D7DFB">
        <w:rPr>
          <w:rFonts w:ascii="NTPreCursivefk" w:eastAsia="NTPreCursivefk" w:hAnsi="NTPreCursivefk" w:cs="NTPreCursivefk"/>
          <w:color w:val="494949"/>
          <w:sz w:val="20"/>
        </w:rPr>
        <w:t xml:space="preserve"> one time</w:t>
      </w:r>
      <w:r w:rsidR="00667670">
        <w:rPr>
          <w:rFonts w:ascii="NTPreCursivefk" w:eastAsia="NTPreCursivefk" w:hAnsi="NTPreCursivefk" w:cs="NTPreCursivefk"/>
          <w:color w:val="494949"/>
          <w:sz w:val="20"/>
        </w:rPr>
        <w:t>,</w:t>
      </w:r>
      <w:r w:rsidRPr="005D7DFB">
        <w:rPr>
          <w:rFonts w:ascii="NTPreCursivefk" w:eastAsia="NTPreCursivefk" w:hAnsi="NTPreCursivefk" w:cs="NTPreCursivefk"/>
          <w:color w:val="494949"/>
          <w:sz w:val="20"/>
        </w:rPr>
        <w:t xml:space="preserve"> we keep 3 copies of </w:t>
      </w:r>
      <w:r w:rsidR="00667670">
        <w:rPr>
          <w:rFonts w:ascii="NTPreCursivefk" w:eastAsia="NTPreCursivefk" w:hAnsi="NTPreCursivefk" w:cs="NTPreCursivefk"/>
          <w:color w:val="494949"/>
          <w:sz w:val="20"/>
        </w:rPr>
        <w:t xml:space="preserve">the </w:t>
      </w:r>
      <w:r w:rsidR="00A142CE" w:rsidRPr="005D7DFB">
        <w:rPr>
          <w:rFonts w:ascii="NTPreCursivefk" w:eastAsia="NTPreCursivefk" w:hAnsi="NTPreCursivefk" w:cs="NTPreCursivefk"/>
          <w:color w:val="494949"/>
          <w:sz w:val="20"/>
        </w:rPr>
        <w:t>school’s</w:t>
      </w:r>
      <w:r w:rsidRPr="005D7DFB">
        <w:rPr>
          <w:rFonts w:ascii="NTPreCursivefk" w:eastAsia="NTPreCursivefk" w:hAnsi="NTPreCursivefk" w:cs="NTPreCursivefk"/>
          <w:color w:val="494949"/>
          <w:sz w:val="20"/>
        </w:rPr>
        <w:t xml:space="preserve"> data across the two </w:t>
      </w:r>
      <w:r w:rsidR="00667670">
        <w:rPr>
          <w:rFonts w:ascii="NTPreCursivefk" w:eastAsia="NTPreCursivefk" w:hAnsi="NTPreCursivefk" w:cs="NTPreCursivefk"/>
          <w:color w:val="494949"/>
          <w:sz w:val="20"/>
        </w:rPr>
        <w:t>data centres</w:t>
      </w:r>
      <w:r w:rsidRPr="005D7DFB">
        <w:rPr>
          <w:rFonts w:ascii="NTPreCursivefk" w:eastAsia="NTPreCursivefk" w:hAnsi="NTPreCursivefk" w:cs="NTPreCursivefk"/>
          <w:color w:val="494949"/>
          <w:sz w:val="20"/>
        </w:rPr>
        <w:t xml:space="preserve"> mentioned (Dublin &amp; Amsterdam). </w:t>
      </w:r>
    </w:p>
    <w:p w14:paraId="414B6493" w14:textId="77777777" w:rsidR="00366376" w:rsidRPr="005D7DFB" w:rsidRDefault="00366376">
      <w:pPr>
        <w:ind w:left="-567"/>
        <w:rPr>
          <w:rFonts w:ascii="NTPreCursivefk" w:eastAsia="NTPreCursivefk" w:hAnsi="NTPreCursivefk" w:cs="NTPreCursivefk"/>
          <w:color w:val="000000"/>
          <w:sz w:val="20"/>
        </w:rPr>
      </w:pPr>
    </w:p>
    <w:p w14:paraId="045E3F83" w14:textId="77777777" w:rsidR="00366376" w:rsidRPr="005D7DFB" w:rsidRDefault="00FF1DC0">
      <w:pPr>
        <w:spacing w:line="360" w:lineRule="auto"/>
        <w:ind w:left="-567"/>
        <w:rPr>
          <w:rFonts w:ascii="NTPreCursivefk" w:eastAsia="NTPreCursivefk" w:hAnsi="NTPreCursivefk" w:cs="NTPreCursivefk"/>
          <w:b/>
          <w:color w:val="99CC00"/>
          <w:sz w:val="20"/>
        </w:rPr>
      </w:pPr>
      <w:r w:rsidRPr="005D7DFB">
        <w:rPr>
          <w:rFonts w:ascii="NTPreCursivefk" w:eastAsia="NTPreCursivefk" w:hAnsi="NTPreCursivefk" w:cs="NTPreCursivefk"/>
          <w:b/>
          <w:color w:val="99CC00"/>
          <w:sz w:val="20"/>
        </w:rPr>
        <w:t xml:space="preserve">Does the email service provider have a clear process for recovering data? </w:t>
      </w:r>
    </w:p>
    <w:p w14:paraId="2EB72B7B" w14:textId="3729E561" w:rsidR="00366376" w:rsidRPr="005D7DFB" w:rsidRDefault="00FF1DC0">
      <w:pPr>
        <w:ind w:left="-567"/>
        <w:rPr>
          <w:rFonts w:ascii="NTPreCursivefk" w:eastAsia="NTPreCursivefk" w:hAnsi="NTPreCursivefk" w:cs="NTPreCursivefk"/>
          <w:color w:val="494949"/>
          <w:sz w:val="20"/>
        </w:rPr>
      </w:pPr>
      <w:r w:rsidRPr="005D7DFB">
        <w:rPr>
          <w:rFonts w:ascii="NTPreCursivefk" w:eastAsia="NTPreCursivefk" w:hAnsi="NTPreCursivefk" w:cs="NTPreCursivefk"/>
          <w:color w:val="494949"/>
          <w:sz w:val="20"/>
        </w:rPr>
        <w:t xml:space="preserve">Yes. Users themselves can recover data for 30 days after deleting an item. Administrators then have a further 30 days once the item is deleted from the </w:t>
      </w:r>
      <w:r w:rsidR="00667670">
        <w:rPr>
          <w:rFonts w:ascii="NTPreCursivefk" w:eastAsia="NTPreCursivefk" w:hAnsi="NTPreCursivefk" w:cs="NTPreCursivefk"/>
          <w:color w:val="494949"/>
          <w:sz w:val="20"/>
        </w:rPr>
        <w:t>deleted items</w:t>
      </w:r>
      <w:r w:rsidRPr="005D7DFB">
        <w:rPr>
          <w:rFonts w:ascii="NTPreCursivefk" w:eastAsia="NTPreCursivefk" w:hAnsi="NTPreCursivefk" w:cs="NTPreCursivefk"/>
          <w:color w:val="494949"/>
          <w:sz w:val="20"/>
        </w:rPr>
        <w:t xml:space="preserve"> folder. There are also additional paid-for archiving services available with Office365, but with a 25GB inbox per person</w:t>
      </w:r>
      <w:r w:rsidR="00667670">
        <w:rPr>
          <w:rFonts w:ascii="NTPreCursivefk" w:eastAsia="NTPreCursivefk" w:hAnsi="NTPreCursivefk" w:cs="NTPreCursivefk"/>
          <w:color w:val="494949"/>
          <w:sz w:val="20"/>
        </w:rPr>
        <w:t>,</w:t>
      </w:r>
      <w:r w:rsidRPr="005D7DFB">
        <w:rPr>
          <w:rFonts w:ascii="NTPreCursivefk" w:eastAsia="NTPreCursivefk" w:hAnsi="NTPreCursivefk" w:cs="NTPreCursivefk"/>
          <w:color w:val="494949"/>
          <w:sz w:val="20"/>
        </w:rPr>
        <w:t xml:space="preserve"> the pressure on users to archive email is not as great compared to existing email systems.</w:t>
      </w:r>
    </w:p>
    <w:p w14:paraId="440BCB93" w14:textId="77777777" w:rsidR="00366376" w:rsidRPr="005D7DFB" w:rsidRDefault="00FF1DC0">
      <w:pPr>
        <w:ind w:left="-567"/>
        <w:rPr>
          <w:rFonts w:ascii="NTPreCursivefk" w:eastAsia="NTPreCursivefk" w:hAnsi="NTPreCursivefk" w:cs="NTPreCursivefk"/>
          <w:color w:val="000000"/>
          <w:sz w:val="20"/>
        </w:rPr>
      </w:pPr>
      <w:r w:rsidRPr="005D7DFB">
        <w:rPr>
          <w:rFonts w:ascii="NTPreCursivefk" w:eastAsia="NTPreCursivefk" w:hAnsi="NTPreCursivefk" w:cs="NTPreCursivefk"/>
          <w:color w:val="000000"/>
          <w:sz w:val="20"/>
        </w:rPr>
        <w:t xml:space="preserve"> </w:t>
      </w:r>
    </w:p>
    <w:p w14:paraId="138DA198" w14:textId="77777777" w:rsidR="00366376" w:rsidRPr="005D7DFB" w:rsidRDefault="00FF1DC0">
      <w:pPr>
        <w:spacing w:line="360" w:lineRule="auto"/>
        <w:ind w:left="-567"/>
        <w:rPr>
          <w:rFonts w:ascii="NTPreCursivefk" w:eastAsia="NTPreCursivefk" w:hAnsi="NTPreCursivefk" w:cs="NTPreCursivefk"/>
          <w:b/>
          <w:color w:val="99CC00"/>
          <w:sz w:val="20"/>
        </w:rPr>
      </w:pPr>
      <w:r w:rsidRPr="005D7DFB">
        <w:rPr>
          <w:rFonts w:ascii="NTPreCursivefk" w:eastAsia="NTPreCursivefk" w:hAnsi="NTPreCursivefk" w:cs="NTPreCursivefk"/>
          <w:b/>
          <w:color w:val="99CC00"/>
          <w:sz w:val="20"/>
        </w:rPr>
        <w:t xml:space="preserve">How does the email provider protect your privacy? </w:t>
      </w:r>
    </w:p>
    <w:p w14:paraId="3B7CF9DE" w14:textId="1E8ACADA" w:rsidR="00366376" w:rsidRPr="005D7DFB" w:rsidRDefault="00FF1DC0">
      <w:pPr>
        <w:ind w:left="-567"/>
        <w:rPr>
          <w:rFonts w:ascii="NTPreCursivefk" w:eastAsia="NTPreCursivefk" w:hAnsi="NTPreCursivefk" w:cs="NTPreCursivefk"/>
          <w:color w:val="494949"/>
          <w:sz w:val="20"/>
        </w:rPr>
      </w:pPr>
      <w:r w:rsidRPr="005D7DFB">
        <w:rPr>
          <w:rFonts w:ascii="NTPreCursivefk" w:eastAsia="NTPreCursivefk" w:hAnsi="NTPreCursivefk" w:cs="NTPreCursivefk"/>
          <w:color w:val="494949"/>
          <w:sz w:val="20"/>
        </w:rPr>
        <w:t xml:space="preserve">3 key things: No advertising, no “mingling” of Office 365 data with our consumer services (such as Hotmail) and full </w:t>
      </w:r>
      <w:r w:rsidR="00667670">
        <w:rPr>
          <w:rFonts w:ascii="NTPreCursivefk" w:eastAsia="NTPreCursivefk" w:hAnsi="NTPreCursivefk" w:cs="NTPreCursivefk"/>
          <w:color w:val="494949"/>
          <w:sz w:val="20"/>
        </w:rPr>
        <w:t>data portability</w:t>
      </w:r>
      <w:r w:rsidRPr="005D7DFB">
        <w:rPr>
          <w:rFonts w:ascii="NTPreCursivefk" w:eastAsia="NTPreCursivefk" w:hAnsi="NTPreCursivefk" w:cs="NTPreCursivefk"/>
          <w:color w:val="494949"/>
          <w:sz w:val="20"/>
        </w:rPr>
        <w:t xml:space="preserve">, in case you ever want to leave the service. </w:t>
      </w:r>
    </w:p>
    <w:p w14:paraId="448A9596" w14:textId="77777777" w:rsidR="00366376" w:rsidRPr="005D7DFB" w:rsidRDefault="00366376">
      <w:pPr>
        <w:ind w:left="-567"/>
        <w:rPr>
          <w:rFonts w:ascii="NTPreCursivefk" w:eastAsia="NTPreCursivefk" w:hAnsi="NTPreCursivefk" w:cs="NTPreCursivefk"/>
          <w:color w:val="000000"/>
          <w:sz w:val="20"/>
        </w:rPr>
      </w:pPr>
    </w:p>
    <w:p w14:paraId="13997077" w14:textId="77777777" w:rsidR="00366376" w:rsidRPr="005D7DFB" w:rsidRDefault="00FF1DC0">
      <w:pPr>
        <w:spacing w:line="360" w:lineRule="auto"/>
        <w:ind w:left="-567"/>
        <w:rPr>
          <w:rFonts w:ascii="NTPreCursivefk" w:eastAsia="NTPreCursivefk" w:hAnsi="NTPreCursivefk" w:cs="NTPreCursivefk"/>
          <w:b/>
          <w:color w:val="99CC00"/>
          <w:sz w:val="20"/>
        </w:rPr>
      </w:pPr>
      <w:r w:rsidRPr="005D7DFB">
        <w:rPr>
          <w:rFonts w:ascii="NTPreCursivefk" w:eastAsia="NTPreCursivefk" w:hAnsi="NTPreCursivefk" w:cs="NTPreCursivefk"/>
          <w:b/>
          <w:color w:val="99CC00"/>
          <w:sz w:val="20"/>
        </w:rPr>
        <w:t xml:space="preserve">Who owns the data that you store on the email platform? </w:t>
      </w:r>
    </w:p>
    <w:p w14:paraId="007C37F6" w14:textId="62312FCE" w:rsidR="00366376" w:rsidRPr="005D7DFB" w:rsidRDefault="00FF1DC0">
      <w:pPr>
        <w:ind w:left="-567"/>
        <w:rPr>
          <w:rFonts w:ascii="NTPreCursivefk" w:eastAsia="NTPreCursivefk" w:hAnsi="NTPreCursivefk" w:cs="NTPreCursivefk"/>
          <w:color w:val="494949"/>
          <w:sz w:val="20"/>
        </w:rPr>
      </w:pPr>
      <w:r w:rsidRPr="005D7DFB">
        <w:rPr>
          <w:rFonts w:ascii="NTPreCursivefk" w:eastAsia="NTPreCursivefk" w:hAnsi="NTPreCursivefk" w:cs="NTPreCursivefk"/>
          <w:color w:val="494949"/>
          <w:sz w:val="20"/>
        </w:rPr>
        <w:t xml:space="preserve">Schools own the data. Microsoft does not. You own your data and retain all rights, title and interest in the data you store with Office 365. You can download a copy of all of your data at any time and for any reason, without any assistance from Microsoft. </w:t>
      </w:r>
    </w:p>
    <w:p w14:paraId="387B8AB8" w14:textId="77777777" w:rsidR="00366376" w:rsidRPr="005D7DFB" w:rsidRDefault="00366376">
      <w:pPr>
        <w:ind w:left="-567"/>
        <w:rPr>
          <w:rFonts w:ascii="NTPreCursivefk" w:eastAsia="NTPreCursivefk" w:hAnsi="NTPreCursivefk" w:cs="NTPreCursivefk"/>
          <w:color w:val="000000"/>
          <w:sz w:val="20"/>
        </w:rPr>
      </w:pPr>
    </w:p>
    <w:p w14:paraId="76859114" w14:textId="77777777" w:rsidR="00366376" w:rsidRPr="005D7DFB" w:rsidRDefault="00FF1DC0">
      <w:pPr>
        <w:spacing w:line="360" w:lineRule="auto"/>
        <w:ind w:left="-567"/>
        <w:rPr>
          <w:rFonts w:ascii="NTPreCursivefk" w:eastAsia="NTPreCursivefk" w:hAnsi="NTPreCursivefk" w:cs="NTPreCursivefk"/>
          <w:b/>
          <w:color w:val="99CC00"/>
          <w:sz w:val="20"/>
        </w:rPr>
      </w:pPr>
      <w:r w:rsidRPr="005D7DFB">
        <w:rPr>
          <w:rFonts w:ascii="NTPreCursivefk" w:eastAsia="NTPreCursivefk" w:hAnsi="NTPreCursivefk" w:cs="NTPreCursivefk"/>
          <w:b/>
          <w:color w:val="99CC00"/>
          <w:sz w:val="20"/>
        </w:rPr>
        <w:t xml:space="preserve">Who has access to the data? </w:t>
      </w:r>
    </w:p>
    <w:p w14:paraId="7D1BA891" w14:textId="24110201" w:rsidR="00366376" w:rsidRPr="005D7DFB" w:rsidRDefault="00FF1DC0">
      <w:pPr>
        <w:ind w:left="-567"/>
        <w:rPr>
          <w:rFonts w:ascii="NTPreCursivefk" w:eastAsia="NTPreCursivefk" w:hAnsi="NTPreCursivefk" w:cs="NTPreCursivefk"/>
          <w:color w:val="494949"/>
          <w:sz w:val="20"/>
        </w:rPr>
      </w:pPr>
      <w:r w:rsidRPr="005D7DFB">
        <w:rPr>
          <w:rFonts w:ascii="NTPreCursivefk" w:eastAsia="NTPreCursivefk" w:hAnsi="NTPreCursivefk" w:cs="NTPreCursivefk"/>
          <w:color w:val="494949"/>
          <w:sz w:val="20"/>
        </w:rPr>
        <w:t xml:space="preserve">By </w:t>
      </w:r>
      <w:r w:rsidR="00A142CE" w:rsidRPr="005D7DFB">
        <w:rPr>
          <w:rFonts w:ascii="NTPreCursivefk" w:eastAsia="NTPreCursivefk" w:hAnsi="NTPreCursivefk" w:cs="NTPreCursivefk"/>
          <w:color w:val="494949"/>
          <w:sz w:val="20"/>
        </w:rPr>
        <w:t>default,</w:t>
      </w:r>
      <w:r w:rsidRPr="005D7DFB">
        <w:rPr>
          <w:rFonts w:ascii="NTPreCursivefk" w:eastAsia="NTPreCursivefk" w:hAnsi="NTPreCursivefk" w:cs="NTPreCursivefk"/>
          <w:color w:val="494949"/>
          <w:sz w:val="20"/>
        </w:rPr>
        <w:t xml:space="preserve"> no one has access to customer data within the Office 365 service. Microsoft employees who have completed appropriate background checks and have justified need can raise an escalation for time-limited access to Customer data. Access is regularly audited, logged and verified through the ISO 27001 Certification. </w:t>
      </w:r>
    </w:p>
    <w:p w14:paraId="291ED011" w14:textId="4B1A2F20" w:rsidR="00366376" w:rsidRPr="005D7DFB" w:rsidRDefault="00FF1DC0">
      <w:pPr>
        <w:ind w:left="-567"/>
        <w:rPr>
          <w:rFonts w:ascii="NTPreCursivefk" w:eastAsia="NTPreCursivefk" w:hAnsi="NTPreCursivefk" w:cs="NTPreCursivefk"/>
          <w:color w:val="494949"/>
          <w:sz w:val="20"/>
        </w:rPr>
      </w:pPr>
      <w:r w:rsidRPr="005D7DFB">
        <w:rPr>
          <w:rFonts w:ascii="NTPreCursivefk" w:eastAsia="NTPreCursivefk" w:hAnsi="NTPreCursivefk" w:cs="NTPreCursivefk"/>
          <w:color w:val="494949"/>
          <w:sz w:val="20"/>
        </w:rPr>
        <w:t xml:space="preserve">As detailed in a recent accreditation submission to the UK Government, any organisation that </w:t>
      </w:r>
      <w:r w:rsidR="00667670">
        <w:rPr>
          <w:rFonts w:ascii="NTPreCursivefk" w:eastAsia="NTPreCursivefk" w:hAnsi="NTPreCursivefk" w:cs="NTPreCursivefk"/>
          <w:color w:val="494949"/>
          <w:sz w:val="20"/>
        </w:rPr>
        <w:t>specifies</w:t>
      </w:r>
      <w:r w:rsidRPr="005D7DFB">
        <w:rPr>
          <w:rFonts w:ascii="NTPreCursivefk" w:eastAsia="NTPreCursivefk" w:hAnsi="NTPreCursivefk" w:cs="NTPreCursivefk"/>
          <w:color w:val="494949"/>
          <w:sz w:val="20"/>
        </w:rPr>
        <w:t xml:space="preserve"> “UK” as their country during tenant creation will be provisioned and data stored within the EU data</w:t>
      </w:r>
      <w:r w:rsidR="00586BB0" w:rsidRPr="005D7DFB">
        <w:rPr>
          <w:rFonts w:ascii="NTPreCursivefk" w:eastAsia="NTPreCursivefk" w:hAnsi="NTPreCursivefk" w:cs="NTPreCursivefk"/>
          <w:color w:val="494949"/>
          <w:sz w:val="20"/>
        </w:rPr>
        <w:t xml:space="preserve"> </w:t>
      </w:r>
      <w:r w:rsidR="00667670">
        <w:rPr>
          <w:rFonts w:ascii="NTPreCursivefk" w:eastAsia="NTPreCursivefk" w:hAnsi="NTPreCursivefk" w:cs="NTPreCursivefk"/>
          <w:color w:val="494949"/>
          <w:sz w:val="20"/>
        </w:rPr>
        <w:t>centres</w:t>
      </w:r>
      <w:r w:rsidRPr="005D7DFB">
        <w:rPr>
          <w:rFonts w:ascii="NTPreCursivefk" w:eastAsia="NTPreCursivefk" w:hAnsi="NTPreCursivefk" w:cs="NTPreCursivefk"/>
          <w:color w:val="494949"/>
          <w:sz w:val="20"/>
        </w:rPr>
        <w:t xml:space="preserve"> (Dublin and Amsterdam). </w:t>
      </w:r>
    </w:p>
    <w:p w14:paraId="1E20ECBA" w14:textId="77777777" w:rsidR="00366376" w:rsidRPr="005D7DFB" w:rsidRDefault="00366376">
      <w:pPr>
        <w:ind w:left="-567"/>
        <w:rPr>
          <w:rFonts w:ascii="NTPreCursivefk" w:eastAsia="NTPreCursivefk" w:hAnsi="NTPreCursivefk" w:cs="NTPreCursivefk"/>
          <w:color w:val="494949"/>
          <w:sz w:val="20"/>
        </w:rPr>
      </w:pPr>
    </w:p>
    <w:p w14:paraId="70265929" w14:textId="2DBFDB9D" w:rsidR="00366376" w:rsidRPr="005D7DFB" w:rsidRDefault="00FF1DC0">
      <w:pPr>
        <w:ind w:left="-567"/>
        <w:rPr>
          <w:rFonts w:ascii="NTPreCursivefk" w:eastAsia="NTPreCursivefk" w:hAnsi="NTPreCursivefk" w:cs="NTPreCursivefk"/>
          <w:color w:val="494949"/>
          <w:sz w:val="20"/>
        </w:rPr>
      </w:pPr>
      <w:r w:rsidRPr="005D7DFB">
        <w:rPr>
          <w:rFonts w:ascii="NTPreCursivefk" w:eastAsia="NTPreCursivefk" w:hAnsi="NTPreCursivefk" w:cs="NTPreCursivefk"/>
          <w:color w:val="494949"/>
          <w:sz w:val="20"/>
        </w:rPr>
        <w:t xml:space="preserve">Microsoft has been granted accreditation up to and including the UK government’s “Impact Level 2” (IL2) assurance for Office 365. As of </w:t>
      </w:r>
      <w:r w:rsidR="00A142CE" w:rsidRPr="005D7DFB">
        <w:rPr>
          <w:rFonts w:ascii="NTPreCursivefk" w:eastAsia="NTPreCursivefk" w:hAnsi="NTPreCursivefk" w:cs="NTPreCursivefk"/>
          <w:color w:val="494949"/>
          <w:sz w:val="20"/>
        </w:rPr>
        <w:t>February 2013,</w:t>
      </w:r>
      <w:r w:rsidRPr="005D7DFB">
        <w:rPr>
          <w:rFonts w:ascii="NTPreCursivefk" w:eastAsia="NTPreCursivefk" w:hAnsi="NTPreCursivefk" w:cs="NTPreCursivefk"/>
          <w:color w:val="494949"/>
          <w:sz w:val="20"/>
        </w:rPr>
        <w:t xml:space="preserve"> Microsoft </w:t>
      </w:r>
      <w:r w:rsidR="00667670">
        <w:rPr>
          <w:rFonts w:ascii="NTPreCursivefk" w:eastAsia="NTPreCursivefk" w:hAnsi="NTPreCursivefk" w:cs="NTPreCursivefk"/>
          <w:color w:val="494949"/>
          <w:sz w:val="20"/>
        </w:rPr>
        <w:t>is</w:t>
      </w:r>
      <w:r w:rsidRPr="005D7DFB">
        <w:rPr>
          <w:rFonts w:ascii="NTPreCursivefk" w:eastAsia="NTPreCursivefk" w:hAnsi="NTPreCursivefk" w:cs="NTPreCursivefk"/>
          <w:color w:val="494949"/>
          <w:sz w:val="20"/>
        </w:rPr>
        <w:t xml:space="preserve"> the only major international public cloud service provider to have achieved this level of accreditation and, indeed, it is the highest level of accreditation possible with services hosted outside of the UK (but inside of the EEA). </w:t>
      </w:r>
    </w:p>
    <w:p w14:paraId="0A375F93" w14:textId="77777777" w:rsidR="00366376" w:rsidRPr="005D7DFB" w:rsidRDefault="00366376">
      <w:pPr>
        <w:ind w:left="-567"/>
        <w:rPr>
          <w:rFonts w:ascii="NTPreCursivefk" w:eastAsia="NTPreCursivefk" w:hAnsi="NTPreCursivefk" w:cs="NTPreCursivefk"/>
          <w:color w:val="494949"/>
          <w:sz w:val="20"/>
        </w:rPr>
      </w:pPr>
    </w:p>
    <w:p w14:paraId="095A509D" w14:textId="373E159F" w:rsidR="00366376" w:rsidRPr="005D7DFB" w:rsidRDefault="00FF1DC0">
      <w:pPr>
        <w:ind w:left="-567"/>
        <w:rPr>
          <w:rFonts w:ascii="NTPreCursivefk" w:eastAsia="NTPreCursivefk" w:hAnsi="NTPreCursivefk" w:cs="NTPreCursivefk"/>
          <w:color w:val="494949"/>
          <w:sz w:val="20"/>
        </w:rPr>
      </w:pPr>
      <w:r w:rsidRPr="005D7DFB">
        <w:rPr>
          <w:rFonts w:ascii="NTPreCursivefk" w:eastAsia="NTPreCursivefk" w:hAnsi="NTPreCursivefk" w:cs="NTPreCursivefk"/>
          <w:color w:val="494949"/>
          <w:sz w:val="20"/>
        </w:rPr>
        <w:t>Schools may wish to consider the extent to which applicable laws in the US – which apply to services operated by companies registered in the US, e.g</w:t>
      </w:r>
      <w:r w:rsidR="00A142CE">
        <w:rPr>
          <w:rFonts w:ascii="NTPreCursivefk" w:eastAsia="NTPreCursivefk" w:hAnsi="NTPreCursivefk" w:cs="NTPreCursivefk"/>
          <w:color w:val="494949"/>
          <w:sz w:val="20"/>
        </w:rPr>
        <w:t>.</w:t>
      </w:r>
      <w:r w:rsidRPr="005D7DFB">
        <w:rPr>
          <w:rFonts w:ascii="NTPreCursivefk" w:eastAsia="NTPreCursivefk" w:hAnsi="NTPreCursivefk" w:cs="NTPreCursivefk"/>
          <w:color w:val="494949"/>
          <w:sz w:val="20"/>
        </w:rPr>
        <w:t xml:space="preserve"> Microsoft and Google – affect the suitability of these services. For </w:t>
      </w:r>
    </w:p>
    <w:p w14:paraId="68D35214" w14:textId="468EA92E" w:rsidR="00366376" w:rsidRPr="005D7DFB" w:rsidRDefault="00FF1DC0">
      <w:pPr>
        <w:ind w:left="-567"/>
        <w:rPr>
          <w:rFonts w:ascii="NTPreCursivefk" w:eastAsia="NTPreCursivefk" w:hAnsi="NTPreCursivefk" w:cs="NTPreCursivefk"/>
          <w:color w:val="494949"/>
          <w:sz w:val="20"/>
        </w:rPr>
      </w:pPr>
      <w:r w:rsidRPr="005D7DFB">
        <w:rPr>
          <w:rFonts w:ascii="NTPreCursivefk" w:eastAsia="NTPreCursivefk" w:hAnsi="NTPreCursivefk" w:cs="NTPreCursivefk"/>
          <w:color w:val="494949"/>
          <w:sz w:val="20"/>
        </w:rPr>
        <w:t>example</w:t>
      </w:r>
      <w:r w:rsidR="00667670">
        <w:rPr>
          <w:rFonts w:ascii="NTPreCursivefk" w:eastAsia="NTPreCursivefk" w:hAnsi="NTPreCursivefk" w:cs="NTPreCursivefk"/>
          <w:color w:val="494949"/>
          <w:sz w:val="20"/>
        </w:rPr>
        <w:t>,</w:t>
      </w:r>
      <w:r w:rsidRPr="005D7DFB">
        <w:rPr>
          <w:rFonts w:ascii="NTPreCursivefk" w:eastAsia="NTPreCursivefk" w:hAnsi="NTPreCursivefk" w:cs="NTPreCursivefk"/>
          <w:color w:val="494949"/>
          <w:sz w:val="20"/>
        </w:rPr>
        <w:t xml:space="preserve"> the US Patriot Act provides a legal means through which law enforcement agencies can access data held within these services without necessarily needing the consent or even the knowledge of the customer. Whilst </w:t>
      </w:r>
      <w:proofErr w:type="spellStart"/>
      <w:r w:rsidRPr="005D7DFB">
        <w:rPr>
          <w:rFonts w:ascii="NTPreCursivefk" w:eastAsia="NTPreCursivefk" w:hAnsi="NTPreCursivefk" w:cs="NTPreCursivefk"/>
          <w:color w:val="494949"/>
          <w:sz w:val="20"/>
        </w:rPr>
        <w:t>SWGfL</w:t>
      </w:r>
      <w:proofErr w:type="spellEnd"/>
      <w:r w:rsidRPr="005D7DFB">
        <w:rPr>
          <w:rFonts w:ascii="NTPreCursivefk" w:eastAsia="NTPreCursivefk" w:hAnsi="NTPreCursivefk" w:cs="NTPreCursivefk"/>
          <w:color w:val="494949"/>
          <w:sz w:val="20"/>
        </w:rPr>
        <w:t xml:space="preserve"> doesn’t intend to put anyone off getting value from these beneficial services we feel it’s only right to share what we know about them. </w:t>
      </w:r>
    </w:p>
    <w:p w14:paraId="0E00A834" w14:textId="77777777" w:rsidR="00366376" w:rsidRPr="005D7DFB" w:rsidRDefault="00366376">
      <w:pPr>
        <w:ind w:left="-567"/>
        <w:rPr>
          <w:rFonts w:ascii="NTPreCursivefk" w:eastAsia="NTPreCursivefk" w:hAnsi="NTPreCursivefk" w:cs="NTPreCursivefk"/>
          <w:color w:val="1F4E79"/>
          <w:sz w:val="20"/>
        </w:rPr>
      </w:pPr>
    </w:p>
    <w:p w14:paraId="4A418BB0" w14:textId="77777777" w:rsidR="00366376" w:rsidRPr="005D7DFB" w:rsidRDefault="00FF1DC0">
      <w:pPr>
        <w:spacing w:line="360" w:lineRule="auto"/>
        <w:ind w:left="-567"/>
        <w:rPr>
          <w:rFonts w:ascii="NTPreCursivefk" w:eastAsia="NTPreCursivefk" w:hAnsi="NTPreCursivefk" w:cs="NTPreCursivefk"/>
          <w:b/>
          <w:color w:val="99CC00"/>
          <w:sz w:val="20"/>
        </w:rPr>
      </w:pPr>
      <w:r w:rsidRPr="005D7DFB">
        <w:rPr>
          <w:rFonts w:ascii="NTPreCursivefk" w:eastAsia="NTPreCursivefk" w:hAnsi="NTPreCursivefk" w:cs="NTPreCursivefk"/>
          <w:b/>
          <w:color w:val="99CC00"/>
          <w:sz w:val="20"/>
        </w:rPr>
        <w:t xml:space="preserve">Is personal information shared with anyone else? </w:t>
      </w:r>
    </w:p>
    <w:p w14:paraId="4F98ACA3" w14:textId="77777777" w:rsidR="00366376" w:rsidRPr="005D7DFB" w:rsidRDefault="00FF1DC0">
      <w:pPr>
        <w:ind w:left="-567"/>
        <w:rPr>
          <w:rFonts w:ascii="NTPreCursivefk" w:eastAsia="NTPreCursivefk" w:hAnsi="NTPreCursivefk" w:cs="NTPreCursivefk"/>
          <w:color w:val="494949"/>
          <w:sz w:val="20"/>
        </w:rPr>
      </w:pPr>
      <w:r w:rsidRPr="005D7DFB">
        <w:rPr>
          <w:rFonts w:ascii="NTPreCursivefk" w:eastAsia="NTPreCursivefk" w:hAnsi="NTPreCursivefk" w:cs="NTPreCursivefk"/>
          <w:color w:val="494949"/>
          <w:sz w:val="20"/>
        </w:rPr>
        <w:t xml:space="preserve">No personal information is shared. </w:t>
      </w:r>
    </w:p>
    <w:p w14:paraId="2F23D0EB" w14:textId="77777777" w:rsidR="00366376" w:rsidRPr="005D7DFB" w:rsidRDefault="00366376">
      <w:pPr>
        <w:ind w:left="-567"/>
        <w:rPr>
          <w:rFonts w:ascii="NTPreCursivefk" w:eastAsia="NTPreCursivefk" w:hAnsi="NTPreCursivefk" w:cs="NTPreCursivefk"/>
          <w:color w:val="000000"/>
          <w:sz w:val="20"/>
        </w:rPr>
      </w:pPr>
    </w:p>
    <w:p w14:paraId="0C1289D6" w14:textId="51452993" w:rsidR="00366376" w:rsidRPr="005D7DFB" w:rsidRDefault="00FF1DC0">
      <w:pPr>
        <w:ind w:left="-567"/>
        <w:rPr>
          <w:rFonts w:ascii="NTPreCursivefk" w:eastAsia="NTPreCursivefk" w:hAnsi="NTPreCursivefk" w:cs="NTPreCursivefk"/>
          <w:b/>
          <w:color w:val="99CC00"/>
          <w:sz w:val="20"/>
        </w:rPr>
      </w:pPr>
      <w:r w:rsidRPr="005D7DFB">
        <w:rPr>
          <w:rFonts w:ascii="NTPreCursivefk" w:eastAsia="NTPreCursivefk" w:hAnsi="NTPreCursivefk" w:cs="NTPreCursivefk"/>
          <w:b/>
          <w:color w:val="99CC00"/>
          <w:sz w:val="20"/>
        </w:rPr>
        <w:t xml:space="preserve">Does the email provider share email addresses with </w:t>
      </w:r>
      <w:r w:rsidR="00667670">
        <w:rPr>
          <w:rFonts w:ascii="NTPreCursivefk" w:eastAsia="NTPreCursivefk" w:hAnsi="NTPreCursivefk" w:cs="NTPreCursivefk"/>
          <w:b/>
          <w:color w:val="99CC00"/>
          <w:sz w:val="20"/>
        </w:rPr>
        <w:t>third-party</w:t>
      </w:r>
      <w:r w:rsidRPr="005D7DFB">
        <w:rPr>
          <w:rFonts w:ascii="NTPreCursivefk" w:eastAsia="NTPreCursivefk" w:hAnsi="NTPreCursivefk" w:cs="NTPreCursivefk"/>
          <w:b/>
          <w:color w:val="99CC00"/>
          <w:sz w:val="20"/>
        </w:rPr>
        <w:t xml:space="preserve"> advertisers? Or serve users with ads? </w:t>
      </w:r>
    </w:p>
    <w:p w14:paraId="3E3E8EA4" w14:textId="77777777" w:rsidR="00366376" w:rsidRPr="005D7DFB" w:rsidRDefault="00366376">
      <w:pPr>
        <w:ind w:left="-567"/>
        <w:rPr>
          <w:rFonts w:ascii="NTPreCursivefk" w:eastAsia="NTPreCursivefk" w:hAnsi="NTPreCursivefk" w:cs="NTPreCursivefk"/>
          <w:b/>
          <w:color w:val="99CC00"/>
          <w:sz w:val="20"/>
        </w:rPr>
      </w:pPr>
    </w:p>
    <w:p w14:paraId="00F2F064" w14:textId="77777777" w:rsidR="00366376" w:rsidRPr="005D7DFB" w:rsidRDefault="00FF1DC0">
      <w:pPr>
        <w:ind w:left="-567"/>
        <w:rPr>
          <w:rFonts w:ascii="NTPreCursivefk" w:eastAsia="NTPreCursivefk" w:hAnsi="NTPreCursivefk" w:cs="NTPreCursivefk"/>
          <w:color w:val="494949"/>
          <w:sz w:val="20"/>
        </w:rPr>
      </w:pPr>
      <w:r w:rsidRPr="005D7DFB">
        <w:rPr>
          <w:rFonts w:ascii="NTPreCursivefk" w:eastAsia="NTPreCursivefk" w:hAnsi="NTPreCursivefk" w:cs="NTPreCursivefk"/>
          <w:color w:val="494949"/>
          <w:sz w:val="20"/>
        </w:rPr>
        <w:t xml:space="preserve">No. There is no advertising in Office365. </w:t>
      </w:r>
    </w:p>
    <w:p w14:paraId="02FCD265" w14:textId="77777777" w:rsidR="00366376" w:rsidRPr="005D7DFB" w:rsidRDefault="00366376">
      <w:pPr>
        <w:ind w:left="-567"/>
        <w:rPr>
          <w:rFonts w:ascii="NTPreCursivefk" w:eastAsia="NTPreCursivefk" w:hAnsi="NTPreCursivefk" w:cs="NTPreCursivefk"/>
          <w:color w:val="000000"/>
          <w:sz w:val="20"/>
        </w:rPr>
      </w:pPr>
    </w:p>
    <w:p w14:paraId="38202AA9" w14:textId="77777777" w:rsidR="00366376" w:rsidRPr="005D7DFB" w:rsidRDefault="00FF1DC0">
      <w:pPr>
        <w:spacing w:line="360" w:lineRule="auto"/>
        <w:ind w:left="-567"/>
        <w:rPr>
          <w:rFonts w:ascii="NTPreCursivefk" w:eastAsia="NTPreCursivefk" w:hAnsi="NTPreCursivefk" w:cs="NTPreCursivefk"/>
          <w:b/>
          <w:color w:val="99CC00"/>
          <w:sz w:val="20"/>
        </w:rPr>
      </w:pPr>
      <w:r w:rsidRPr="005D7DFB">
        <w:rPr>
          <w:rFonts w:ascii="NTPreCursivefk" w:eastAsia="NTPreCursivefk" w:hAnsi="NTPreCursivefk" w:cs="NTPreCursivefk"/>
          <w:b/>
          <w:color w:val="99CC00"/>
          <w:sz w:val="20"/>
        </w:rPr>
        <w:t xml:space="preserve">What steps does the email provider take to ensure that your information is secure? </w:t>
      </w:r>
    </w:p>
    <w:p w14:paraId="45115CB0" w14:textId="77777777" w:rsidR="00366376" w:rsidRPr="005D7DFB" w:rsidRDefault="00FF1DC0">
      <w:pPr>
        <w:ind w:left="-567"/>
        <w:rPr>
          <w:rFonts w:ascii="NTPreCursivefk" w:eastAsia="NTPreCursivefk" w:hAnsi="NTPreCursivefk" w:cs="NTPreCursivefk"/>
          <w:color w:val="494949"/>
          <w:sz w:val="20"/>
        </w:rPr>
      </w:pPr>
      <w:r w:rsidRPr="005D7DFB">
        <w:rPr>
          <w:rFonts w:ascii="NTPreCursivefk" w:eastAsia="NTPreCursivefk" w:hAnsi="NTPreCursivefk" w:cs="NTPreCursivefk"/>
          <w:color w:val="494949"/>
          <w:sz w:val="20"/>
        </w:rPr>
        <w:t>Microsoft uses 5 layers of security - data, application, host, network and physical. You can read about this in a lot more detail here.</w:t>
      </w:r>
    </w:p>
    <w:p w14:paraId="461D9B83" w14:textId="77777777" w:rsidR="00366376" w:rsidRPr="005D7DFB" w:rsidRDefault="00FF1DC0">
      <w:pPr>
        <w:ind w:left="-567"/>
        <w:rPr>
          <w:rFonts w:ascii="NTPreCursivefk" w:eastAsia="NTPreCursivefk" w:hAnsi="NTPreCursivefk" w:cs="NTPreCursivefk"/>
          <w:color w:val="494949"/>
          <w:sz w:val="20"/>
        </w:rPr>
      </w:pPr>
      <w:r w:rsidRPr="005D7DFB">
        <w:rPr>
          <w:rFonts w:ascii="NTPreCursivefk" w:eastAsia="NTPreCursivefk" w:hAnsi="NTPreCursivefk" w:cs="NTPreCursivefk"/>
          <w:color w:val="494949"/>
          <w:sz w:val="20"/>
        </w:rPr>
        <w:t xml:space="preserve"> </w:t>
      </w:r>
    </w:p>
    <w:p w14:paraId="78E3C6AE" w14:textId="77777777" w:rsidR="00366376" w:rsidRPr="005D7DFB" w:rsidRDefault="00FF1DC0">
      <w:pPr>
        <w:ind w:left="-567"/>
        <w:rPr>
          <w:rFonts w:ascii="NTPreCursivefk" w:eastAsia="NTPreCursivefk" w:hAnsi="NTPreCursivefk" w:cs="NTPreCursivefk"/>
          <w:color w:val="494949"/>
          <w:sz w:val="20"/>
        </w:rPr>
      </w:pPr>
      <w:r w:rsidRPr="005D7DFB">
        <w:rPr>
          <w:rFonts w:ascii="NTPreCursivefk" w:eastAsia="NTPreCursivefk" w:hAnsi="NTPreCursivefk" w:cs="NTPreCursivefk"/>
          <w:color w:val="494949"/>
          <w:sz w:val="20"/>
        </w:rPr>
        <w:t xml:space="preserve">Office365 is certified for ISO 27001, one of the best security benchmarks available across the world. Office 365 was the first major business productivity public cloud service to have implemented the rigorous set of physical, logical, process and management controls defined by ISO 27001. </w:t>
      </w:r>
    </w:p>
    <w:p w14:paraId="5549F619" w14:textId="77777777" w:rsidR="00366376" w:rsidRPr="005D7DFB" w:rsidRDefault="00366376">
      <w:pPr>
        <w:ind w:left="-567"/>
        <w:rPr>
          <w:rFonts w:ascii="NTPreCursivefk" w:eastAsia="NTPreCursivefk" w:hAnsi="NTPreCursivefk" w:cs="NTPreCursivefk"/>
          <w:color w:val="494949"/>
          <w:sz w:val="20"/>
        </w:rPr>
      </w:pPr>
    </w:p>
    <w:p w14:paraId="117304B6" w14:textId="6558CE42" w:rsidR="00366376" w:rsidRPr="005D7DFB" w:rsidRDefault="00FF1DC0">
      <w:pPr>
        <w:ind w:left="-567"/>
        <w:rPr>
          <w:rFonts w:ascii="NTPreCursivefk" w:eastAsia="NTPreCursivefk" w:hAnsi="NTPreCursivefk" w:cs="NTPreCursivefk"/>
          <w:color w:val="494949"/>
          <w:sz w:val="20"/>
        </w:rPr>
      </w:pPr>
      <w:r w:rsidRPr="005D7DFB">
        <w:rPr>
          <w:rFonts w:ascii="NTPreCursivefk" w:eastAsia="NTPreCursivefk" w:hAnsi="NTPreCursivefk" w:cs="NTPreCursivefk"/>
          <w:color w:val="494949"/>
          <w:sz w:val="20"/>
        </w:rPr>
        <w:t xml:space="preserve">EU Model Clauses. In addition to EU Safe Harbor, Office 365 is the first major business productivity public cloud service provider to sign the standard contractual clauses created by the European Union (“EU Model Clauses”) with all customers. EU Model Clauses address </w:t>
      </w:r>
      <w:r w:rsidR="00667670">
        <w:rPr>
          <w:rFonts w:ascii="NTPreCursivefk" w:eastAsia="NTPreCursivefk" w:hAnsi="NTPreCursivefk" w:cs="NTPreCursivefk"/>
          <w:color w:val="494949"/>
          <w:sz w:val="20"/>
        </w:rPr>
        <w:t xml:space="preserve">the </w:t>
      </w:r>
      <w:r w:rsidRPr="005D7DFB">
        <w:rPr>
          <w:rFonts w:ascii="NTPreCursivefk" w:eastAsia="NTPreCursivefk" w:hAnsi="NTPreCursivefk" w:cs="NTPreCursivefk"/>
          <w:color w:val="494949"/>
          <w:sz w:val="20"/>
        </w:rPr>
        <w:t xml:space="preserve">international transfer of data. </w:t>
      </w:r>
    </w:p>
    <w:p w14:paraId="0488759D" w14:textId="77777777" w:rsidR="00366376" w:rsidRPr="005D7DFB" w:rsidRDefault="00366376">
      <w:pPr>
        <w:ind w:left="-567"/>
        <w:rPr>
          <w:rFonts w:ascii="NTPreCursivefk" w:eastAsia="NTPreCursivefk" w:hAnsi="NTPreCursivefk" w:cs="NTPreCursivefk"/>
          <w:color w:val="494949"/>
          <w:sz w:val="20"/>
        </w:rPr>
      </w:pPr>
    </w:p>
    <w:p w14:paraId="0214C40F" w14:textId="77777777" w:rsidR="00366376" w:rsidRPr="005D7DFB" w:rsidRDefault="00FF1DC0">
      <w:pPr>
        <w:ind w:left="-567"/>
        <w:rPr>
          <w:rFonts w:ascii="NTPreCursivefk" w:eastAsia="NTPreCursivefk" w:hAnsi="NTPreCursivefk" w:cs="NTPreCursivefk"/>
          <w:color w:val="494949"/>
          <w:sz w:val="20"/>
        </w:rPr>
      </w:pPr>
      <w:r w:rsidRPr="005D7DFB">
        <w:rPr>
          <w:rFonts w:ascii="NTPreCursivefk" w:eastAsia="NTPreCursivefk" w:hAnsi="NTPreCursivefk" w:cs="NTPreCursivefk"/>
          <w:color w:val="494949"/>
          <w:sz w:val="20"/>
        </w:rPr>
        <w:t xml:space="preserve">Data Processing Agreement. Microsoft offers a comprehensive standard Data Processing Agreement (DPA) to all customers. DPA addresses privacy, security and handling of customer data. Our standard Data Processing Agreement enables customers to comply with their local regulations. Visit here to get a signed copy of the DPA. </w:t>
      </w:r>
    </w:p>
    <w:p w14:paraId="71B21384" w14:textId="77777777" w:rsidR="00366376" w:rsidRPr="005D7DFB" w:rsidRDefault="00366376">
      <w:pPr>
        <w:ind w:left="-567"/>
        <w:rPr>
          <w:rFonts w:ascii="NTPreCursivefk" w:eastAsia="NTPreCursivefk" w:hAnsi="NTPreCursivefk" w:cs="NTPreCursivefk"/>
          <w:color w:val="000000"/>
          <w:sz w:val="20"/>
        </w:rPr>
      </w:pPr>
    </w:p>
    <w:p w14:paraId="57A3A544" w14:textId="77777777" w:rsidR="00366376" w:rsidRPr="005D7DFB" w:rsidRDefault="00FF1DC0">
      <w:pPr>
        <w:spacing w:line="360" w:lineRule="auto"/>
        <w:ind w:left="-567"/>
        <w:rPr>
          <w:rFonts w:ascii="NTPreCursivefk" w:eastAsia="NTPreCursivefk" w:hAnsi="NTPreCursivefk" w:cs="NTPreCursivefk"/>
          <w:b/>
          <w:color w:val="99CC00"/>
          <w:sz w:val="20"/>
        </w:rPr>
      </w:pPr>
      <w:r w:rsidRPr="005D7DFB">
        <w:rPr>
          <w:rFonts w:ascii="NTPreCursivefk" w:eastAsia="NTPreCursivefk" w:hAnsi="NTPreCursivefk" w:cs="NTPreCursivefk"/>
          <w:b/>
          <w:color w:val="99CC00"/>
          <w:sz w:val="20"/>
        </w:rPr>
        <w:t xml:space="preserve">How reliable is the email service? </w:t>
      </w:r>
    </w:p>
    <w:p w14:paraId="3C080B47" w14:textId="1AED9C5C" w:rsidR="00366376" w:rsidRPr="005D7DFB" w:rsidRDefault="00FF1DC0">
      <w:pPr>
        <w:ind w:left="-567"/>
        <w:rPr>
          <w:rFonts w:ascii="NTPreCursivefk" w:eastAsia="NTPreCursivefk" w:hAnsi="NTPreCursivefk" w:cs="NTPreCursivefk"/>
          <w:color w:val="494949"/>
          <w:sz w:val="20"/>
        </w:rPr>
      </w:pPr>
      <w:r w:rsidRPr="005D7DFB">
        <w:rPr>
          <w:rFonts w:ascii="NTPreCursivefk" w:eastAsia="NTPreCursivefk" w:hAnsi="NTPreCursivefk" w:cs="NTPreCursivefk"/>
          <w:color w:val="494949"/>
          <w:sz w:val="20"/>
        </w:rPr>
        <w:t xml:space="preserve">There is a 99.9% uptime commitment with </w:t>
      </w:r>
      <w:r w:rsidR="00667670">
        <w:rPr>
          <w:rFonts w:ascii="NTPreCursivefk" w:eastAsia="NTPreCursivefk" w:hAnsi="NTPreCursivefk" w:cs="NTPreCursivefk"/>
          <w:color w:val="494949"/>
          <w:sz w:val="20"/>
        </w:rPr>
        <w:t xml:space="preserve">a </w:t>
      </w:r>
      <w:r w:rsidR="00A142CE" w:rsidRPr="005D7DFB">
        <w:rPr>
          <w:rFonts w:ascii="NTPreCursivefk" w:eastAsia="NTPreCursivefk" w:hAnsi="NTPreCursivefk" w:cs="NTPreCursivefk"/>
          <w:color w:val="494949"/>
          <w:sz w:val="20"/>
        </w:rPr>
        <w:t>financially backed</w:t>
      </w:r>
      <w:r w:rsidRPr="005D7DFB">
        <w:rPr>
          <w:rFonts w:ascii="NTPreCursivefk" w:eastAsia="NTPreCursivefk" w:hAnsi="NTPreCursivefk" w:cs="NTPreCursivefk"/>
          <w:color w:val="494949"/>
          <w:sz w:val="20"/>
        </w:rPr>
        <w:t xml:space="preserve"> SLA for any paid-for services in Office365 (though most schools will be using ‘free’ services and therefore will not receive the financially backed SLA). </w:t>
      </w:r>
    </w:p>
    <w:p w14:paraId="1BA57A03" w14:textId="77777777" w:rsidR="00366376" w:rsidRPr="005D7DFB" w:rsidRDefault="00366376">
      <w:pPr>
        <w:ind w:left="-567"/>
        <w:rPr>
          <w:rFonts w:ascii="NTPreCursivefk" w:eastAsia="NTPreCursivefk" w:hAnsi="NTPreCursivefk" w:cs="NTPreCursivefk"/>
          <w:color w:val="000000"/>
          <w:sz w:val="20"/>
        </w:rPr>
      </w:pPr>
    </w:p>
    <w:p w14:paraId="3646890D" w14:textId="77777777" w:rsidR="00366376" w:rsidRPr="005D7DFB" w:rsidRDefault="00FF1DC0">
      <w:pPr>
        <w:spacing w:line="360" w:lineRule="auto"/>
        <w:ind w:left="-567"/>
        <w:rPr>
          <w:rFonts w:ascii="NTPreCursivefk" w:eastAsia="NTPreCursivefk" w:hAnsi="NTPreCursivefk" w:cs="NTPreCursivefk"/>
          <w:b/>
          <w:color w:val="99CC00"/>
          <w:sz w:val="20"/>
        </w:rPr>
      </w:pPr>
      <w:r w:rsidRPr="005D7DFB">
        <w:rPr>
          <w:rFonts w:ascii="NTPreCursivefk" w:eastAsia="NTPreCursivefk" w:hAnsi="NTPreCursivefk" w:cs="NTPreCursivefk"/>
          <w:b/>
          <w:color w:val="99CC00"/>
          <w:sz w:val="20"/>
        </w:rPr>
        <w:t xml:space="preserve">What level of support is offered as part of the service? </w:t>
      </w:r>
    </w:p>
    <w:p w14:paraId="4B0487E5" w14:textId="2102FB65" w:rsidR="00366376" w:rsidRPr="005D7DFB" w:rsidRDefault="00FF1DC0">
      <w:pPr>
        <w:ind w:left="-567"/>
        <w:rPr>
          <w:rFonts w:ascii="NTPreCursivefk" w:eastAsia="NTPreCursivefk" w:hAnsi="NTPreCursivefk" w:cs="NTPreCursivefk"/>
          <w:color w:val="494949"/>
          <w:sz w:val="20"/>
        </w:rPr>
      </w:pPr>
      <w:r w:rsidRPr="005D7DFB">
        <w:rPr>
          <w:rFonts w:ascii="NTPreCursivefk" w:eastAsia="NTPreCursivefk" w:hAnsi="NTPreCursivefk" w:cs="NTPreCursivefk"/>
          <w:color w:val="494949"/>
          <w:sz w:val="20"/>
        </w:rPr>
        <w:t xml:space="preserve">Microsoft offer schools direct telephone support 24/7 for IT administrators and there is also a large range of online help services, which you can read about here. </w:t>
      </w:r>
      <w:r w:rsidR="00667670">
        <w:rPr>
          <w:rFonts w:ascii="NTPreCursivefk" w:eastAsia="NTPreCursivefk" w:hAnsi="NTPreCursivefk" w:cs="NTPreCursivefk"/>
          <w:color w:val="494949"/>
          <w:sz w:val="20"/>
        </w:rPr>
        <w:t>We recommend</w:t>
      </w:r>
      <w:r w:rsidRPr="005D7DFB">
        <w:rPr>
          <w:rFonts w:ascii="NTPreCursivefk" w:eastAsia="NTPreCursivefk" w:hAnsi="NTPreCursivefk" w:cs="NTPreCursivefk"/>
          <w:color w:val="494949"/>
          <w:sz w:val="20"/>
        </w:rPr>
        <w:t xml:space="preserve"> that schools use a Microsoft partner or support organisation with </w:t>
      </w:r>
      <w:r w:rsidR="00667670">
        <w:rPr>
          <w:rFonts w:ascii="NTPreCursivefk" w:eastAsia="NTPreCursivefk" w:hAnsi="NTPreCursivefk" w:cs="NTPreCursivefk"/>
          <w:color w:val="494949"/>
          <w:sz w:val="20"/>
        </w:rPr>
        <w:t>industry-specific</w:t>
      </w:r>
      <w:r w:rsidRPr="005D7DFB">
        <w:rPr>
          <w:rFonts w:ascii="NTPreCursivefk" w:eastAsia="NTPreCursivefk" w:hAnsi="NTPreCursivefk" w:cs="NTPreCursivefk"/>
          <w:color w:val="494949"/>
          <w:sz w:val="20"/>
        </w:rPr>
        <w:t xml:space="preserve"> expertise in cloud services for schools. </w:t>
      </w:r>
    </w:p>
    <w:p w14:paraId="07DE43AC" w14:textId="77777777" w:rsidR="00366376" w:rsidRPr="005D7DFB" w:rsidRDefault="00366376">
      <w:pPr>
        <w:ind w:left="-567"/>
        <w:rPr>
          <w:rFonts w:ascii="NTPreCursivefk" w:eastAsia="NTPreCursivefk" w:hAnsi="NTPreCursivefk" w:cs="NTPreCursivefk"/>
          <w:color w:val="000000"/>
          <w:sz w:val="20"/>
        </w:rPr>
      </w:pPr>
    </w:p>
    <w:p w14:paraId="74D6CB0A" w14:textId="77777777" w:rsidR="00366376" w:rsidRPr="005D7DFB" w:rsidRDefault="00FF1DC0">
      <w:pPr>
        <w:spacing w:line="360" w:lineRule="auto"/>
        <w:ind w:left="-567"/>
        <w:rPr>
          <w:rFonts w:ascii="NTPreCursivefk" w:eastAsia="NTPreCursivefk" w:hAnsi="NTPreCursivefk" w:cs="NTPreCursivefk"/>
          <w:b/>
          <w:color w:val="99CC00"/>
          <w:sz w:val="20"/>
        </w:rPr>
      </w:pPr>
      <w:r w:rsidRPr="005D7DFB">
        <w:rPr>
          <w:rFonts w:ascii="NTPreCursivefk" w:eastAsia="NTPreCursivefk" w:hAnsi="NTPreCursivefk" w:cs="NTPreCursivefk"/>
          <w:b/>
          <w:color w:val="99CC00"/>
          <w:sz w:val="20"/>
        </w:rPr>
        <w:t xml:space="preserve">Additional Resources </w:t>
      </w:r>
    </w:p>
    <w:p w14:paraId="6F382941" w14:textId="7BF2D943" w:rsidR="00366376" w:rsidRPr="005D7DFB" w:rsidRDefault="00FF1DC0">
      <w:pPr>
        <w:spacing w:after="160" w:line="259" w:lineRule="auto"/>
        <w:ind w:left="-567"/>
        <w:rPr>
          <w:rFonts w:ascii="NTPreCursivefk" w:eastAsia="NTPreCursivefk" w:hAnsi="NTPreCursivefk" w:cs="NTPreCursivefk"/>
          <w:b/>
          <w:color w:val="96BE2B"/>
          <w:sz w:val="20"/>
        </w:rPr>
      </w:pPr>
      <w:r w:rsidRPr="005D7DFB">
        <w:rPr>
          <w:rFonts w:ascii="NTPreCursivefk" w:eastAsia="NTPreCursivefk" w:hAnsi="NTPreCursivefk" w:cs="NTPreCursivefk"/>
          <w:color w:val="494949"/>
          <w:sz w:val="20"/>
        </w:rPr>
        <w:t xml:space="preserve">There is a wealth of information about Office365 in the Office365 Trust Centre. You can also read articles about Office365, get deployment resources and contact Microsoft Cloud experts </w:t>
      </w:r>
      <w:r w:rsidR="00667670">
        <w:rPr>
          <w:rFonts w:ascii="NTPreCursivefk" w:eastAsia="NTPreCursivefk" w:hAnsi="NTPreCursivefk" w:cs="NTPreCursivefk"/>
          <w:color w:val="494949"/>
          <w:sz w:val="20"/>
        </w:rPr>
        <w:t>directly</w:t>
      </w:r>
      <w:r w:rsidRPr="005D7DFB">
        <w:rPr>
          <w:rFonts w:ascii="NTPreCursivefk" w:eastAsia="NTPreCursivefk" w:hAnsi="NTPreCursivefk" w:cs="NTPreCursivefk"/>
          <w:color w:val="494949"/>
          <w:sz w:val="20"/>
        </w:rPr>
        <w:t xml:space="preserve"> on their </w:t>
      </w:r>
      <w:hyperlink r:id="rId23">
        <w:r w:rsidRPr="005D7DFB">
          <w:rPr>
            <w:rFonts w:ascii="NTPreCursivefk" w:eastAsia="NTPreCursivefk" w:hAnsi="NTPreCursivefk" w:cs="NTPreCursivefk"/>
            <w:color w:val="0000FF"/>
            <w:sz w:val="20"/>
            <w:u w:val="single"/>
          </w:rPr>
          <w:t>UK Schools Cloud Blog</w:t>
        </w:r>
      </w:hyperlink>
      <w:r w:rsidRPr="005D7DFB">
        <w:rPr>
          <w:rFonts w:ascii="NTPreCursivefk" w:eastAsia="NTPreCursivefk" w:hAnsi="NTPreCursivefk" w:cs="NTPreCursivefk"/>
          <w:color w:val="000000"/>
          <w:sz w:val="20"/>
        </w:rPr>
        <w:t>.</w:t>
      </w:r>
    </w:p>
    <w:p w14:paraId="029BC5D1" w14:textId="77777777" w:rsidR="00586BB0" w:rsidRPr="005D7DFB" w:rsidRDefault="00586BB0" w:rsidP="00586BB0">
      <w:pPr>
        <w:spacing w:line="360" w:lineRule="auto"/>
        <w:rPr>
          <w:rFonts w:ascii="NTPreCursivefk" w:eastAsia="NTPreCursivefk" w:hAnsi="NTPreCursivefk" w:cs="NTPreCursivefk"/>
          <w:b/>
          <w:color w:val="96BE2B"/>
          <w:sz w:val="20"/>
        </w:rPr>
      </w:pPr>
    </w:p>
    <w:p w14:paraId="55E08F4C" w14:textId="45D7CB37" w:rsidR="00366376" w:rsidRPr="005D7DFB" w:rsidRDefault="00FF1DC0" w:rsidP="00586BB0">
      <w:pPr>
        <w:spacing w:line="360" w:lineRule="auto"/>
        <w:rPr>
          <w:rFonts w:ascii="NTPreCursivefk" w:eastAsia="NTPreCursivefk" w:hAnsi="NTPreCursivefk" w:cs="NTPreCursivefk"/>
          <w:b/>
          <w:color w:val="96BE2B"/>
          <w:sz w:val="20"/>
        </w:rPr>
      </w:pPr>
      <w:r w:rsidRPr="005D7DFB">
        <w:rPr>
          <w:rFonts w:ascii="NTPreCursivefk" w:eastAsia="NTPreCursivefk" w:hAnsi="NTPreCursivefk" w:cs="NTPreCursivefk"/>
          <w:b/>
          <w:color w:val="96BE2B"/>
          <w:sz w:val="20"/>
        </w:rPr>
        <w:t>C7 Links to other organisations or documents</w:t>
      </w:r>
    </w:p>
    <w:p w14:paraId="22E627AF" w14:textId="5E3467F7" w:rsidR="00366376" w:rsidRPr="005D7DFB" w:rsidRDefault="00FF1DC0">
      <w:pPr>
        <w:ind w:left="-567"/>
        <w:rPr>
          <w:rFonts w:ascii="NTPreCursivefk" w:eastAsia="NTPreCursivefk" w:hAnsi="NTPreCursivefk" w:cs="NTPreCursivefk"/>
          <w:color w:val="1F4E79"/>
          <w:sz w:val="20"/>
        </w:rPr>
      </w:pPr>
      <w:r w:rsidRPr="005D7DFB">
        <w:rPr>
          <w:rFonts w:ascii="NTPreCursivefk" w:eastAsia="NTPreCursivefk" w:hAnsi="NTPreCursivefk" w:cs="NTPreCursivefk"/>
          <w:color w:val="494949"/>
          <w:sz w:val="20"/>
        </w:rPr>
        <w:t xml:space="preserve">The following links may help those who are developing or reviewing a school </w:t>
      </w:r>
      <w:r w:rsidR="00667670">
        <w:rPr>
          <w:rFonts w:ascii="NTPreCursivefk" w:eastAsia="NTPreCursivefk" w:hAnsi="NTPreCursivefk" w:cs="NTPreCursivefk"/>
          <w:color w:val="494949"/>
          <w:sz w:val="20"/>
        </w:rPr>
        <w:t>e-safety</w:t>
      </w:r>
      <w:r w:rsidRPr="005D7DFB">
        <w:rPr>
          <w:rFonts w:ascii="NTPreCursivefk" w:eastAsia="NTPreCursivefk" w:hAnsi="NTPreCursivefk" w:cs="NTPreCursivefk"/>
          <w:color w:val="494949"/>
          <w:sz w:val="20"/>
        </w:rPr>
        <w:t xml:space="preserve"> policy</w:t>
      </w:r>
      <w:r w:rsidRPr="005D7DFB">
        <w:rPr>
          <w:rFonts w:ascii="NTPreCursivefk" w:eastAsia="NTPreCursivefk" w:hAnsi="NTPreCursivefk" w:cs="NTPreCursivefk"/>
          <w:color w:val="1F4E79"/>
          <w:sz w:val="20"/>
        </w:rPr>
        <w:t xml:space="preserve">. </w:t>
      </w:r>
    </w:p>
    <w:p w14:paraId="728D2C94" w14:textId="77777777" w:rsidR="00366376" w:rsidRPr="005D7DFB" w:rsidRDefault="00366376">
      <w:pPr>
        <w:ind w:left="-567"/>
        <w:rPr>
          <w:rFonts w:ascii="NTPreCursivefk" w:eastAsia="NTPreCursivefk" w:hAnsi="NTPreCursivefk" w:cs="NTPreCursivefk"/>
          <w:color w:val="1F4E79"/>
          <w:sz w:val="20"/>
        </w:rPr>
      </w:pPr>
    </w:p>
    <w:p w14:paraId="2CF418F6" w14:textId="77777777" w:rsidR="00366376" w:rsidRPr="005D7DFB" w:rsidRDefault="00FF1DC0">
      <w:pPr>
        <w:ind w:left="-567"/>
        <w:rPr>
          <w:rFonts w:ascii="NTPreCursivefk" w:eastAsia="NTPreCursivefk" w:hAnsi="NTPreCursivefk" w:cs="NTPreCursivefk"/>
          <w:b/>
          <w:color w:val="96BE2B"/>
          <w:sz w:val="20"/>
        </w:rPr>
      </w:pPr>
      <w:r w:rsidRPr="005D7DFB">
        <w:rPr>
          <w:rFonts w:ascii="NTPreCursivefk" w:eastAsia="NTPreCursivefk" w:hAnsi="NTPreCursivefk" w:cs="NTPreCursivefk"/>
          <w:b/>
          <w:color w:val="96BE2B"/>
          <w:sz w:val="20"/>
        </w:rPr>
        <w:t>UK Safer Internet Centre</w:t>
      </w:r>
    </w:p>
    <w:p w14:paraId="2B6E5E20" w14:textId="77777777" w:rsidR="00366376" w:rsidRPr="005D7DFB" w:rsidRDefault="00366376">
      <w:pPr>
        <w:ind w:left="-567"/>
        <w:rPr>
          <w:rFonts w:ascii="NTPreCursivefk" w:eastAsia="NTPreCursivefk" w:hAnsi="NTPreCursivefk" w:cs="NTPreCursivefk"/>
          <w:b/>
          <w:color w:val="96BE2B"/>
          <w:sz w:val="20"/>
        </w:rPr>
      </w:pPr>
    </w:p>
    <w:p w14:paraId="441DB36A" w14:textId="77777777" w:rsidR="00366376" w:rsidRPr="005D7DFB" w:rsidRDefault="00737630">
      <w:pPr>
        <w:numPr>
          <w:ilvl w:val="0"/>
          <w:numId w:val="20"/>
        </w:numPr>
        <w:pBdr>
          <w:top w:val="nil"/>
          <w:left w:val="nil"/>
          <w:bottom w:val="nil"/>
          <w:right w:val="nil"/>
          <w:between w:val="nil"/>
        </w:pBdr>
        <w:rPr>
          <w:rFonts w:ascii="NTPreCursivefk" w:eastAsia="NTPreCursivefk" w:hAnsi="NTPreCursivefk" w:cs="NTPreCursivefk"/>
          <w:color w:val="000000"/>
          <w:sz w:val="20"/>
        </w:rPr>
      </w:pPr>
      <w:hyperlink r:id="rId24">
        <w:r w:rsidR="00FF1DC0" w:rsidRPr="005D7DFB">
          <w:rPr>
            <w:rFonts w:ascii="NTPreCursivefk" w:eastAsia="NTPreCursivefk" w:hAnsi="NTPreCursivefk" w:cs="NTPreCursivefk"/>
            <w:color w:val="0000FF"/>
            <w:sz w:val="20"/>
            <w:u w:val="single"/>
          </w:rPr>
          <w:t>Safer Internet Centre</w:t>
        </w:r>
      </w:hyperlink>
      <w:r w:rsidR="00FF1DC0" w:rsidRPr="005D7DFB">
        <w:rPr>
          <w:rFonts w:ascii="NTPreCursivefk" w:eastAsia="NTPreCursivefk" w:hAnsi="NTPreCursivefk" w:cs="NTPreCursivefk"/>
          <w:color w:val="0000FF"/>
          <w:sz w:val="20"/>
          <w:u w:val="single"/>
        </w:rPr>
        <w:t xml:space="preserve"> </w:t>
      </w:r>
    </w:p>
    <w:p w14:paraId="4278AF6B" w14:textId="77777777" w:rsidR="00366376" w:rsidRPr="005D7DFB" w:rsidRDefault="00737630">
      <w:pPr>
        <w:numPr>
          <w:ilvl w:val="0"/>
          <w:numId w:val="20"/>
        </w:numPr>
        <w:pBdr>
          <w:top w:val="nil"/>
          <w:left w:val="nil"/>
          <w:bottom w:val="nil"/>
          <w:right w:val="nil"/>
          <w:between w:val="nil"/>
        </w:pBdr>
        <w:rPr>
          <w:rFonts w:ascii="NTPreCursivefk" w:eastAsia="NTPreCursivefk" w:hAnsi="NTPreCursivefk" w:cs="NTPreCursivefk"/>
          <w:color w:val="466DB0"/>
          <w:sz w:val="20"/>
          <w:u w:val="single"/>
        </w:rPr>
      </w:pPr>
      <w:hyperlink r:id="rId25">
        <w:r w:rsidR="00FF1DC0" w:rsidRPr="005D7DFB">
          <w:rPr>
            <w:rFonts w:ascii="NTPreCursivefk" w:eastAsia="NTPreCursivefk" w:hAnsi="NTPreCursivefk" w:cs="NTPreCursivefk"/>
            <w:color w:val="0000FF"/>
            <w:sz w:val="20"/>
            <w:u w:val="single"/>
          </w:rPr>
          <w:t>South West Grid for Learning</w:t>
        </w:r>
      </w:hyperlink>
      <w:r w:rsidR="00FF1DC0" w:rsidRPr="005D7DFB">
        <w:rPr>
          <w:rFonts w:ascii="NTPreCursivefk" w:eastAsia="NTPreCursivefk" w:hAnsi="NTPreCursivefk" w:cs="NTPreCursivefk"/>
          <w:color w:val="000000"/>
          <w:sz w:val="20"/>
        </w:rPr>
        <w:t xml:space="preserve"> </w:t>
      </w:r>
    </w:p>
    <w:p w14:paraId="2AEE6168" w14:textId="77777777" w:rsidR="00366376" w:rsidRPr="005D7DFB" w:rsidRDefault="00737630">
      <w:pPr>
        <w:numPr>
          <w:ilvl w:val="0"/>
          <w:numId w:val="20"/>
        </w:numPr>
        <w:pBdr>
          <w:top w:val="nil"/>
          <w:left w:val="nil"/>
          <w:bottom w:val="nil"/>
          <w:right w:val="nil"/>
          <w:between w:val="nil"/>
        </w:pBdr>
        <w:rPr>
          <w:rFonts w:ascii="NTPreCursivefk" w:eastAsia="NTPreCursivefk" w:hAnsi="NTPreCursivefk" w:cs="NTPreCursivefk"/>
          <w:color w:val="000000"/>
          <w:sz w:val="20"/>
        </w:rPr>
      </w:pPr>
      <w:hyperlink r:id="rId26">
        <w:proofErr w:type="spellStart"/>
        <w:r w:rsidR="00FF1DC0" w:rsidRPr="005D7DFB">
          <w:rPr>
            <w:rFonts w:ascii="NTPreCursivefk" w:eastAsia="NTPreCursivefk" w:hAnsi="NTPreCursivefk" w:cs="NTPreCursivefk"/>
            <w:color w:val="0000FF"/>
            <w:sz w:val="20"/>
            <w:u w:val="single"/>
          </w:rPr>
          <w:t>Childnet</w:t>
        </w:r>
        <w:proofErr w:type="spellEnd"/>
      </w:hyperlink>
      <w:r w:rsidR="00FF1DC0" w:rsidRPr="005D7DFB">
        <w:rPr>
          <w:rFonts w:ascii="NTPreCursivefk" w:eastAsia="NTPreCursivefk" w:hAnsi="NTPreCursivefk" w:cs="NTPreCursivefk"/>
          <w:color w:val="000000"/>
          <w:sz w:val="20"/>
        </w:rPr>
        <w:t xml:space="preserve">  </w:t>
      </w:r>
    </w:p>
    <w:p w14:paraId="161B9BD7" w14:textId="2B9AD6CA" w:rsidR="00366376" w:rsidRPr="005D7DFB" w:rsidRDefault="00737630">
      <w:pPr>
        <w:numPr>
          <w:ilvl w:val="0"/>
          <w:numId w:val="20"/>
        </w:numPr>
        <w:pBdr>
          <w:top w:val="nil"/>
          <w:left w:val="nil"/>
          <w:bottom w:val="nil"/>
          <w:right w:val="nil"/>
          <w:between w:val="nil"/>
        </w:pBdr>
        <w:rPr>
          <w:rFonts w:ascii="NTPreCursivefk" w:eastAsia="NTPreCursivefk" w:hAnsi="NTPreCursivefk" w:cs="NTPreCursivefk"/>
          <w:color w:val="000000"/>
          <w:sz w:val="20"/>
        </w:rPr>
      </w:pPr>
      <w:hyperlink r:id="rId27">
        <w:r w:rsidR="00FF1DC0" w:rsidRPr="005D7DFB">
          <w:rPr>
            <w:rFonts w:ascii="NTPreCursivefk" w:eastAsia="NTPreCursivefk" w:hAnsi="NTPreCursivefk" w:cs="NTPreCursivefk"/>
            <w:color w:val="0000FF"/>
            <w:sz w:val="20"/>
            <w:u w:val="single"/>
          </w:rPr>
          <w:t>Professionals Onlin</w:t>
        </w:r>
        <w:r w:rsidR="00586BB0" w:rsidRPr="005D7DFB">
          <w:rPr>
            <w:rFonts w:ascii="NTPreCursivefk" w:eastAsia="NTPreCursivefk" w:hAnsi="NTPreCursivefk" w:cs="NTPreCursivefk"/>
            <w:color w:val="0000FF"/>
            <w:sz w:val="20"/>
            <w:u w:val="single"/>
          </w:rPr>
          <w:t>e-Safety</w:t>
        </w:r>
        <w:r w:rsidR="00FF1DC0" w:rsidRPr="005D7DFB">
          <w:rPr>
            <w:rFonts w:ascii="NTPreCursivefk" w:eastAsia="NTPreCursivefk" w:hAnsi="NTPreCursivefk" w:cs="NTPreCursivefk"/>
            <w:color w:val="0000FF"/>
            <w:sz w:val="20"/>
            <w:u w:val="single"/>
          </w:rPr>
          <w:t xml:space="preserve"> Helpline</w:t>
        </w:r>
      </w:hyperlink>
    </w:p>
    <w:p w14:paraId="3C363E67" w14:textId="77777777" w:rsidR="00366376" w:rsidRPr="005D7DFB" w:rsidRDefault="00737630">
      <w:pPr>
        <w:numPr>
          <w:ilvl w:val="0"/>
          <w:numId w:val="20"/>
        </w:numPr>
        <w:pBdr>
          <w:top w:val="nil"/>
          <w:left w:val="nil"/>
          <w:bottom w:val="nil"/>
          <w:right w:val="nil"/>
          <w:between w:val="nil"/>
        </w:pBdr>
        <w:rPr>
          <w:rFonts w:ascii="NTPreCursivefk" w:eastAsia="NTPreCursivefk" w:hAnsi="NTPreCursivefk" w:cs="NTPreCursivefk"/>
          <w:color w:val="494949"/>
          <w:sz w:val="20"/>
        </w:rPr>
      </w:pPr>
      <w:hyperlink r:id="rId28">
        <w:r w:rsidR="00FF1DC0" w:rsidRPr="005D7DFB">
          <w:rPr>
            <w:rFonts w:ascii="NTPreCursivefk" w:eastAsia="NTPreCursivefk" w:hAnsi="NTPreCursivefk" w:cs="NTPreCursivefk"/>
            <w:color w:val="0000FF"/>
            <w:sz w:val="20"/>
            <w:u w:val="single"/>
          </w:rPr>
          <w:t>Internet Watch Foundation</w:t>
        </w:r>
      </w:hyperlink>
      <w:r w:rsidR="00FF1DC0" w:rsidRPr="005D7DFB">
        <w:rPr>
          <w:rFonts w:ascii="NTPreCursivefk" w:eastAsia="NTPreCursivefk" w:hAnsi="NTPreCursivefk" w:cs="NTPreCursivefk"/>
          <w:color w:val="494949"/>
          <w:sz w:val="20"/>
        </w:rPr>
        <w:t xml:space="preserve"> </w:t>
      </w:r>
    </w:p>
    <w:p w14:paraId="0804D135" w14:textId="77777777" w:rsidR="00366376" w:rsidRPr="005D7DFB" w:rsidRDefault="00366376">
      <w:pPr>
        <w:spacing w:after="57"/>
        <w:ind w:left="-567"/>
        <w:rPr>
          <w:rFonts w:ascii="NTPreCursivefk" w:eastAsia="NTPreCursivefk" w:hAnsi="NTPreCursivefk" w:cs="NTPreCursivefk"/>
          <w:color w:val="494949"/>
          <w:sz w:val="20"/>
        </w:rPr>
      </w:pPr>
    </w:p>
    <w:p w14:paraId="3BDAA549" w14:textId="77777777" w:rsidR="00366376" w:rsidRPr="005D7DFB" w:rsidRDefault="00FF1DC0">
      <w:pPr>
        <w:spacing w:line="360" w:lineRule="auto"/>
        <w:ind w:left="-567"/>
        <w:rPr>
          <w:rFonts w:ascii="NTPreCursivefk" w:eastAsia="NTPreCursivefk" w:hAnsi="NTPreCursivefk" w:cs="NTPreCursivefk"/>
          <w:b/>
          <w:color w:val="96BE2B"/>
          <w:sz w:val="20"/>
        </w:rPr>
      </w:pPr>
      <w:r w:rsidRPr="005D7DFB">
        <w:rPr>
          <w:rFonts w:ascii="NTPreCursivefk" w:eastAsia="NTPreCursivefk" w:hAnsi="NTPreCursivefk" w:cs="NTPreCursivefk"/>
          <w:b/>
          <w:color w:val="96BE2B"/>
          <w:sz w:val="20"/>
        </w:rPr>
        <w:t>CEOP</w:t>
      </w:r>
    </w:p>
    <w:p w14:paraId="4E03C2DA" w14:textId="77777777" w:rsidR="00366376" w:rsidRPr="005D7DFB" w:rsidRDefault="00737630">
      <w:pPr>
        <w:numPr>
          <w:ilvl w:val="0"/>
          <w:numId w:val="1"/>
        </w:numPr>
        <w:pBdr>
          <w:top w:val="nil"/>
          <w:left w:val="nil"/>
          <w:bottom w:val="nil"/>
          <w:right w:val="nil"/>
          <w:between w:val="nil"/>
        </w:pBdr>
        <w:rPr>
          <w:rFonts w:ascii="NTPreCursivefk" w:eastAsia="NTPreCursivefk" w:hAnsi="NTPreCursivefk" w:cs="NTPreCursivefk"/>
          <w:color w:val="000000"/>
          <w:sz w:val="20"/>
        </w:rPr>
      </w:pPr>
      <w:hyperlink r:id="rId29">
        <w:r w:rsidR="00FF1DC0" w:rsidRPr="005D7DFB">
          <w:rPr>
            <w:rFonts w:ascii="NTPreCursivefk" w:eastAsia="NTPreCursivefk" w:hAnsi="NTPreCursivefk" w:cs="NTPreCursivefk"/>
            <w:color w:val="0000FF"/>
            <w:sz w:val="20"/>
            <w:u w:val="single"/>
          </w:rPr>
          <w:t>http://ceop.police.uk/</w:t>
        </w:r>
      </w:hyperlink>
      <w:r w:rsidR="00FF1DC0" w:rsidRPr="005D7DFB">
        <w:rPr>
          <w:rFonts w:ascii="NTPreCursivefk" w:eastAsia="NTPreCursivefk" w:hAnsi="NTPreCursivefk" w:cs="NTPreCursivefk"/>
          <w:color w:val="000000"/>
          <w:sz w:val="20"/>
        </w:rPr>
        <w:t xml:space="preserve">         </w:t>
      </w:r>
      <w:r w:rsidR="00FF1DC0" w:rsidRPr="005D7DFB">
        <w:rPr>
          <w:rFonts w:ascii="NTPreCursivefk" w:eastAsia="NTPreCursivefk" w:hAnsi="NTPreCursivefk" w:cs="NTPreCursivefk"/>
          <w:color w:val="000000"/>
          <w:sz w:val="20"/>
        </w:rPr>
        <w:tab/>
      </w:r>
      <w:r w:rsidR="00FF1DC0" w:rsidRPr="005D7DFB">
        <w:rPr>
          <w:rFonts w:ascii="NTPreCursivefk" w:eastAsia="NTPreCursivefk" w:hAnsi="NTPreCursivefk" w:cs="NTPreCursivefk"/>
          <w:color w:val="000000"/>
          <w:sz w:val="20"/>
        </w:rPr>
        <w:tab/>
      </w:r>
    </w:p>
    <w:p w14:paraId="0156FD2A" w14:textId="77777777" w:rsidR="00366376" w:rsidRPr="005D7DFB" w:rsidRDefault="00737630">
      <w:pPr>
        <w:numPr>
          <w:ilvl w:val="0"/>
          <w:numId w:val="1"/>
        </w:numPr>
        <w:pBdr>
          <w:top w:val="nil"/>
          <w:left w:val="nil"/>
          <w:bottom w:val="nil"/>
          <w:right w:val="nil"/>
          <w:between w:val="nil"/>
        </w:pBdr>
        <w:rPr>
          <w:rFonts w:ascii="NTPreCursivefk" w:eastAsia="NTPreCursivefk" w:hAnsi="NTPreCursivefk" w:cs="NTPreCursivefk"/>
          <w:color w:val="000000"/>
          <w:sz w:val="20"/>
        </w:rPr>
      </w:pPr>
      <w:hyperlink r:id="rId30">
        <w:proofErr w:type="spellStart"/>
        <w:r w:rsidR="00FF1DC0" w:rsidRPr="005D7DFB">
          <w:rPr>
            <w:rFonts w:ascii="NTPreCursivefk" w:eastAsia="NTPreCursivefk" w:hAnsi="NTPreCursivefk" w:cs="NTPreCursivefk"/>
            <w:color w:val="0000FF"/>
            <w:sz w:val="20"/>
            <w:u w:val="single"/>
          </w:rPr>
          <w:t>ThinkUKnow</w:t>
        </w:r>
        <w:proofErr w:type="spellEnd"/>
      </w:hyperlink>
      <w:r w:rsidR="00FF1DC0" w:rsidRPr="005D7DFB">
        <w:rPr>
          <w:rFonts w:ascii="NTPreCursivefk" w:eastAsia="NTPreCursivefk" w:hAnsi="NTPreCursivefk" w:cs="NTPreCursivefk"/>
          <w:color w:val="000000"/>
          <w:sz w:val="20"/>
        </w:rPr>
        <w:t xml:space="preserve"> </w:t>
      </w:r>
    </w:p>
    <w:p w14:paraId="013AF12E" w14:textId="77777777" w:rsidR="00366376" w:rsidRPr="005D7DFB" w:rsidRDefault="00366376">
      <w:pPr>
        <w:ind w:left="-567"/>
        <w:rPr>
          <w:rFonts w:ascii="NTPreCursivefk" w:eastAsia="NTPreCursivefk" w:hAnsi="NTPreCursivefk" w:cs="NTPreCursivefk"/>
          <w:sz w:val="20"/>
        </w:rPr>
      </w:pPr>
    </w:p>
    <w:p w14:paraId="4D4318AD" w14:textId="77777777" w:rsidR="00366376" w:rsidRPr="005D7DFB" w:rsidRDefault="00FF1DC0">
      <w:pPr>
        <w:spacing w:line="360" w:lineRule="auto"/>
        <w:ind w:left="-567"/>
        <w:rPr>
          <w:rFonts w:ascii="NTPreCursivefk" w:eastAsia="NTPreCursivefk" w:hAnsi="NTPreCursivefk" w:cs="NTPreCursivefk"/>
          <w:b/>
          <w:color w:val="96BE2B"/>
          <w:sz w:val="20"/>
        </w:rPr>
      </w:pPr>
      <w:r w:rsidRPr="005D7DFB">
        <w:rPr>
          <w:rFonts w:ascii="NTPreCursivefk" w:eastAsia="NTPreCursivefk" w:hAnsi="NTPreCursivefk" w:cs="NTPreCursivefk"/>
          <w:b/>
          <w:color w:val="96BE2B"/>
          <w:sz w:val="20"/>
        </w:rPr>
        <w:t>Others</w:t>
      </w:r>
    </w:p>
    <w:p w14:paraId="22167535" w14:textId="77777777" w:rsidR="00366376" w:rsidRPr="005D7DFB" w:rsidRDefault="00FF1DC0">
      <w:pPr>
        <w:numPr>
          <w:ilvl w:val="0"/>
          <w:numId w:val="3"/>
        </w:numPr>
        <w:pBdr>
          <w:top w:val="nil"/>
          <w:left w:val="nil"/>
          <w:bottom w:val="nil"/>
          <w:right w:val="nil"/>
          <w:between w:val="nil"/>
        </w:pBdr>
        <w:rPr>
          <w:rFonts w:ascii="NTPreCursivefk" w:eastAsia="NTPreCursivefk" w:hAnsi="NTPreCursivefk" w:cs="NTPreCursivefk"/>
          <w:color w:val="494949"/>
          <w:sz w:val="20"/>
        </w:rPr>
      </w:pPr>
      <w:r w:rsidRPr="005D7DFB">
        <w:rPr>
          <w:rFonts w:ascii="NTPreCursivefk" w:eastAsia="NTPreCursivefk" w:hAnsi="NTPreCursivefk" w:cs="NTPreCursivefk"/>
          <w:color w:val="494949"/>
          <w:sz w:val="20"/>
        </w:rPr>
        <w:t xml:space="preserve">INSAFE - </w:t>
      </w:r>
      <w:hyperlink r:id="rId31">
        <w:r w:rsidRPr="005D7DFB">
          <w:rPr>
            <w:rFonts w:ascii="NTPreCursivefk" w:eastAsia="NTPreCursivefk" w:hAnsi="NTPreCursivefk" w:cs="NTPreCursivefk"/>
            <w:color w:val="0000FF"/>
            <w:sz w:val="20"/>
            <w:u w:val="single"/>
          </w:rPr>
          <w:t>http://www.saferinternet.org/ww/en/pub/insafe/index.htm</w:t>
        </w:r>
      </w:hyperlink>
    </w:p>
    <w:p w14:paraId="529B4101" w14:textId="77777777" w:rsidR="00366376" w:rsidRPr="005D7DFB" w:rsidRDefault="00FF1DC0">
      <w:pPr>
        <w:numPr>
          <w:ilvl w:val="0"/>
          <w:numId w:val="3"/>
        </w:numPr>
        <w:pBdr>
          <w:top w:val="nil"/>
          <w:left w:val="nil"/>
          <w:bottom w:val="nil"/>
          <w:right w:val="nil"/>
          <w:between w:val="nil"/>
        </w:pBdr>
        <w:rPr>
          <w:rFonts w:ascii="NTPreCursivefk" w:eastAsia="NTPreCursivefk" w:hAnsi="NTPreCursivefk" w:cs="NTPreCursivefk"/>
          <w:color w:val="000000"/>
          <w:sz w:val="20"/>
        </w:rPr>
      </w:pPr>
      <w:r w:rsidRPr="005D7DFB">
        <w:rPr>
          <w:rFonts w:ascii="NTPreCursivefk" w:eastAsia="NTPreCursivefk" w:hAnsi="NTPreCursivefk" w:cs="NTPreCursivefk"/>
          <w:color w:val="494949"/>
          <w:sz w:val="20"/>
        </w:rPr>
        <w:t xml:space="preserve">UK Council for Child Internet Safety (UKCCIS) - </w:t>
      </w:r>
      <w:hyperlink r:id="rId32">
        <w:r w:rsidRPr="005D7DFB">
          <w:rPr>
            <w:rFonts w:ascii="NTPreCursivefk" w:eastAsia="NTPreCursivefk" w:hAnsi="NTPreCursivefk" w:cs="NTPreCursivefk"/>
            <w:color w:val="0000FF"/>
            <w:sz w:val="20"/>
            <w:u w:val="single"/>
          </w:rPr>
          <w:t>www.education.gov.uk/ukccis</w:t>
        </w:r>
      </w:hyperlink>
    </w:p>
    <w:p w14:paraId="29199988" w14:textId="77777777" w:rsidR="00366376" w:rsidRPr="005D7DFB" w:rsidRDefault="00FF1DC0">
      <w:pPr>
        <w:numPr>
          <w:ilvl w:val="0"/>
          <w:numId w:val="3"/>
        </w:numPr>
        <w:pBdr>
          <w:top w:val="nil"/>
          <w:left w:val="nil"/>
          <w:bottom w:val="nil"/>
          <w:right w:val="nil"/>
          <w:between w:val="nil"/>
        </w:pBdr>
        <w:rPr>
          <w:rFonts w:ascii="NTPreCursivefk" w:eastAsia="NTPreCursivefk" w:hAnsi="NTPreCursivefk" w:cs="NTPreCursivefk"/>
          <w:color w:val="000000"/>
          <w:sz w:val="20"/>
        </w:rPr>
      </w:pPr>
      <w:proofErr w:type="spellStart"/>
      <w:r w:rsidRPr="005D7DFB">
        <w:rPr>
          <w:rFonts w:ascii="NTPreCursivefk" w:eastAsia="NTPreCursivefk" w:hAnsi="NTPreCursivefk" w:cs="NTPreCursivefk"/>
          <w:color w:val="494949"/>
          <w:sz w:val="20"/>
        </w:rPr>
        <w:t>Netsmartz</w:t>
      </w:r>
      <w:proofErr w:type="spellEnd"/>
      <w:r w:rsidRPr="005D7DFB">
        <w:rPr>
          <w:rFonts w:ascii="NTPreCursivefk" w:eastAsia="NTPreCursivefk" w:hAnsi="NTPreCursivefk" w:cs="NTPreCursivefk"/>
          <w:color w:val="494949"/>
          <w:sz w:val="20"/>
        </w:rPr>
        <w:t xml:space="preserve"> -</w:t>
      </w:r>
      <w:r w:rsidRPr="005D7DFB">
        <w:rPr>
          <w:rFonts w:ascii="NTPreCursivefk" w:eastAsia="NTPreCursivefk" w:hAnsi="NTPreCursivefk" w:cs="NTPreCursivefk"/>
          <w:color w:val="1F4E79"/>
          <w:sz w:val="20"/>
        </w:rPr>
        <w:t xml:space="preserve"> </w:t>
      </w:r>
      <w:hyperlink r:id="rId33">
        <w:r w:rsidRPr="005D7DFB">
          <w:rPr>
            <w:rFonts w:ascii="NTPreCursivefk" w:eastAsia="NTPreCursivefk" w:hAnsi="NTPreCursivefk" w:cs="NTPreCursivefk"/>
            <w:color w:val="0000FF"/>
            <w:sz w:val="20"/>
            <w:u w:val="single"/>
          </w:rPr>
          <w:t>http://www.netsmartz.org/index.aspx</w:t>
        </w:r>
      </w:hyperlink>
    </w:p>
    <w:p w14:paraId="5623CBE6" w14:textId="77777777" w:rsidR="00366376" w:rsidRPr="005D7DFB" w:rsidRDefault="00366376">
      <w:pPr>
        <w:pBdr>
          <w:top w:val="nil"/>
          <w:left w:val="nil"/>
          <w:bottom w:val="nil"/>
          <w:right w:val="nil"/>
          <w:between w:val="nil"/>
        </w:pBdr>
        <w:ind w:left="920"/>
        <w:rPr>
          <w:rFonts w:ascii="NTPreCursivefk" w:eastAsia="NTPreCursivefk" w:hAnsi="NTPreCursivefk" w:cs="NTPreCursivefk"/>
          <w:color w:val="000000"/>
          <w:sz w:val="20"/>
        </w:rPr>
      </w:pPr>
    </w:p>
    <w:p w14:paraId="36521A0F" w14:textId="77777777" w:rsidR="00366376" w:rsidRPr="005D7DFB" w:rsidRDefault="00366376">
      <w:pPr>
        <w:ind w:left="-567"/>
        <w:rPr>
          <w:rFonts w:ascii="NTPreCursivefk" w:eastAsia="NTPreCursivefk" w:hAnsi="NTPreCursivefk" w:cs="NTPreCursivefk"/>
          <w:sz w:val="20"/>
        </w:rPr>
      </w:pPr>
    </w:p>
    <w:p w14:paraId="06BE93AF" w14:textId="77777777" w:rsidR="00366376" w:rsidRPr="005D7DFB" w:rsidRDefault="00FF1DC0">
      <w:pPr>
        <w:spacing w:line="360" w:lineRule="auto"/>
        <w:ind w:left="-567"/>
        <w:rPr>
          <w:rFonts w:ascii="NTPreCursivefk" w:eastAsia="NTPreCursivefk" w:hAnsi="NTPreCursivefk" w:cs="NTPreCursivefk"/>
          <w:b/>
          <w:color w:val="96BE2B"/>
          <w:sz w:val="20"/>
        </w:rPr>
      </w:pPr>
      <w:r w:rsidRPr="005D7DFB">
        <w:rPr>
          <w:rFonts w:ascii="NTPreCursivefk" w:eastAsia="NTPreCursivefk" w:hAnsi="NTPreCursivefk" w:cs="NTPreCursivefk"/>
          <w:b/>
          <w:color w:val="96BE2B"/>
          <w:sz w:val="20"/>
        </w:rPr>
        <w:t>Support for Schools</w:t>
      </w:r>
    </w:p>
    <w:p w14:paraId="58345912" w14:textId="77777777" w:rsidR="00366376" w:rsidRPr="005D7DFB" w:rsidRDefault="00FF1DC0">
      <w:pPr>
        <w:numPr>
          <w:ilvl w:val="0"/>
          <w:numId w:val="3"/>
        </w:numPr>
        <w:pBdr>
          <w:top w:val="nil"/>
          <w:left w:val="nil"/>
          <w:bottom w:val="nil"/>
          <w:right w:val="nil"/>
          <w:between w:val="nil"/>
        </w:pBdr>
        <w:rPr>
          <w:rFonts w:ascii="NTPreCursivefk" w:eastAsia="NTPreCursivefk" w:hAnsi="NTPreCursivefk" w:cs="NTPreCursivefk"/>
          <w:color w:val="000000"/>
          <w:sz w:val="20"/>
        </w:rPr>
      </w:pPr>
      <w:r w:rsidRPr="005D7DFB">
        <w:rPr>
          <w:rFonts w:ascii="NTPreCursivefk" w:eastAsia="NTPreCursivefk" w:hAnsi="NTPreCursivefk" w:cs="NTPreCursivefk"/>
          <w:color w:val="494949"/>
          <w:sz w:val="20"/>
        </w:rPr>
        <w:t xml:space="preserve">Specialist help and support   - </w:t>
      </w:r>
      <w:hyperlink r:id="rId34">
        <w:proofErr w:type="spellStart"/>
        <w:r w:rsidRPr="005D7DFB">
          <w:rPr>
            <w:rFonts w:ascii="NTPreCursivefk" w:eastAsia="NTPreCursivefk" w:hAnsi="NTPreCursivefk" w:cs="NTPreCursivefk"/>
            <w:color w:val="0000FF"/>
            <w:sz w:val="20"/>
            <w:u w:val="single"/>
          </w:rPr>
          <w:t>SWGfL</w:t>
        </w:r>
        <w:proofErr w:type="spellEnd"/>
        <w:r w:rsidRPr="005D7DFB">
          <w:rPr>
            <w:rFonts w:ascii="NTPreCursivefk" w:eastAsia="NTPreCursivefk" w:hAnsi="NTPreCursivefk" w:cs="NTPreCursivefk"/>
            <w:color w:val="0000FF"/>
            <w:sz w:val="20"/>
            <w:u w:val="single"/>
          </w:rPr>
          <w:t xml:space="preserve"> BOOST</w:t>
        </w:r>
      </w:hyperlink>
    </w:p>
    <w:p w14:paraId="6B49DFBA" w14:textId="77777777" w:rsidR="00366376" w:rsidRPr="005D7DFB" w:rsidRDefault="00FF1DC0">
      <w:pPr>
        <w:ind w:left="-567"/>
        <w:rPr>
          <w:rFonts w:ascii="NTPreCursivefk" w:eastAsia="NTPreCursivefk" w:hAnsi="NTPreCursivefk" w:cs="NTPreCursivefk"/>
          <w:sz w:val="20"/>
        </w:rPr>
      </w:pPr>
      <w:r w:rsidRPr="005D7DFB">
        <w:rPr>
          <w:rFonts w:ascii="NTPreCursivefk" w:eastAsia="NTPreCursivefk" w:hAnsi="NTPreCursivefk" w:cs="NTPreCursivefk"/>
          <w:sz w:val="20"/>
        </w:rPr>
        <w:t xml:space="preserve"> </w:t>
      </w:r>
    </w:p>
    <w:p w14:paraId="0C18DAC2" w14:textId="77777777" w:rsidR="00366376" w:rsidRPr="005D7DFB" w:rsidRDefault="00FF1DC0">
      <w:pPr>
        <w:spacing w:line="360" w:lineRule="auto"/>
        <w:ind w:left="-567"/>
        <w:rPr>
          <w:rFonts w:ascii="NTPreCursivefk" w:eastAsia="NTPreCursivefk" w:hAnsi="NTPreCursivefk" w:cs="NTPreCursivefk"/>
          <w:b/>
          <w:color w:val="96BE2B"/>
          <w:sz w:val="20"/>
        </w:rPr>
      </w:pPr>
      <w:r w:rsidRPr="005D7DFB">
        <w:rPr>
          <w:rFonts w:ascii="NTPreCursivefk" w:eastAsia="NTPreCursivefk" w:hAnsi="NTPreCursivefk" w:cs="NTPreCursivefk"/>
          <w:b/>
          <w:color w:val="96BE2B"/>
          <w:sz w:val="20"/>
        </w:rPr>
        <w:t xml:space="preserve">Cyberbullying </w:t>
      </w:r>
    </w:p>
    <w:p w14:paraId="308D0571" w14:textId="77777777" w:rsidR="00366376" w:rsidRPr="005D7DFB" w:rsidRDefault="00FF1DC0">
      <w:pPr>
        <w:numPr>
          <w:ilvl w:val="0"/>
          <w:numId w:val="3"/>
        </w:numPr>
        <w:pBdr>
          <w:top w:val="nil"/>
          <w:left w:val="nil"/>
          <w:bottom w:val="nil"/>
          <w:right w:val="nil"/>
          <w:between w:val="nil"/>
        </w:pBdr>
        <w:rPr>
          <w:rFonts w:ascii="NTPreCursivefk" w:eastAsia="NTPreCursivefk" w:hAnsi="NTPreCursivefk" w:cs="NTPreCursivefk"/>
          <w:color w:val="000000"/>
          <w:sz w:val="20"/>
        </w:rPr>
      </w:pPr>
      <w:r w:rsidRPr="005D7DFB">
        <w:rPr>
          <w:rFonts w:ascii="NTPreCursivefk" w:eastAsia="NTPreCursivefk" w:hAnsi="NTPreCursivefk" w:cs="NTPreCursivefk"/>
          <w:color w:val="494949"/>
          <w:sz w:val="20"/>
        </w:rPr>
        <w:t xml:space="preserve">Scottish Anti-Bullying Service, </w:t>
      </w:r>
      <w:proofErr w:type="spellStart"/>
      <w:r w:rsidRPr="005D7DFB">
        <w:rPr>
          <w:rFonts w:ascii="NTPreCursivefk" w:eastAsia="NTPreCursivefk" w:hAnsi="NTPreCursivefk" w:cs="NTPreCursivefk"/>
          <w:color w:val="494949"/>
          <w:sz w:val="20"/>
        </w:rPr>
        <w:t>Respectme</w:t>
      </w:r>
      <w:proofErr w:type="spellEnd"/>
      <w:r w:rsidRPr="005D7DFB">
        <w:rPr>
          <w:rFonts w:ascii="NTPreCursivefk" w:eastAsia="NTPreCursivefk" w:hAnsi="NTPreCursivefk" w:cs="NTPreCursivefk"/>
          <w:color w:val="494949"/>
          <w:sz w:val="20"/>
        </w:rPr>
        <w:t xml:space="preserve"> - </w:t>
      </w:r>
      <w:hyperlink r:id="rId35">
        <w:r w:rsidRPr="005D7DFB">
          <w:rPr>
            <w:rFonts w:ascii="NTPreCursivefk" w:eastAsia="NTPreCursivefk" w:hAnsi="NTPreCursivefk" w:cs="NTPreCursivefk"/>
            <w:color w:val="0000FF"/>
            <w:sz w:val="20"/>
            <w:u w:val="single"/>
          </w:rPr>
          <w:t>http://www.respectme.org.uk/</w:t>
        </w:r>
      </w:hyperlink>
    </w:p>
    <w:p w14:paraId="2D168609" w14:textId="77777777" w:rsidR="00366376" w:rsidRPr="005D7DFB" w:rsidRDefault="00FF1DC0">
      <w:pPr>
        <w:numPr>
          <w:ilvl w:val="0"/>
          <w:numId w:val="3"/>
        </w:numPr>
        <w:pBdr>
          <w:top w:val="nil"/>
          <w:left w:val="nil"/>
          <w:bottom w:val="nil"/>
          <w:right w:val="nil"/>
          <w:between w:val="nil"/>
        </w:pBdr>
        <w:rPr>
          <w:rFonts w:ascii="NTPreCursivefk" w:eastAsia="NTPreCursivefk" w:hAnsi="NTPreCursivefk" w:cs="NTPreCursivefk"/>
          <w:color w:val="000000"/>
          <w:sz w:val="20"/>
        </w:rPr>
      </w:pPr>
      <w:r w:rsidRPr="005D7DFB">
        <w:rPr>
          <w:rFonts w:ascii="NTPreCursivefk" w:eastAsia="NTPreCursivefk" w:hAnsi="NTPreCursivefk" w:cs="NTPreCursivefk"/>
          <w:color w:val="494949"/>
          <w:sz w:val="20"/>
        </w:rPr>
        <w:t xml:space="preserve">Scottish Government - </w:t>
      </w:r>
      <w:hyperlink r:id="rId36">
        <w:r w:rsidRPr="005D7DFB">
          <w:rPr>
            <w:rFonts w:ascii="NTPreCursivefk" w:eastAsia="NTPreCursivefk" w:hAnsi="NTPreCursivefk" w:cs="NTPreCursivefk"/>
            <w:color w:val="0000FF"/>
            <w:sz w:val="20"/>
            <w:u w:val="single"/>
          </w:rPr>
          <w:t>Better relationships, better learning, better behaviour</w:t>
        </w:r>
      </w:hyperlink>
    </w:p>
    <w:p w14:paraId="5420D3C5" w14:textId="77777777" w:rsidR="00366376" w:rsidRPr="005D7DFB" w:rsidRDefault="00737630">
      <w:pPr>
        <w:numPr>
          <w:ilvl w:val="0"/>
          <w:numId w:val="3"/>
        </w:numPr>
        <w:pBdr>
          <w:top w:val="nil"/>
          <w:left w:val="nil"/>
          <w:bottom w:val="nil"/>
          <w:right w:val="nil"/>
          <w:between w:val="nil"/>
        </w:pBdr>
        <w:rPr>
          <w:rFonts w:ascii="NTPreCursivefk" w:eastAsia="NTPreCursivefk" w:hAnsi="NTPreCursivefk" w:cs="NTPreCursivefk"/>
          <w:color w:val="000000"/>
          <w:sz w:val="20"/>
        </w:rPr>
      </w:pPr>
      <w:hyperlink r:id="rId37">
        <w:r w:rsidR="00FF1DC0" w:rsidRPr="005D7DFB">
          <w:rPr>
            <w:rFonts w:ascii="NTPreCursivefk" w:eastAsia="NTPreCursivefk" w:hAnsi="NTPreCursivefk" w:cs="NTPreCursivefk"/>
            <w:color w:val="0000FF"/>
            <w:sz w:val="20"/>
            <w:u w:val="single"/>
          </w:rPr>
          <w:t>Welsh Government – Respecting Others</w:t>
        </w:r>
      </w:hyperlink>
    </w:p>
    <w:p w14:paraId="0A6917DE" w14:textId="77777777" w:rsidR="00366376" w:rsidRPr="005D7DFB" w:rsidRDefault="00FF1DC0">
      <w:pPr>
        <w:numPr>
          <w:ilvl w:val="0"/>
          <w:numId w:val="3"/>
        </w:numPr>
        <w:pBdr>
          <w:top w:val="nil"/>
          <w:left w:val="nil"/>
          <w:bottom w:val="nil"/>
          <w:right w:val="nil"/>
          <w:between w:val="nil"/>
        </w:pBdr>
        <w:rPr>
          <w:rFonts w:ascii="NTPreCursivefk" w:eastAsia="NTPreCursivefk" w:hAnsi="NTPreCursivefk" w:cs="NTPreCursivefk"/>
          <w:color w:val="000000"/>
          <w:sz w:val="20"/>
        </w:rPr>
      </w:pPr>
      <w:r w:rsidRPr="005D7DFB">
        <w:rPr>
          <w:rFonts w:ascii="NTPreCursivefk" w:eastAsia="NTPreCursivefk" w:hAnsi="NTPreCursivefk" w:cs="NTPreCursivefk"/>
          <w:color w:val="494949"/>
          <w:sz w:val="20"/>
        </w:rPr>
        <w:t xml:space="preserve">Anti-Bullying Network - </w:t>
      </w:r>
      <w:hyperlink r:id="rId38">
        <w:r w:rsidRPr="005D7DFB">
          <w:rPr>
            <w:rFonts w:ascii="NTPreCursivefk" w:eastAsia="NTPreCursivefk" w:hAnsi="NTPreCursivefk" w:cs="NTPreCursivefk"/>
            <w:color w:val="0000FF"/>
            <w:sz w:val="20"/>
            <w:u w:val="single"/>
          </w:rPr>
          <w:t>http://www.antibullying.net/cyberbullying1.htm</w:t>
        </w:r>
      </w:hyperlink>
    </w:p>
    <w:p w14:paraId="7CC55751" w14:textId="77777777" w:rsidR="00366376" w:rsidRPr="005D7DFB" w:rsidRDefault="00FF1DC0">
      <w:pPr>
        <w:numPr>
          <w:ilvl w:val="0"/>
          <w:numId w:val="3"/>
        </w:numPr>
        <w:pBdr>
          <w:top w:val="nil"/>
          <w:left w:val="nil"/>
          <w:bottom w:val="nil"/>
          <w:right w:val="nil"/>
          <w:between w:val="nil"/>
        </w:pBdr>
        <w:rPr>
          <w:rFonts w:ascii="NTPreCursivefk" w:eastAsia="NTPreCursivefk" w:hAnsi="NTPreCursivefk" w:cs="NTPreCursivefk"/>
          <w:color w:val="000000"/>
          <w:sz w:val="20"/>
        </w:rPr>
      </w:pPr>
      <w:r w:rsidRPr="005D7DFB">
        <w:rPr>
          <w:rFonts w:ascii="NTPreCursivefk" w:eastAsia="NTPreCursivefk" w:hAnsi="NTPreCursivefk" w:cs="NTPreCursivefk"/>
          <w:color w:val="494949"/>
          <w:sz w:val="20"/>
        </w:rPr>
        <w:t xml:space="preserve">Cyberbullying.org - </w:t>
      </w:r>
      <w:hyperlink r:id="rId39">
        <w:r w:rsidRPr="005D7DFB">
          <w:rPr>
            <w:rFonts w:ascii="NTPreCursivefk" w:eastAsia="NTPreCursivefk" w:hAnsi="NTPreCursivefk" w:cs="NTPreCursivefk"/>
            <w:color w:val="0000FF"/>
            <w:sz w:val="20"/>
            <w:u w:val="single"/>
          </w:rPr>
          <w:t>http://www.cyberbullying.org/</w:t>
        </w:r>
      </w:hyperlink>
    </w:p>
    <w:p w14:paraId="39B3BD0E" w14:textId="77777777" w:rsidR="00366376" w:rsidRPr="005D7DFB" w:rsidRDefault="00366376">
      <w:pPr>
        <w:spacing w:line="360" w:lineRule="auto"/>
        <w:ind w:left="-567"/>
        <w:rPr>
          <w:rFonts w:ascii="NTPreCursivefk" w:eastAsia="NTPreCursivefk" w:hAnsi="NTPreCursivefk" w:cs="NTPreCursivefk"/>
          <w:b/>
          <w:color w:val="96BE2B"/>
          <w:sz w:val="20"/>
        </w:rPr>
      </w:pPr>
    </w:p>
    <w:p w14:paraId="3F689B07" w14:textId="77777777" w:rsidR="00366376" w:rsidRPr="005D7DFB" w:rsidRDefault="00FF1DC0">
      <w:pPr>
        <w:spacing w:line="360" w:lineRule="auto"/>
        <w:ind w:left="-567"/>
        <w:rPr>
          <w:rFonts w:ascii="NTPreCursivefk" w:eastAsia="NTPreCursivefk" w:hAnsi="NTPreCursivefk" w:cs="NTPreCursivefk"/>
          <w:b/>
          <w:color w:val="96BE2B"/>
          <w:sz w:val="20"/>
        </w:rPr>
      </w:pPr>
      <w:r w:rsidRPr="005D7DFB">
        <w:rPr>
          <w:rFonts w:ascii="NTPreCursivefk" w:eastAsia="NTPreCursivefk" w:hAnsi="NTPreCursivefk" w:cs="NTPreCursivefk"/>
          <w:b/>
          <w:color w:val="96BE2B"/>
          <w:sz w:val="20"/>
        </w:rPr>
        <w:t xml:space="preserve">Social Networking </w:t>
      </w:r>
    </w:p>
    <w:p w14:paraId="2B102653" w14:textId="77777777" w:rsidR="00366376" w:rsidRPr="005D7DFB" w:rsidRDefault="00FF1DC0">
      <w:pPr>
        <w:numPr>
          <w:ilvl w:val="0"/>
          <w:numId w:val="5"/>
        </w:numPr>
        <w:pBdr>
          <w:top w:val="nil"/>
          <w:left w:val="nil"/>
          <w:bottom w:val="nil"/>
          <w:right w:val="nil"/>
          <w:between w:val="nil"/>
        </w:pBdr>
        <w:rPr>
          <w:rFonts w:ascii="NTPreCursivefk" w:eastAsia="NTPreCursivefk" w:hAnsi="NTPreCursivefk" w:cs="NTPreCursivefk"/>
          <w:color w:val="000000"/>
          <w:sz w:val="20"/>
        </w:rPr>
      </w:pPr>
      <w:proofErr w:type="spellStart"/>
      <w:r w:rsidRPr="005D7DFB">
        <w:rPr>
          <w:rFonts w:ascii="NTPreCursivefk" w:eastAsia="NTPreCursivefk" w:hAnsi="NTPreCursivefk" w:cs="NTPreCursivefk"/>
          <w:color w:val="494949"/>
          <w:sz w:val="20"/>
        </w:rPr>
        <w:t>Digizen</w:t>
      </w:r>
      <w:proofErr w:type="spellEnd"/>
      <w:r w:rsidRPr="005D7DFB">
        <w:rPr>
          <w:rFonts w:ascii="NTPreCursivefk" w:eastAsia="NTPreCursivefk" w:hAnsi="NTPreCursivefk" w:cs="NTPreCursivefk"/>
          <w:color w:val="494949"/>
          <w:sz w:val="20"/>
        </w:rPr>
        <w:t xml:space="preserve"> – </w:t>
      </w:r>
      <w:hyperlink r:id="rId40">
        <w:r w:rsidRPr="005D7DFB">
          <w:rPr>
            <w:rFonts w:ascii="NTPreCursivefk" w:eastAsia="NTPreCursivefk" w:hAnsi="NTPreCursivefk" w:cs="NTPreCursivefk"/>
            <w:color w:val="0000FF"/>
            <w:sz w:val="20"/>
            <w:u w:val="single"/>
          </w:rPr>
          <w:t>Social Networking</w:t>
        </w:r>
      </w:hyperlink>
      <w:r w:rsidRPr="005D7DFB">
        <w:rPr>
          <w:rFonts w:ascii="NTPreCursivefk" w:eastAsia="NTPreCursivefk" w:hAnsi="NTPreCursivefk" w:cs="NTPreCursivefk"/>
          <w:color w:val="000000"/>
          <w:sz w:val="20"/>
        </w:rPr>
        <w:t xml:space="preserve"> </w:t>
      </w:r>
    </w:p>
    <w:p w14:paraId="259AFC45" w14:textId="77777777" w:rsidR="00366376" w:rsidRPr="005D7DFB" w:rsidRDefault="00737630">
      <w:pPr>
        <w:numPr>
          <w:ilvl w:val="0"/>
          <w:numId w:val="5"/>
        </w:numPr>
        <w:pBdr>
          <w:top w:val="nil"/>
          <w:left w:val="nil"/>
          <w:bottom w:val="nil"/>
          <w:right w:val="nil"/>
          <w:between w:val="nil"/>
        </w:pBdr>
        <w:rPr>
          <w:rFonts w:ascii="NTPreCursivefk" w:eastAsia="NTPreCursivefk" w:hAnsi="NTPreCursivefk" w:cs="NTPreCursivefk"/>
          <w:color w:val="0000FF"/>
          <w:sz w:val="20"/>
          <w:u w:val="single"/>
        </w:rPr>
      </w:pPr>
      <w:hyperlink r:id="rId41">
        <w:proofErr w:type="spellStart"/>
        <w:r w:rsidR="00FF1DC0" w:rsidRPr="005D7DFB">
          <w:rPr>
            <w:rFonts w:ascii="NTPreCursivefk" w:eastAsia="NTPreCursivefk" w:hAnsi="NTPreCursivefk" w:cs="NTPreCursivefk"/>
            <w:color w:val="0000FF"/>
            <w:sz w:val="20"/>
            <w:u w:val="single"/>
          </w:rPr>
          <w:t>SWGfL</w:t>
        </w:r>
        <w:proofErr w:type="spellEnd"/>
        <w:r w:rsidR="00FF1DC0" w:rsidRPr="005D7DFB">
          <w:rPr>
            <w:rFonts w:ascii="NTPreCursivefk" w:eastAsia="NTPreCursivefk" w:hAnsi="NTPreCursivefk" w:cs="NTPreCursivefk"/>
            <w:color w:val="0000FF"/>
            <w:sz w:val="20"/>
            <w:u w:val="single"/>
          </w:rPr>
          <w:t xml:space="preserve"> - Facebook - Managing risk for staff and volunteers working with children and young people</w:t>
        </w:r>
      </w:hyperlink>
      <w:hyperlink r:id="rId42">
        <w:r w:rsidR="00FF1DC0" w:rsidRPr="005D7DFB">
          <w:rPr>
            <w:rFonts w:ascii="Times New Roman" w:eastAsia="Times New Roman" w:hAnsi="Times New Roman"/>
            <w:color w:val="0000FF"/>
            <w:sz w:val="20"/>
            <w:u w:val="single"/>
          </w:rPr>
          <w:t> </w:t>
        </w:r>
      </w:hyperlink>
    </w:p>
    <w:p w14:paraId="45CCACCC" w14:textId="77777777" w:rsidR="00366376" w:rsidRPr="005D7DFB" w:rsidRDefault="00737630">
      <w:pPr>
        <w:numPr>
          <w:ilvl w:val="0"/>
          <w:numId w:val="5"/>
        </w:numPr>
        <w:pBdr>
          <w:top w:val="nil"/>
          <w:left w:val="nil"/>
          <w:bottom w:val="nil"/>
          <w:right w:val="nil"/>
          <w:between w:val="nil"/>
        </w:pBdr>
        <w:rPr>
          <w:rFonts w:ascii="NTPreCursivefk" w:eastAsia="NTPreCursivefk" w:hAnsi="NTPreCursivefk" w:cs="NTPreCursivefk"/>
          <w:color w:val="0000FF"/>
          <w:sz w:val="20"/>
          <w:u w:val="single"/>
        </w:rPr>
      </w:pPr>
      <w:hyperlink r:id="rId43">
        <w:proofErr w:type="spellStart"/>
        <w:r w:rsidR="00FF1DC0" w:rsidRPr="005D7DFB">
          <w:rPr>
            <w:rFonts w:ascii="NTPreCursivefk" w:eastAsia="NTPreCursivefk" w:hAnsi="NTPreCursivefk" w:cs="NTPreCursivefk"/>
            <w:color w:val="0000FF"/>
            <w:sz w:val="20"/>
            <w:u w:val="single"/>
          </w:rPr>
          <w:t>Connectsafely</w:t>
        </w:r>
        <w:proofErr w:type="spellEnd"/>
        <w:r w:rsidR="00FF1DC0" w:rsidRPr="005D7DFB">
          <w:rPr>
            <w:rFonts w:ascii="NTPreCursivefk" w:eastAsia="NTPreCursivefk" w:hAnsi="NTPreCursivefk" w:cs="NTPreCursivefk"/>
            <w:color w:val="0000FF"/>
            <w:sz w:val="20"/>
            <w:u w:val="single"/>
          </w:rPr>
          <w:t xml:space="preserve"> Parents Guide to Facebook</w:t>
        </w:r>
      </w:hyperlink>
    </w:p>
    <w:p w14:paraId="580DDDC2" w14:textId="77777777" w:rsidR="00366376" w:rsidRPr="005D7DFB" w:rsidRDefault="00737630">
      <w:pPr>
        <w:numPr>
          <w:ilvl w:val="0"/>
          <w:numId w:val="5"/>
        </w:numPr>
        <w:pBdr>
          <w:top w:val="nil"/>
          <w:left w:val="nil"/>
          <w:bottom w:val="nil"/>
          <w:right w:val="nil"/>
          <w:between w:val="nil"/>
        </w:pBdr>
        <w:rPr>
          <w:rFonts w:ascii="NTPreCursivefk" w:eastAsia="NTPreCursivefk" w:hAnsi="NTPreCursivefk" w:cs="NTPreCursivefk"/>
          <w:color w:val="0000FF"/>
          <w:sz w:val="20"/>
          <w:u w:val="single"/>
        </w:rPr>
      </w:pPr>
      <w:hyperlink r:id="rId44">
        <w:r w:rsidR="00FF1DC0" w:rsidRPr="005D7DFB">
          <w:rPr>
            <w:rFonts w:ascii="NTPreCursivefk" w:eastAsia="NTPreCursivefk" w:hAnsi="NTPreCursivefk" w:cs="NTPreCursivefk"/>
            <w:color w:val="0000FF"/>
            <w:sz w:val="20"/>
            <w:u w:val="single"/>
          </w:rPr>
          <w:t>Facebook Guide for Educators</w:t>
        </w:r>
      </w:hyperlink>
    </w:p>
    <w:p w14:paraId="2701388A" w14:textId="77777777" w:rsidR="00366376" w:rsidRPr="005D7DFB" w:rsidRDefault="00366376">
      <w:pPr>
        <w:ind w:left="-567"/>
        <w:rPr>
          <w:rFonts w:ascii="NTPreCursivefk" w:eastAsia="NTPreCursivefk" w:hAnsi="NTPreCursivefk" w:cs="NTPreCursivefk"/>
          <w:sz w:val="20"/>
        </w:rPr>
      </w:pPr>
    </w:p>
    <w:p w14:paraId="74E2D089" w14:textId="77777777" w:rsidR="00366376" w:rsidRPr="005D7DFB" w:rsidRDefault="00FF1DC0">
      <w:pPr>
        <w:spacing w:line="360" w:lineRule="auto"/>
        <w:ind w:left="-567"/>
        <w:rPr>
          <w:rFonts w:ascii="NTPreCursivefk" w:eastAsia="NTPreCursivefk" w:hAnsi="NTPreCursivefk" w:cs="NTPreCursivefk"/>
          <w:b/>
          <w:color w:val="96BE2B"/>
          <w:sz w:val="20"/>
        </w:rPr>
      </w:pPr>
      <w:r w:rsidRPr="005D7DFB">
        <w:rPr>
          <w:rFonts w:ascii="NTPreCursivefk" w:eastAsia="NTPreCursivefk" w:hAnsi="NTPreCursivefk" w:cs="NTPreCursivefk"/>
          <w:b/>
          <w:color w:val="96BE2B"/>
          <w:sz w:val="20"/>
        </w:rPr>
        <w:lastRenderedPageBreak/>
        <w:t>Curriculum</w:t>
      </w:r>
      <w:r w:rsidRPr="005D7DFB">
        <w:rPr>
          <w:noProof/>
          <w:sz w:val="20"/>
        </w:rPr>
        <mc:AlternateContent>
          <mc:Choice Requires="wps">
            <w:drawing>
              <wp:anchor distT="0" distB="0" distL="114300" distR="114300" simplePos="0" relativeHeight="251678208" behindDoc="0" locked="0" layoutInCell="1" hidden="0" allowOverlap="1" wp14:anchorId="01BF74BC" wp14:editId="28EDFF5B">
                <wp:simplePos x="0" y="0"/>
                <wp:positionH relativeFrom="column">
                  <wp:posOffset>-1777999</wp:posOffset>
                </wp:positionH>
                <wp:positionV relativeFrom="paragraph">
                  <wp:posOffset>3771900</wp:posOffset>
                </wp:positionV>
                <wp:extent cx="819150" cy="590550"/>
                <wp:effectExtent l="0" t="0" r="0" b="0"/>
                <wp:wrapNone/>
                <wp:docPr id="401" name="Rectangle 401"/>
                <wp:cNvGraphicFramePr/>
                <a:graphic xmlns:a="http://schemas.openxmlformats.org/drawingml/2006/main">
                  <a:graphicData uri="http://schemas.microsoft.com/office/word/2010/wordprocessingShape">
                    <wps:wsp>
                      <wps:cNvSpPr/>
                      <wps:spPr>
                        <a:xfrm>
                          <a:off x="4945950" y="3494250"/>
                          <a:ext cx="800100" cy="571500"/>
                        </a:xfrm>
                        <a:prstGeom prst="rect">
                          <a:avLst/>
                        </a:prstGeom>
                        <a:noFill/>
                        <a:ln>
                          <a:noFill/>
                        </a:ln>
                      </wps:spPr>
                      <wps:txbx>
                        <w:txbxContent>
                          <w:p w14:paraId="685981DD" w14:textId="77777777" w:rsidR="003F060F" w:rsidRDefault="003F060F">
                            <w:pPr>
                              <w:jc w:val="center"/>
                              <w:textDirection w:val="btLr"/>
                            </w:pPr>
                            <w:r>
                              <w:rPr>
                                <w:rFonts w:ascii="Arial" w:eastAsia="Arial" w:hAnsi="Arial" w:cs="Arial"/>
                                <w:color w:val="FFFFFF"/>
                                <w:sz w:val="60"/>
                              </w:rPr>
                              <w:t>53</w:t>
                            </w:r>
                          </w:p>
                        </w:txbxContent>
                      </wps:txbx>
                      <wps:bodyPr spcFirstLastPara="1" wrap="square" lIns="91425" tIns="45700" rIns="91425" bIns="45700" anchor="t" anchorCtr="0">
                        <a:noAutofit/>
                      </wps:bodyPr>
                    </wps:wsp>
                  </a:graphicData>
                </a:graphic>
              </wp:anchor>
            </w:drawing>
          </mc:Choice>
          <mc:Fallback>
            <w:pict>
              <v:rect w14:anchorId="01BF74BC" id="Rectangle 401" o:spid="_x0000_s1069" style="position:absolute;left:0;text-align:left;margin-left:-140pt;margin-top:297pt;width:64.5pt;height:46.5pt;z-index:2516782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YVC0QEAAIsDAAAOAAAAZHJzL2Uyb0RvYy54bWysU8tu2zAQvBfIPxC815Jcq4kFy0GRwEWB&#10;oDWS9gPWFGkR4Kskbcl/3yXlJE56K3qhdrmL2ZnhanU7akWO3AdpTUurWUkJN8x20uxb+uvn5uMN&#10;JSGC6UBZw1t64oHerq8+rAbX8Lntreq4JwhiQjO4lvYxuqYoAuu5hjCzjhssCus1REz9vug8DIiu&#10;VTEvy8/FYH3nvGU8BLy9n4p0nfGF4Cz+ECLwSFRLkVvMp8/nLp3FegXN3oPrJTvTgH9goUEaHPoC&#10;dQ8RyMHLv6C0ZN4GK+KMWV1YISTjWQOqqcp3ap56cDxrQXOCe7Ep/D9Y9v249UR2LV2UFSUGND7S&#10;I9oGZq84SZdo0eBCg51PbuvPWcAw6R2F1+mLSsiIIMtFvazR6FNLP2EyxzhbzMdIGDbclCgT6wwb&#10;6uuqxhjrxSuQ8yF+5VaTFLTUI5VsLBwfQpxan1vSXGM3Uqk8Qpk3F4iZborEfWKbojjuxknu/FnY&#10;znYn9CA4tpE48wFC3ILHLUA/BtyMlobfB/CcEvXNoPXLCmXhKuVkUV8nOf6ysrusgGG9xYWLlEzh&#10;XczrN3H9cohWyKwrsZuonEnji2dnztuZVuoyz12v/9D6DwAAAP//AwBQSwMEFAAGAAgAAAAhAOPl&#10;dsvfAAAADQEAAA8AAABkcnMvZG93bnJldi54bWxMj8FOwzAQRO9I/IO1SNxSO1UTQohTIQQHjqQ9&#10;cHTjJYmw15HttOnfY05wm9GOZt80+9UadkYfJkcS8o0AhtQ7PdEg4Xh4yypgISrSyjhCCVcMsG9v&#10;bxpVa3ehDzx3cWCphEKtJIwxzjXnoR/RqrBxM1K6fTlvVUzWD1x7dUnl1vCtECW3aqL0YVQzvozY&#10;f3eLlTCj0YvZdeKz56+e8vL9wK+FlPd36/MTsIhr/AvDL35ChzYxndxCOjAjIdtWIo2JEorHXRIp&#10;kuVFntRJQlk9COBtw/+vaH8AAAD//wMAUEsBAi0AFAAGAAgAAAAhALaDOJL+AAAA4QEAABMAAAAA&#10;AAAAAAAAAAAAAAAAAFtDb250ZW50X1R5cGVzXS54bWxQSwECLQAUAAYACAAAACEAOP0h/9YAAACU&#10;AQAACwAAAAAAAAAAAAAAAAAvAQAAX3JlbHMvLnJlbHNQSwECLQAUAAYACAAAACEAGHWFQtEBAACL&#10;AwAADgAAAAAAAAAAAAAAAAAuAgAAZHJzL2Uyb0RvYy54bWxQSwECLQAUAAYACAAAACEA4+V2y98A&#10;AAANAQAADwAAAAAAAAAAAAAAAAArBAAAZHJzL2Rvd25yZXYueG1sUEsFBgAAAAAEAAQA8wAAADcF&#10;AAAAAA==&#10;" filled="f" stroked="f">
                <v:textbox inset="2.53958mm,1.2694mm,2.53958mm,1.2694mm">
                  <w:txbxContent>
                    <w:p w14:paraId="685981DD" w14:textId="77777777" w:rsidR="003F060F" w:rsidRDefault="003F060F">
                      <w:pPr>
                        <w:jc w:val="center"/>
                        <w:textDirection w:val="btLr"/>
                      </w:pPr>
                      <w:r>
                        <w:rPr>
                          <w:rFonts w:ascii="Arial" w:eastAsia="Arial" w:hAnsi="Arial" w:cs="Arial"/>
                          <w:color w:val="FFFFFF"/>
                          <w:sz w:val="60"/>
                        </w:rPr>
                        <w:t>53</w:t>
                      </w:r>
                    </w:p>
                  </w:txbxContent>
                </v:textbox>
              </v:rect>
            </w:pict>
          </mc:Fallback>
        </mc:AlternateContent>
      </w:r>
    </w:p>
    <w:p w14:paraId="3C66FFC5" w14:textId="77777777" w:rsidR="00366376" w:rsidRPr="005D7DFB" w:rsidRDefault="00737630">
      <w:pPr>
        <w:numPr>
          <w:ilvl w:val="0"/>
          <w:numId w:val="7"/>
        </w:numPr>
        <w:pBdr>
          <w:top w:val="nil"/>
          <w:left w:val="nil"/>
          <w:bottom w:val="nil"/>
          <w:right w:val="nil"/>
          <w:between w:val="nil"/>
        </w:pBdr>
        <w:rPr>
          <w:rFonts w:ascii="NTPreCursivefk" w:eastAsia="NTPreCursivefk" w:hAnsi="NTPreCursivefk" w:cs="NTPreCursivefk"/>
          <w:color w:val="96BE2B"/>
          <w:sz w:val="20"/>
        </w:rPr>
      </w:pPr>
      <w:hyperlink r:id="rId45">
        <w:proofErr w:type="spellStart"/>
        <w:r w:rsidR="00FF1DC0" w:rsidRPr="005D7DFB">
          <w:rPr>
            <w:rFonts w:ascii="NTPreCursivefk" w:eastAsia="NTPreCursivefk" w:hAnsi="NTPreCursivefk" w:cs="NTPreCursivefk"/>
            <w:color w:val="0000FF"/>
            <w:sz w:val="20"/>
            <w:u w:val="single"/>
          </w:rPr>
          <w:t>SWGfL</w:t>
        </w:r>
        <w:proofErr w:type="spellEnd"/>
        <w:r w:rsidR="00FF1DC0" w:rsidRPr="005D7DFB">
          <w:rPr>
            <w:rFonts w:ascii="NTPreCursivefk" w:eastAsia="NTPreCursivefk" w:hAnsi="NTPreCursivefk" w:cs="NTPreCursivefk"/>
            <w:color w:val="0000FF"/>
            <w:sz w:val="20"/>
            <w:u w:val="single"/>
          </w:rPr>
          <w:t xml:space="preserve"> Digital Literacy &amp; Citizenship curriculum</w:t>
        </w:r>
      </w:hyperlink>
    </w:p>
    <w:p w14:paraId="566F06E6" w14:textId="77777777" w:rsidR="00366376" w:rsidRPr="005D7DFB" w:rsidRDefault="00FF1DC0">
      <w:pPr>
        <w:numPr>
          <w:ilvl w:val="0"/>
          <w:numId w:val="7"/>
        </w:numPr>
        <w:pBdr>
          <w:top w:val="nil"/>
          <w:left w:val="nil"/>
          <w:bottom w:val="nil"/>
          <w:right w:val="nil"/>
          <w:between w:val="nil"/>
        </w:pBdr>
        <w:rPr>
          <w:rFonts w:ascii="NTPreCursivefk" w:eastAsia="NTPreCursivefk" w:hAnsi="NTPreCursivefk" w:cs="NTPreCursivefk"/>
          <w:color w:val="000000"/>
          <w:sz w:val="20"/>
          <w:u w:val="single"/>
        </w:rPr>
      </w:pPr>
      <w:r w:rsidRPr="005D7DFB">
        <w:rPr>
          <w:rFonts w:ascii="NTPreCursivefk" w:eastAsia="NTPreCursivefk" w:hAnsi="NTPreCursivefk" w:cs="NTPreCursivefk"/>
          <w:color w:val="494949"/>
          <w:sz w:val="20"/>
        </w:rPr>
        <w:t xml:space="preserve">Alberta, Canada - </w:t>
      </w:r>
      <w:hyperlink r:id="rId46">
        <w:r w:rsidRPr="005D7DFB">
          <w:rPr>
            <w:rFonts w:ascii="NTPreCursivefk" w:eastAsia="NTPreCursivefk" w:hAnsi="NTPreCursivefk" w:cs="NTPreCursivefk"/>
            <w:color w:val="0000FF"/>
            <w:sz w:val="20"/>
            <w:u w:val="single"/>
          </w:rPr>
          <w:t>digital citizenship policy development guide.pdf</w:t>
        </w:r>
      </w:hyperlink>
    </w:p>
    <w:p w14:paraId="7C6899B1" w14:textId="77777777" w:rsidR="00366376" w:rsidRPr="005D7DFB" w:rsidRDefault="00FF1DC0">
      <w:pPr>
        <w:numPr>
          <w:ilvl w:val="0"/>
          <w:numId w:val="7"/>
        </w:numPr>
        <w:pBdr>
          <w:top w:val="nil"/>
          <w:left w:val="nil"/>
          <w:bottom w:val="nil"/>
          <w:right w:val="nil"/>
          <w:between w:val="nil"/>
        </w:pBdr>
        <w:rPr>
          <w:rFonts w:ascii="NTPreCursivefk" w:eastAsia="NTPreCursivefk" w:hAnsi="NTPreCursivefk" w:cs="NTPreCursivefk"/>
          <w:color w:val="000000"/>
          <w:sz w:val="20"/>
        </w:rPr>
      </w:pPr>
      <w:r w:rsidRPr="005D7DFB">
        <w:rPr>
          <w:rFonts w:ascii="NTPreCursivefk" w:eastAsia="NTPreCursivefk" w:hAnsi="NTPreCursivefk" w:cs="NTPreCursivefk"/>
          <w:color w:val="494949"/>
          <w:sz w:val="20"/>
        </w:rPr>
        <w:t>Teach Today –</w:t>
      </w:r>
      <w:r w:rsidRPr="005D7DFB">
        <w:rPr>
          <w:rFonts w:ascii="NTPreCursivefk" w:eastAsia="NTPreCursivefk" w:hAnsi="NTPreCursivefk" w:cs="NTPreCursivefk"/>
          <w:color w:val="1F4E79"/>
          <w:sz w:val="20"/>
        </w:rPr>
        <w:t xml:space="preserve"> </w:t>
      </w:r>
      <w:hyperlink r:id="rId47">
        <w:r w:rsidRPr="005D7DFB">
          <w:rPr>
            <w:rFonts w:ascii="NTPreCursivefk" w:eastAsia="NTPreCursivefk" w:hAnsi="NTPreCursivefk" w:cs="NTPreCursivefk"/>
            <w:color w:val="0000FF"/>
            <w:sz w:val="20"/>
            <w:u w:val="single"/>
          </w:rPr>
          <w:t>www.teachtoday.eu/</w:t>
        </w:r>
      </w:hyperlink>
    </w:p>
    <w:p w14:paraId="53DD09F8" w14:textId="77777777" w:rsidR="00366376" w:rsidRPr="005D7DFB" w:rsidRDefault="00FF1DC0">
      <w:pPr>
        <w:numPr>
          <w:ilvl w:val="0"/>
          <w:numId w:val="7"/>
        </w:numPr>
        <w:pBdr>
          <w:top w:val="nil"/>
          <w:left w:val="nil"/>
          <w:bottom w:val="nil"/>
          <w:right w:val="nil"/>
          <w:between w:val="nil"/>
        </w:pBdr>
        <w:rPr>
          <w:rFonts w:ascii="NTPreCursivefk" w:eastAsia="NTPreCursivefk" w:hAnsi="NTPreCursivefk" w:cs="NTPreCursivefk"/>
          <w:color w:val="0000FF"/>
          <w:sz w:val="20"/>
          <w:u w:val="single"/>
        </w:rPr>
      </w:pPr>
      <w:r w:rsidRPr="005D7DFB">
        <w:rPr>
          <w:rFonts w:ascii="NTPreCursivefk" w:eastAsia="NTPreCursivefk" w:hAnsi="NTPreCursivefk" w:cs="NTPreCursivefk"/>
          <w:color w:val="494949"/>
          <w:sz w:val="20"/>
        </w:rPr>
        <w:t>Insafe -</w:t>
      </w:r>
      <w:r w:rsidRPr="005D7DFB">
        <w:rPr>
          <w:rFonts w:ascii="NTPreCursivefk" w:eastAsia="NTPreCursivefk" w:hAnsi="NTPreCursivefk" w:cs="NTPreCursivefk"/>
          <w:color w:val="000000"/>
          <w:sz w:val="20"/>
        </w:rPr>
        <w:t xml:space="preserve"> </w:t>
      </w:r>
      <w:hyperlink r:id="rId48">
        <w:r w:rsidRPr="005D7DFB">
          <w:rPr>
            <w:rFonts w:ascii="NTPreCursivefk" w:eastAsia="NTPreCursivefk" w:hAnsi="NTPreCursivefk" w:cs="NTPreCursivefk"/>
            <w:color w:val="0000FF"/>
            <w:sz w:val="20"/>
            <w:u w:val="single"/>
          </w:rPr>
          <w:t>Education Resources</w:t>
        </w:r>
      </w:hyperlink>
    </w:p>
    <w:p w14:paraId="61D453DF" w14:textId="77777777" w:rsidR="00366376" w:rsidRPr="005D7DFB" w:rsidRDefault="00FF1DC0">
      <w:pPr>
        <w:numPr>
          <w:ilvl w:val="0"/>
          <w:numId w:val="7"/>
        </w:numPr>
        <w:pBdr>
          <w:top w:val="nil"/>
          <w:left w:val="nil"/>
          <w:bottom w:val="nil"/>
          <w:right w:val="nil"/>
          <w:between w:val="nil"/>
        </w:pBdr>
        <w:rPr>
          <w:rFonts w:ascii="NTPreCursivefk" w:eastAsia="NTPreCursivefk" w:hAnsi="NTPreCursivefk" w:cs="NTPreCursivefk"/>
          <w:color w:val="0000FF"/>
          <w:sz w:val="20"/>
          <w:u w:val="single"/>
        </w:rPr>
      </w:pPr>
      <w:r w:rsidRPr="005D7DFB">
        <w:rPr>
          <w:rFonts w:ascii="NTPreCursivefk" w:eastAsia="NTPreCursivefk" w:hAnsi="NTPreCursivefk" w:cs="NTPreCursivefk"/>
          <w:color w:val="494949"/>
          <w:sz w:val="20"/>
        </w:rPr>
        <w:t xml:space="preserve">Somerset - </w:t>
      </w:r>
      <w:hyperlink r:id="rId49">
        <w:r w:rsidRPr="005D7DFB">
          <w:rPr>
            <w:rFonts w:ascii="NTPreCursivefk" w:eastAsia="NTPreCursivefk" w:hAnsi="NTPreCursivefk" w:cs="NTPreCursivefk"/>
            <w:color w:val="0000FF"/>
            <w:sz w:val="20"/>
            <w:u w:val="single"/>
          </w:rPr>
          <w:t>e-Sense materials for schools</w:t>
        </w:r>
      </w:hyperlink>
    </w:p>
    <w:p w14:paraId="29A2779E" w14:textId="77777777" w:rsidR="00366376" w:rsidRPr="005D7DFB" w:rsidRDefault="00366376">
      <w:pPr>
        <w:ind w:hanging="567"/>
        <w:rPr>
          <w:rFonts w:ascii="NTPreCursivefk" w:eastAsia="NTPreCursivefk" w:hAnsi="NTPreCursivefk" w:cs="NTPreCursivefk"/>
          <w:sz w:val="20"/>
        </w:rPr>
      </w:pPr>
    </w:p>
    <w:p w14:paraId="58D3A790" w14:textId="77777777" w:rsidR="00366376" w:rsidRPr="005D7DFB" w:rsidRDefault="00366376">
      <w:pPr>
        <w:ind w:hanging="567"/>
        <w:rPr>
          <w:rFonts w:ascii="NTPreCursivefk" w:eastAsia="NTPreCursivefk" w:hAnsi="NTPreCursivefk" w:cs="NTPreCursivefk"/>
          <w:sz w:val="20"/>
        </w:rPr>
      </w:pPr>
    </w:p>
    <w:p w14:paraId="4AD01DDF" w14:textId="77777777" w:rsidR="00366376" w:rsidRPr="005D7DFB" w:rsidRDefault="00FF1DC0">
      <w:pPr>
        <w:spacing w:line="360" w:lineRule="auto"/>
        <w:ind w:left="-567"/>
        <w:rPr>
          <w:rFonts w:ascii="NTPreCursivefk" w:eastAsia="NTPreCursivefk" w:hAnsi="NTPreCursivefk" w:cs="NTPreCursivefk"/>
          <w:b/>
          <w:color w:val="96BE2B"/>
          <w:sz w:val="20"/>
        </w:rPr>
      </w:pPr>
      <w:r w:rsidRPr="005D7DFB">
        <w:rPr>
          <w:rFonts w:ascii="NTPreCursivefk" w:eastAsia="NTPreCursivefk" w:hAnsi="NTPreCursivefk" w:cs="NTPreCursivefk"/>
          <w:b/>
          <w:color w:val="96BE2B"/>
          <w:sz w:val="20"/>
        </w:rPr>
        <w:t>Mobile Devices / BYOD</w:t>
      </w:r>
      <w:r w:rsidRPr="005D7DFB">
        <w:rPr>
          <w:noProof/>
          <w:sz w:val="20"/>
        </w:rPr>
        <mc:AlternateContent>
          <mc:Choice Requires="wps">
            <w:drawing>
              <wp:anchor distT="0" distB="0" distL="114300" distR="114300" simplePos="0" relativeHeight="251679232" behindDoc="0" locked="0" layoutInCell="1" hidden="0" allowOverlap="1" wp14:anchorId="4D69FC3C" wp14:editId="75FE60C9">
                <wp:simplePos x="0" y="0"/>
                <wp:positionH relativeFrom="column">
                  <wp:posOffset>-1777999</wp:posOffset>
                </wp:positionH>
                <wp:positionV relativeFrom="paragraph">
                  <wp:posOffset>3771900</wp:posOffset>
                </wp:positionV>
                <wp:extent cx="819150" cy="590550"/>
                <wp:effectExtent l="0" t="0" r="0" b="0"/>
                <wp:wrapNone/>
                <wp:docPr id="377" name="Rectangle 377"/>
                <wp:cNvGraphicFramePr/>
                <a:graphic xmlns:a="http://schemas.openxmlformats.org/drawingml/2006/main">
                  <a:graphicData uri="http://schemas.microsoft.com/office/word/2010/wordprocessingShape">
                    <wps:wsp>
                      <wps:cNvSpPr/>
                      <wps:spPr>
                        <a:xfrm>
                          <a:off x="4945950" y="3494250"/>
                          <a:ext cx="800100" cy="571500"/>
                        </a:xfrm>
                        <a:prstGeom prst="rect">
                          <a:avLst/>
                        </a:prstGeom>
                        <a:noFill/>
                        <a:ln>
                          <a:noFill/>
                        </a:ln>
                      </wps:spPr>
                      <wps:txbx>
                        <w:txbxContent>
                          <w:p w14:paraId="144AE26C" w14:textId="77777777" w:rsidR="003F060F" w:rsidRDefault="003F060F">
                            <w:pPr>
                              <w:jc w:val="center"/>
                              <w:textDirection w:val="btLr"/>
                            </w:pPr>
                            <w:r>
                              <w:rPr>
                                <w:rFonts w:ascii="Arial" w:eastAsia="Arial" w:hAnsi="Arial" w:cs="Arial"/>
                                <w:color w:val="FFFFFF"/>
                                <w:sz w:val="60"/>
                              </w:rPr>
                              <w:t>53</w:t>
                            </w:r>
                          </w:p>
                        </w:txbxContent>
                      </wps:txbx>
                      <wps:bodyPr spcFirstLastPara="1" wrap="square" lIns="91425" tIns="45700" rIns="91425" bIns="45700" anchor="t" anchorCtr="0">
                        <a:noAutofit/>
                      </wps:bodyPr>
                    </wps:wsp>
                  </a:graphicData>
                </a:graphic>
              </wp:anchor>
            </w:drawing>
          </mc:Choice>
          <mc:Fallback>
            <w:pict>
              <v:rect w14:anchorId="4D69FC3C" id="Rectangle 377" o:spid="_x0000_s1070" style="position:absolute;left:0;text-align:left;margin-left:-140pt;margin-top:297pt;width:64.5pt;height:46.5pt;z-index:2516792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7s1i0gEAAIsDAAAOAAAAZHJzL2Uyb0RvYy54bWysU8tu2zAQvBfoPxC815Icq44Fy0HRwEWB&#10;oDWa9gPWFGkR4Kskbcl/3yXlJG5zC3qhdrmL2Znhan03akVO3AdpTUurWUkJN8x20hxa+uvn9sMt&#10;JSGC6UBZw1t65oHebd6/Ww+u4XPbW9VxTxDEhGZwLe1jdE1RBNZzDWFmHTdYFNZriJj6Q9F5GBBd&#10;q2Jelh+LwfrOect4CHh7PxXpJuMLwVn8LkTgkaiWIreYT5/PfTqLzRqagwfXS3ahAW9goUEaHPoM&#10;dQ8RyNHLV1BaMm+DFXHGrC6sEJLxrAHVVOU/ah57cDxrQXOCe7Yp/D9Y9u2080R2Lb1ZLikxoPGR&#10;fqBtYA6Kk3SJFg0uNNj56Hb+kgUMk95ReJ2+qISMLV2sFvWqRqPPCIjJHONsMR8jYdhwW6JMrDNs&#10;qJdVjTHWixcg50P8wq0mKWipRyrZWDg9hDi1PrWkucZupVJ5hDJ/XSBmuikS94ltiuK4H7Pcxc2T&#10;sL3tzuhBcGwrceYDhLgDj1tQUTLgZrQ0/D6C55SorwatX1UoC1cpJ4t6meT468r+ugKG9RYXLlIy&#10;hZ9jXr+J66djtEJmXYndROVCGl88O3PZzrRS13nuevmHNn8AAAD//wMAUEsDBBQABgAIAAAAIQDj&#10;5XbL3wAAAA0BAAAPAAAAZHJzL2Rvd25yZXYueG1sTI/BTsMwEETvSPyDtUjcUjtVE0KIUyEEB46k&#10;PXB04yWJsNeR7bTp32NOcJvRjmbfNPvVGnZGHyZHEvKNAIbUOz3RIOF4eMsqYCEq0so4QglXDLBv&#10;b28aVWt3oQ88d3FgqYRCrSSMMc4156Ef0aqwcTNSun05b1VM1g9ce3VJ5dbwrRAlt2qi9GFUM76M&#10;2H93i5Uwo9GL2XXis+evnvLy/cCvhZT3d+vzE7CIa/wLwy9+Qoc2MZ3cQjowIyHbViKNiRKKx10S&#10;KZLlRZ7USUJZPQjgbcP/r2h/AAAA//8DAFBLAQItABQABgAIAAAAIQC2gziS/gAAAOEBAAATAAAA&#10;AAAAAAAAAAAAAAAAAABbQ29udGVudF9UeXBlc10ueG1sUEsBAi0AFAAGAAgAAAAhADj9If/WAAAA&#10;lAEAAAsAAAAAAAAAAAAAAAAALwEAAF9yZWxzLy5yZWxzUEsBAi0AFAAGAAgAAAAhACXuzWLSAQAA&#10;iwMAAA4AAAAAAAAAAAAAAAAALgIAAGRycy9lMm9Eb2MueG1sUEsBAi0AFAAGAAgAAAAhAOPldsvf&#10;AAAADQEAAA8AAAAAAAAAAAAAAAAALAQAAGRycy9kb3ducmV2LnhtbFBLBQYAAAAABAAEAPMAAAA4&#10;BQAAAAA=&#10;" filled="f" stroked="f">
                <v:textbox inset="2.53958mm,1.2694mm,2.53958mm,1.2694mm">
                  <w:txbxContent>
                    <w:p w14:paraId="144AE26C" w14:textId="77777777" w:rsidR="003F060F" w:rsidRDefault="003F060F">
                      <w:pPr>
                        <w:jc w:val="center"/>
                        <w:textDirection w:val="btLr"/>
                      </w:pPr>
                      <w:r>
                        <w:rPr>
                          <w:rFonts w:ascii="Arial" w:eastAsia="Arial" w:hAnsi="Arial" w:cs="Arial"/>
                          <w:color w:val="FFFFFF"/>
                          <w:sz w:val="60"/>
                        </w:rPr>
                        <w:t>53</w:t>
                      </w:r>
                    </w:p>
                  </w:txbxContent>
                </v:textbox>
              </v:rect>
            </w:pict>
          </mc:Fallback>
        </mc:AlternateContent>
      </w:r>
    </w:p>
    <w:p w14:paraId="2D16D6B2" w14:textId="77777777" w:rsidR="00366376" w:rsidRPr="005D7DFB" w:rsidRDefault="00FF1DC0">
      <w:pPr>
        <w:numPr>
          <w:ilvl w:val="0"/>
          <w:numId w:val="10"/>
        </w:numPr>
        <w:pBdr>
          <w:top w:val="nil"/>
          <w:left w:val="nil"/>
          <w:bottom w:val="nil"/>
          <w:right w:val="nil"/>
          <w:between w:val="nil"/>
        </w:pBdr>
        <w:rPr>
          <w:rFonts w:ascii="NTPreCursivefk" w:eastAsia="NTPreCursivefk" w:hAnsi="NTPreCursivefk" w:cs="NTPreCursivefk"/>
          <w:color w:val="0000FF"/>
          <w:sz w:val="20"/>
          <w:u w:val="single"/>
        </w:rPr>
      </w:pPr>
      <w:proofErr w:type="spellStart"/>
      <w:r w:rsidRPr="005D7DFB">
        <w:rPr>
          <w:rFonts w:ascii="NTPreCursivefk" w:eastAsia="NTPreCursivefk" w:hAnsi="NTPreCursivefk" w:cs="NTPreCursivefk"/>
          <w:color w:val="494949"/>
          <w:sz w:val="20"/>
        </w:rPr>
        <w:t>Cloudlearn</w:t>
      </w:r>
      <w:proofErr w:type="spellEnd"/>
      <w:r w:rsidRPr="005D7DFB">
        <w:rPr>
          <w:rFonts w:ascii="NTPreCursivefk" w:eastAsia="NTPreCursivefk" w:hAnsi="NTPreCursivefk" w:cs="NTPreCursivefk"/>
          <w:color w:val="494949"/>
          <w:sz w:val="20"/>
        </w:rPr>
        <w:t xml:space="preserve"> Report </w:t>
      </w:r>
      <w:hyperlink r:id="rId50">
        <w:r w:rsidRPr="005D7DFB">
          <w:rPr>
            <w:rFonts w:ascii="NTPreCursivefk" w:eastAsia="NTPreCursivefk" w:hAnsi="NTPreCursivefk" w:cs="NTPreCursivefk"/>
            <w:color w:val="0000FF"/>
            <w:sz w:val="20"/>
            <w:u w:val="single"/>
          </w:rPr>
          <w:t>Effective practice for schools moving to end locking and blocking</w:t>
        </w:r>
      </w:hyperlink>
    </w:p>
    <w:p w14:paraId="6037269B" w14:textId="77777777" w:rsidR="00366376" w:rsidRPr="005D7DFB" w:rsidRDefault="00FF1DC0">
      <w:pPr>
        <w:numPr>
          <w:ilvl w:val="0"/>
          <w:numId w:val="10"/>
        </w:numPr>
        <w:pBdr>
          <w:top w:val="nil"/>
          <w:left w:val="nil"/>
          <w:bottom w:val="nil"/>
          <w:right w:val="nil"/>
          <w:between w:val="nil"/>
        </w:pBdr>
        <w:rPr>
          <w:rFonts w:ascii="NTPreCursivefk" w:eastAsia="NTPreCursivefk" w:hAnsi="NTPreCursivefk" w:cs="NTPreCursivefk"/>
          <w:color w:val="FF0000"/>
          <w:sz w:val="20"/>
          <w:u w:val="single"/>
        </w:rPr>
      </w:pPr>
      <w:r w:rsidRPr="005D7DFB">
        <w:rPr>
          <w:rFonts w:ascii="NTPreCursivefk" w:eastAsia="NTPreCursivefk" w:hAnsi="NTPreCursivefk" w:cs="NTPreCursivefk"/>
          <w:color w:val="494949"/>
          <w:sz w:val="20"/>
        </w:rPr>
        <w:t xml:space="preserve">NEN - </w:t>
      </w:r>
      <w:hyperlink r:id="rId51">
        <w:r w:rsidRPr="005D7DFB">
          <w:rPr>
            <w:rFonts w:ascii="NTPreCursivefk" w:eastAsia="NTPreCursivefk" w:hAnsi="NTPreCursivefk" w:cs="NTPreCursivefk"/>
            <w:color w:val="0000FF"/>
            <w:sz w:val="20"/>
            <w:u w:val="single"/>
          </w:rPr>
          <w:t>Guidance Note - BYOD</w:t>
        </w:r>
      </w:hyperlink>
    </w:p>
    <w:p w14:paraId="3ED0EE23" w14:textId="77777777" w:rsidR="00366376" w:rsidRPr="005D7DFB" w:rsidRDefault="00366376">
      <w:pPr>
        <w:ind w:left="-567"/>
        <w:rPr>
          <w:rFonts w:ascii="NTPreCursivefk" w:eastAsia="NTPreCursivefk" w:hAnsi="NTPreCursivefk" w:cs="NTPreCursivefk"/>
          <w:b/>
          <w:color w:val="96BE2B"/>
          <w:sz w:val="20"/>
        </w:rPr>
      </w:pPr>
    </w:p>
    <w:p w14:paraId="704C88C8" w14:textId="77777777" w:rsidR="00366376" w:rsidRPr="005D7DFB" w:rsidRDefault="00366376">
      <w:pPr>
        <w:ind w:left="-567"/>
        <w:rPr>
          <w:rFonts w:ascii="NTPreCursivefk" w:eastAsia="NTPreCursivefk" w:hAnsi="NTPreCursivefk" w:cs="NTPreCursivefk"/>
          <w:b/>
          <w:color w:val="96BE2B"/>
          <w:sz w:val="20"/>
        </w:rPr>
      </w:pPr>
    </w:p>
    <w:p w14:paraId="43285937" w14:textId="77777777" w:rsidR="00366376" w:rsidRPr="005D7DFB" w:rsidRDefault="00FF1DC0">
      <w:pPr>
        <w:spacing w:line="360" w:lineRule="auto"/>
        <w:ind w:left="-567"/>
        <w:rPr>
          <w:rFonts w:ascii="NTPreCursivefk" w:eastAsia="NTPreCursivefk" w:hAnsi="NTPreCursivefk" w:cs="NTPreCursivefk"/>
          <w:b/>
          <w:color w:val="96BE2B"/>
          <w:sz w:val="20"/>
        </w:rPr>
      </w:pPr>
      <w:r w:rsidRPr="005D7DFB">
        <w:rPr>
          <w:rFonts w:ascii="NTPreCursivefk" w:eastAsia="NTPreCursivefk" w:hAnsi="NTPreCursivefk" w:cs="NTPreCursivefk"/>
          <w:b/>
          <w:color w:val="96BE2B"/>
          <w:sz w:val="20"/>
        </w:rPr>
        <w:t>Data Protection</w:t>
      </w:r>
    </w:p>
    <w:p w14:paraId="7DF376DB" w14:textId="77777777" w:rsidR="00366376" w:rsidRPr="005D7DFB" w:rsidRDefault="00FF1DC0">
      <w:pPr>
        <w:numPr>
          <w:ilvl w:val="0"/>
          <w:numId w:val="8"/>
        </w:numPr>
        <w:pBdr>
          <w:top w:val="nil"/>
          <w:left w:val="nil"/>
          <w:bottom w:val="nil"/>
          <w:right w:val="nil"/>
          <w:between w:val="nil"/>
        </w:pBdr>
        <w:rPr>
          <w:rFonts w:ascii="NTPreCursivefk" w:eastAsia="NTPreCursivefk" w:hAnsi="NTPreCursivefk" w:cs="NTPreCursivefk"/>
          <w:b/>
          <w:color w:val="494949"/>
          <w:sz w:val="20"/>
        </w:rPr>
      </w:pPr>
      <w:r w:rsidRPr="005D7DFB">
        <w:rPr>
          <w:rFonts w:ascii="NTPreCursivefk" w:eastAsia="NTPreCursivefk" w:hAnsi="NTPreCursivefk" w:cs="NTPreCursivefk"/>
          <w:color w:val="494949"/>
          <w:sz w:val="20"/>
        </w:rPr>
        <w:t>Information Commissioners Office:</w:t>
      </w:r>
    </w:p>
    <w:p w14:paraId="0023B4A3" w14:textId="77777777" w:rsidR="00366376" w:rsidRPr="005D7DFB" w:rsidRDefault="00366376">
      <w:pPr>
        <w:ind w:hanging="567"/>
        <w:rPr>
          <w:rFonts w:ascii="NTPreCursivefk" w:eastAsia="NTPreCursivefk" w:hAnsi="NTPreCursivefk" w:cs="NTPreCursivefk"/>
          <w:sz w:val="20"/>
        </w:rPr>
      </w:pPr>
    </w:p>
    <w:p w14:paraId="74D5751A" w14:textId="77777777" w:rsidR="00366376" w:rsidRPr="005D7DFB" w:rsidRDefault="00737630">
      <w:pPr>
        <w:numPr>
          <w:ilvl w:val="0"/>
          <w:numId w:val="11"/>
        </w:numPr>
        <w:pBdr>
          <w:top w:val="nil"/>
          <w:left w:val="nil"/>
          <w:bottom w:val="nil"/>
          <w:right w:val="nil"/>
          <w:between w:val="nil"/>
        </w:pBdr>
        <w:rPr>
          <w:rFonts w:ascii="NTPreCursivefk" w:eastAsia="NTPreCursivefk" w:hAnsi="NTPreCursivefk" w:cs="NTPreCursivefk"/>
          <w:color w:val="000000"/>
          <w:sz w:val="20"/>
        </w:rPr>
      </w:pPr>
      <w:hyperlink r:id="rId52">
        <w:r w:rsidR="00FF1DC0" w:rsidRPr="005D7DFB">
          <w:rPr>
            <w:rFonts w:ascii="NTPreCursivefk" w:eastAsia="NTPreCursivefk" w:hAnsi="NTPreCursivefk" w:cs="NTPreCursivefk"/>
            <w:color w:val="0000FF"/>
            <w:sz w:val="20"/>
            <w:u w:val="single"/>
          </w:rPr>
          <w:t>Your rights to your information – Resources for Schools - ICO</w:t>
        </w:r>
      </w:hyperlink>
    </w:p>
    <w:p w14:paraId="3BFA66E0" w14:textId="77777777" w:rsidR="00366376" w:rsidRPr="005D7DFB" w:rsidRDefault="00737630">
      <w:pPr>
        <w:numPr>
          <w:ilvl w:val="0"/>
          <w:numId w:val="11"/>
        </w:numPr>
        <w:pBdr>
          <w:top w:val="nil"/>
          <w:left w:val="nil"/>
          <w:bottom w:val="nil"/>
          <w:right w:val="nil"/>
          <w:between w:val="nil"/>
        </w:pBdr>
        <w:rPr>
          <w:rFonts w:ascii="NTPreCursivefk" w:eastAsia="NTPreCursivefk" w:hAnsi="NTPreCursivefk" w:cs="NTPreCursivefk"/>
          <w:color w:val="000000"/>
          <w:sz w:val="20"/>
        </w:rPr>
      </w:pPr>
      <w:hyperlink r:id="rId53">
        <w:r w:rsidR="00FF1DC0" w:rsidRPr="005D7DFB">
          <w:rPr>
            <w:rFonts w:ascii="NTPreCursivefk" w:eastAsia="NTPreCursivefk" w:hAnsi="NTPreCursivefk" w:cs="NTPreCursivefk"/>
            <w:color w:val="0000FF"/>
            <w:sz w:val="20"/>
            <w:u w:val="single"/>
          </w:rPr>
          <w:t>ICO pages for young people</w:t>
        </w:r>
      </w:hyperlink>
    </w:p>
    <w:p w14:paraId="10496DFA" w14:textId="77777777" w:rsidR="00366376" w:rsidRPr="005D7DFB" w:rsidRDefault="00737630">
      <w:pPr>
        <w:numPr>
          <w:ilvl w:val="0"/>
          <w:numId w:val="11"/>
        </w:numPr>
        <w:pBdr>
          <w:top w:val="nil"/>
          <w:left w:val="nil"/>
          <w:bottom w:val="nil"/>
          <w:right w:val="nil"/>
          <w:between w:val="nil"/>
        </w:pBdr>
        <w:rPr>
          <w:rFonts w:ascii="NTPreCursivefk" w:eastAsia="NTPreCursivefk" w:hAnsi="NTPreCursivefk" w:cs="NTPreCursivefk"/>
          <w:color w:val="0000FF"/>
          <w:sz w:val="20"/>
          <w:u w:val="single"/>
        </w:rPr>
      </w:pPr>
      <w:hyperlink r:id="rId54">
        <w:r w:rsidR="00FF1DC0" w:rsidRPr="005D7DFB">
          <w:rPr>
            <w:rFonts w:ascii="NTPreCursivefk" w:eastAsia="NTPreCursivefk" w:hAnsi="NTPreCursivefk" w:cs="NTPreCursivefk"/>
            <w:color w:val="0000FF"/>
            <w:sz w:val="20"/>
            <w:u w:val="single"/>
          </w:rPr>
          <w:t>Guide to</w:t>
        </w:r>
      </w:hyperlink>
      <w:hyperlink r:id="rId55">
        <w:r w:rsidR="00FF1DC0" w:rsidRPr="005D7DFB">
          <w:rPr>
            <w:rFonts w:ascii="Times New Roman" w:eastAsia="Times New Roman" w:hAnsi="Times New Roman"/>
            <w:color w:val="0000FF"/>
            <w:sz w:val="20"/>
            <w:u w:val="single"/>
          </w:rPr>
          <w:t> </w:t>
        </w:r>
      </w:hyperlink>
      <w:hyperlink r:id="rId56">
        <w:r w:rsidR="00FF1DC0" w:rsidRPr="005D7DFB">
          <w:rPr>
            <w:rFonts w:ascii="NTPreCursivefk" w:eastAsia="NTPreCursivefk" w:hAnsi="NTPreCursivefk" w:cs="NTPreCursivefk"/>
            <w:color w:val="0000FF"/>
            <w:sz w:val="20"/>
            <w:u w:val="single"/>
          </w:rPr>
          <w:t>Data Protection Act - Information Commissioners Office</w:t>
        </w:r>
      </w:hyperlink>
    </w:p>
    <w:p w14:paraId="6C0CD80C" w14:textId="77777777" w:rsidR="00366376" w:rsidRPr="005D7DFB" w:rsidRDefault="00737630">
      <w:pPr>
        <w:numPr>
          <w:ilvl w:val="0"/>
          <w:numId w:val="11"/>
        </w:numPr>
        <w:pBdr>
          <w:top w:val="nil"/>
          <w:left w:val="nil"/>
          <w:bottom w:val="nil"/>
          <w:right w:val="nil"/>
          <w:between w:val="nil"/>
        </w:pBdr>
        <w:rPr>
          <w:rFonts w:ascii="NTPreCursivefk" w:eastAsia="NTPreCursivefk" w:hAnsi="NTPreCursivefk" w:cs="NTPreCursivefk"/>
          <w:color w:val="0000FF"/>
          <w:sz w:val="20"/>
          <w:u w:val="single"/>
        </w:rPr>
      </w:pPr>
      <w:hyperlink r:id="rId57">
        <w:r w:rsidR="00FF1DC0" w:rsidRPr="005D7DFB">
          <w:rPr>
            <w:rFonts w:ascii="NTPreCursivefk" w:eastAsia="NTPreCursivefk" w:hAnsi="NTPreCursivefk" w:cs="NTPreCursivefk"/>
            <w:color w:val="0000FF"/>
            <w:sz w:val="20"/>
            <w:u w:val="single"/>
          </w:rPr>
          <w:t>Guide to the Freedom of Information Act - Information Commissioners Office</w:t>
        </w:r>
      </w:hyperlink>
    </w:p>
    <w:p w14:paraId="43C94875" w14:textId="77777777" w:rsidR="00366376" w:rsidRPr="005D7DFB" w:rsidRDefault="00737630">
      <w:pPr>
        <w:numPr>
          <w:ilvl w:val="0"/>
          <w:numId w:val="11"/>
        </w:numPr>
        <w:pBdr>
          <w:top w:val="nil"/>
          <w:left w:val="nil"/>
          <w:bottom w:val="nil"/>
          <w:right w:val="nil"/>
          <w:between w:val="nil"/>
        </w:pBdr>
        <w:rPr>
          <w:rFonts w:ascii="NTPreCursivefk" w:eastAsia="NTPreCursivefk" w:hAnsi="NTPreCursivefk" w:cs="NTPreCursivefk"/>
          <w:color w:val="0000FF"/>
          <w:sz w:val="20"/>
          <w:u w:val="single"/>
        </w:rPr>
      </w:pPr>
      <w:hyperlink r:id="rId58">
        <w:r w:rsidR="00FF1DC0" w:rsidRPr="005D7DFB">
          <w:rPr>
            <w:rFonts w:ascii="NTPreCursivefk" w:eastAsia="NTPreCursivefk" w:hAnsi="NTPreCursivefk" w:cs="NTPreCursivefk"/>
            <w:color w:val="0000FF"/>
            <w:sz w:val="20"/>
            <w:u w:val="single"/>
          </w:rPr>
          <w:t>ICO guidance on the Freedom of Information Model Publication Scheme</w:t>
        </w:r>
      </w:hyperlink>
    </w:p>
    <w:p w14:paraId="1BED9356" w14:textId="77777777" w:rsidR="00366376" w:rsidRPr="005D7DFB" w:rsidRDefault="00737630">
      <w:pPr>
        <w:numPr>
          <w:ilvl w:val="0"/>
          <w:numId w:val="11"/>
        </w:numPr>
        <w:pBdr>
          <w:top w:val="nil"/>
          <w:left w:val="nil"/>
          <w:bottom w:val="nil"/>
          <w:right w:val="nil"/>
          <w:between w:val="nil"/>
        </w:pBdr>
        <w:rPr>
          <w:rFonts w:ascii="NTPreCursivefk" w:eastAsia="NTPreCursivefk" w:hAnsi="NTPreCursivefk" w:cs="NTPreCursivefk"/>
          <w:color w:val="0000FF"/>
          <w:sz w:val="20"/>
          <w:u w:val="single"/>
        </w:rPr>
      </w:pPr>
      <w:hyperlink r:id="rId59">
        <w:r w:rsidR="00FF1DC0" w:rsidRPr="005D7DFB">
          <w:rPr>
            <w:rFonts w:ascii="NTPreCursivefk" w:eastAsia="NTPreCursivefk" w:hAnsi="NTPreCursivefk" w:cs="NTPreCursivefk"/>
            <w:color w:val="0000FF"/>
            <w:sz w:val="20"/>
            <w:u w:val="single"/>
          </w:rPr>
          <w:t>ICO Freedom of Information Model Publication Scheme Template for schools</w:t>
        </w:r>
      </w:hyperlink>
      <w:r w:rsidR="00FF1DC0" w:rsidRPr="005D7DFB">
        <w:rPr>
          <w:rFonts w:ascii="NTPreCursivefk" w:eastAsia="NTPreCursivefk" w:hAnsi="NTPreCursivefk" w:cs="NTPreCursivefk"/>
          <w:color w:val="0000FF"/>
          <w:sz w:val="20"/>
          <w:u w:val="single"/>
        </w:rPr>
        <w:t xml:space="preserve"> (England)</w:t>
      </w:r>
    </w:p>
    <w:p w14:paraId="043A1420" w14:textId="77777777" w:rsidR="00366376" w:rsidRPr="005D7DFB" w:rsidRDefault="00737630">
      <w:pPr>
        <w:numPr>
          <w:ilvl w:val="0"/>
          <w:numId w:val="11"/>
        </w:numPr>
        <w:pBdr>
          <w:top w:val="nil"/>
          <w:left w:val="nil"/>
          <w:bottom w:val="nil"/>
          <w:right w:val="nil"/>
          <w:between w:val="nil"/>
        </w:pBdr>
        <w:rPr>
          <w:rFonts w:ascii="NTPreCursivefk" w:eastAsia="NTPreCursivefk" w:hAnsi="NTPreCursivefk" w:cs="NTPreCursivefk"/>
          <w:color w:val="0000FF"/>
          <w:sz w:val="20"/>
          <w:u w:val="single"/>
        </w:rPr>
      </w:pPr>
      <w:hyperlink r:id="rId60">
        <w:r w:rsidR="00FF1DC0" w:rsidRPr="005D7DFB">
          <w:rPr>
            <w:rFonts w:ascii="NTPreCursivefk" w:eastAsia="NTPreCursivefk" w:hAnsi="NTPreCursivefk" w:cs="NTPreCursivefk"/>
            <w:color w:val="0000FF"/>
            <w:sz w:val="20"/>
            <w:u w:val="single"/>
          </w:rPr>
          <w:t>ICO - Guidance we gave to schools - September 2012</w:t>
        </w:r>
      </w:hyperlink>
      <w:r w:rsidR="00FF1DC0" w:rsidRPr="005D7DFB">
        <w:rPr>
          <w:rFonts w:ascii="NTPreCursivefk" w:eastAsia="NTPreCursivefk" w:hAnsi="NTPreCursivefk" w:cs="NTPreCursivefk"/>
          <w:color w:val="0000FF"/>
          <w:sz w:val="20"/>
          <w:u w:val="single"/>
        </w:rPr>
        <w:t xml:space="preserve"> (England)</w:t>
      </w:r>
    </w:p>
    <w:p w14:paraId="4322C6D9" w14:textId="77777777" w:rsidR="00366376" w:rsidRPr="005D7DFB" w:rsidRDefault="00737630">
      <w:pPr>
        <w:numPr>
          <w:ilvl w:val="0"/>
          <w:numId w:val="11"/>
        </w:numPr>
        <w:pBdr>
          <w:top w:val="nil"/>
          <w:left w:val="nil"/>
          <w:bottom w:val="nil"/>
          <w:right w:val="nil"/>
          <w:between w:val="nil"/>
        </w:pBdr>
        <w:rPr>
          <w:rFonts w:ascii="NTPreCursivefk" w:eastAsia="NTPreCursivefk" w:hAnsi="NTPreCursivefk" w:cs="NTPreCursivefk"/>
          <w:color w:val="0000FF"/>
          <w:sz w:val="20"/>
          <w:u w:val="single"/>
        </w:rPr>
      </w:pPr>
      <w:hyperlink r:id="rId61">
        <w:r w:rsidR="00FF1DC0" w:rsidRPr="005D7DFB">
          <w:rPr>
            <w:rFonts w:ascii="NTPreCursivefk" w:eastAsia="NTPreCursivefk" w:hAnsi="NTPreCursivefk" w:cs="NTPreCursivefk"/>
            <w:color w:val="0000FF"/>
            <w:sz w:val="20"/>
            <w:u w:val="single"/>
          </w:rPr>
          <w:t>ICO Guidance on Bring Your Own Device</w:t>
        </w:r>
      </w:hyperlink>
    </w:p>
    <w:p w14:paraId="283347A7" w14:textId="77777777" w:rsidR="00366376" w:rsidRPr="005D7DFB" w:rsidRDefault="00737630">
      <w:pPr>
        <w:numPr>
          <w:ilvl w:val="0"/>
          <w:numId w:val="11"/>
        </w:numPr>
        <w:pBdr>
          <w:top w:val="nil"/>
          <w:left w:val="nil"/>
          <w:bottom w:val="nil"/>
          <w:right w:val="nil"/>
          <w:between w:val="nil"/>
        </w:pBdr>
        <w:rPr>
          <w:rFonts w:ascii="NTPreCursivefk" w:eastAsia="NTPreCursivefk" w:hAnsi="NTPreCursivefk" w:cs="NTPreCursivefk"/>
          <w:color w:val="0000FF"/>
          <w:sz w:val="20"/>
          <w:u w:val="single"/>
        </w:rPr>
      </w:pPr>
      <w:hyperlink r:id="rId62">
        <w:r w:rsidR="00FF1DC0" w:rsidRPr="005D7DFB">
          <w:rPr>
            <w:rFonts w:ascii="NTPreCursivefk" w:eastAsia="NTPreCursivefk" w:hAnsi="NTPreCursivefk" w:cs="NTPreCursivefk"/>
            <w:color w:val="0000FF"/>
            <w:sz w:val="20"/>
            <w:u w:val="single"/>
          </w:rPr>
          <w:t>ICO Guidance on Cloud Hosted Services</w:t>
        </w:r>
      </w:hyperlink>
    </w:p>
    <w:p w14:paraId="52509CD2" w14:textId="77777777" w:rsidR="00366376" w:rsidRPr="005D7DFB" w:rsidRDefault="00FF1DC0">
      <w:pPr>
        <w:numPr>
          <w:ilvl w:val="0"/>
          <w:numId w:val="11"/>
        </w:numPr>
        <w:pBdr>
          <w:top w:val="nil"/>
          <w:left w:val="nil"/>
          <w:bottom w:val="nil"/>
          <w:right w:val="nil"/>
          <w:between w:val="nil"/>
        </w:pBdr>
        <w:rPr>
          <w:rFonts w:ascii="NTPreCursivefk" w:eastAsia="NTPreCursivefk" w:hAnsi="NTPreCursivefk" w:cs="NTPreCursivefk"/>
          <w:color w:val="0000FF"/>
          <w:sz w:val="20"/>
          <w:u w:val="single"/>
        </w:rPr>
      </w:pPr>
      <w:r w:rsidRPr="005D7DFB">
        <w:rPr>
          <w:sz w:val="20"/>
        </w:rPr>
        <w:fldChar w:fldCharType="begin"/>
      </w:r>
      <w:r w:rsidRPr="005D7DFB">
        <w:rPr>
          <w:sz w:val="20"/>
        </w:rPr>
        <w:instrText xml:space="preserve"> HYPERLINK "http://360safe.org.uk/Files/Documents/ICO-Good-Practice-Note-on-taking-photos-in-schools" </w:instrText>
      </w:r>
      <w:r w:rsidRPr="005D7DFB">
        <w:rPr>
          <w:sz w:val="20"/>
        </w:rPr>
        <w:fldChar w:fldCharType="separate"/>
      </w:r>
      <w:r w:rsidRPr="005D7DFB">
        <w:rPr>
          <w:rFonts w:ascii="NTPreCursivefk" w:eastAsia="NTPreCursivefk" w:hAnsi="NTPreCursivefk" w:cs="NTPreCursivefk"/>
          <w:color w:val="0000FF"/>
          <w:sz w:val="20"/>
          <w:u w:val="single"/>
        </w:rPr>
        <w:t>Information Commissioners Office good practice note on taking photos in schools</w:t>
      </w:r>
    </w:p>
    <w:p w14:paraId="799D053E" w14:textId="77777777" w:rsidR="00366376" w:rsidRPr="005D7DFB" w:rsidRDefault="00FF1DC0">
      <w:pPr>
        <w:numPr>
          <w:ilvl w:val="0"/>
          <w:numId w:val="11"/>
        </w:numPr>
        <w:pBdr>
          <w:top w:val="nil"/>
          <w:left w:val="nil"/>
          <w:bottom w:val="nil"/>
          <w:right w:val="nil"/>
          <w:between w:val="nil"/>
        </w:pBdr>
        <w:rPr>
          <w:rFonts w:ascii="NTPreCursivefk" w:eastAsia="NTPreCursivefk" w:hAnsi="NTPreCursivefk" w:cs="NTPreCursivefk"/>
          <w:color w:val="494949"/>
          <w:sz w:val="20"/>
        </w:rPr>
      </w:pPr>
      <w:r w:rsidRPr="005D7DFB">
        <w:rPr>
          <w:sz w:val="20"/>
        </w:rPr>
        <w:fldChar w:fldCharType="end"/>
      </w:r>
      <w:hyperlink r:id="rId63">
        <w:r w:rsidRPr="005D7DFB">
          <w:rPr>
            <w:rFonts w:ascii="NTPreCursivefk" w:eastAsia="NTPreCursivefk" w:hAnsi="NTPreCursivefk" w:cs="NTPreCursivefk"/>
            <w:color w:val="0000FF"/>
            <w:sz w:val="20"/>
            <w:u w:val="single"/>
          </w:rPr>
          <w:t>ICO Guidance Data Protection Practical Guide to IT Security</w:t>
        </w:r>
      </w:hyperlink>
    </w:p>
    <w:p w14:paraId="17DF1D60" w14:textId="77777777" w:rsidR="00366376" w:rsidRPr="005D7DFB" w:rsidRDefault="00737630">
      <w:pPr>
        <w:numPr>
          <w:ilvl w:val="0"/>
          <w:numId w:val="11"/>
        </w:numPr>
        <w:pBdr>
          <w:top w:val="nil"/>
          <w:left w:val="nil"/>
          <w:bottom w:val="nil"/>
          <w:right w:val="nil"/>
          <w:between w:val="nil"/>
        </w:pBdr>
        <w:rPr>
          <w:rFonts w:ascii="NTPreCursivefk" w:eastAsia="NTPreCursivefk" w:hAnsi="NTPreCursivefk" w:cs="NTPreCursivefk"/>
          <w:color w:val="494949"/>
          <w:sz w:val="20"/>
        </w:rPr>
      </w:pPr>
      <w:hyperlink r:id="rId64">
        <w:r w:rsidR="00FF1DC0" w:rsidRPr="005D7DFB">
          <w:rPr>
            <w:rFonts w:ascii="NTPreCursivefk" w:eastAsia="NTPreCursivefk" w:hAnsi="NTPreCursivefk" w:cs="NTPreCursivefk"/>
            <w:color w:val="0000FF"/>
            <w:sz w:val="20"/>
            <w:u w:val="single"/>
          </w:rPr>
          <w:t>ICO – Think Privacy Toolkit</w:t>
        </w:r>
      </w:hyperlink>
    </w:p>
    <w:p w14:paraId="6576BD78" w14:textId="77777777" w:rsidR="00366376" w:rsidRPr="005D7DFB" w:rsidRDefault="00737630">
      <w:pPr>
        <w:numPr>
          <w:ilvl w:val="0"/>
          <w:numId w:val="11"/>
        </w:numPr>
        <w:pBdr>
          <w:top w:val="nil"/>
          <w:left w:val="nil"/>
          <w:bottom w:val="nil"/>
          <w:right w:val="nil"/>
          <w:between w:val="nil"/>
        </w:pBdr>
        <w:rPr>
          <w:rFonts w:ascii="NTPreCursivefk" w:eastAsia="NTPreCursivefk" w:hAnsi="NTPreCursivefk" w:cs="NTPreCursivefk"/>
          <w:color w:val="494949"/>
          <w:sz w:val="20"/>
        </w:rPr>
      </w:pPr>
      <w:hyperlink r:id="rId65">
        <w:r w:rsidR="00FF1DC0" w:rsidRPr="005D7DFB">
          <w:rPr>
            <w:rFonts w:ascii="NTPreCursivefk" w:eastAsia="NTPreCursivefk" w:hAnsi="NTPreCursivefk" w:cs="NTPreCursivefk"/>
            <w:color w:val="0000FF"/>
            <w:sz w:val="20"/>
            <w:u w:val="single"/>
          </w:rPr>
          <w:t>ICO – Personal Information Online – Code of Practice</w:t>
        </w:r>
      </w:hyperlink>
    </w:p>
    <w:p w14:paraId="174F9D62" w14:textId="77777777" w:rsidR="00366376" w:rsidRPr="005D7DFB" w:rsidRDefault="00737630">
      <w:pPr>
        <w:numPr>
          <w:ilvl w:val="0"/>
          <w:numId w:val="11"/>
        </w:numPr>
        <w:pBdr>
          <w:top w:val="nil"/>
          <w:left w:val="nil"/>
          <w:bottom w:val="nil"/>
          <w:right w:val="nil"/>
          <w:between w:val="nil"/>
        </w:pBdr>
        <w:rPr>
          <w:rFonts w:ascii="NTPreCursivefk" w:eastAsia="NTPreCursivefk" w:hAnsi="NTPreCursivefk" w:cs="NTPreCursivefk"/>
          <w:color w:val="494949"/>
          <w:sz w:val="20"/>
        </w:rPr>
      </w:pPr>
      <w:hyperlink r:id="rId66">
        <w:r w:rsidR="00FF1DC0" w:rsidRPr="005D7DFB">
          <w:rPr>
            <w:rFonts w:ascii="NTPreCursivefk" w:eastAsia="NTPreCursivefk" w:hAnsi="NTPreCursivefk" w:cs="NTPreCursivefk"/>
            <w:color w:val="0000FF"/>
            <w:sz w:val="20"/>
            <w:u w:val="single"/>
          </w:rPr>
          <w:t>ICO – Access Aware Toolkit</w:t>
        </w:r>
      </w:hyperlink>
    </w:p>
    <w:p w14:paraId="64556495" w14:textId="77777777" w:rsidR="00366376" w:rsidRPr="005D7DFB" w:rsidRDefault="00737630">
      <w:pPr>
        <w:numPr>
          <w:ilvl w:val="0"/>
          <w:numId w:val="11"/>
        </w:numPr>
        <w:pBdr>
          <w:top w:val="nil"/>
          <w:left w:val="nil"/>
          <w:bottom w:val="nil"/>
          <w:right w:val="nil"/>
          <w:between w:val="nil"/>
        </w:pBdr>
        <w:rPr>
          <w:rFonts w:ascii="NTPreCursivefk" w:eastAsia="NTPreCursivefk" w:hAnsi="NTPreCursivefk" w:cs="NTPreCursivefk"/>
          <w:color w:val="494949"/>
          <w:sz w:val="20"/>
        </w:rPr>
      </w:pPr>
      <w:hyperlink r:id="rId67">
        <w:r w:rsidR="00FF1DC0" w:rsidRPr="005D7DFB">
          <w:rPr>
            <w:rFonts w:ascii="NTPreCursivefk" w:eastAsia="NTPreCursivefk" w:hAnsi="NTPreCursivefk" w:cs="NTPreCursivefk"/>
            <w:color w:val="0000FF"/>
            <w:sz w:val="20"/>
            <w:u w:val="single"/>
          </w:rPr>
          <w:t>ICO Subject Access Code of Practice</w:t>
        </w:r>
      </w:hyperlink>
    </w:p>
    <w:p w14:paraId="3B0099DF" w14:textId="77777777" w:rsidR="00366376" w:rsidRPr="005D7DFB" w:rsidRDefault="00737630">
      <w:pPr>
        <w:numPr>
          <w:ilvl w:val="0"/>
          <w:numId w:val="11"/>
        </w:numPr>
        <w:pBdr>
          <w:top w:val="nil"/>
          <w:left w:val="nil"/>
          <w:bottom w:val="nil"/>
          <w:right w:val="nil"/>
          <w:between w:val="nil"/>
        </w:pBdr>
        <w:rPr>
          <w:rFonts w:ascii="NTPreCursivefk" w:eastAsia="NTPreCursivefk" w:hAnsi="NTPreCursivefk" w:cs="NTPreCursivefk"/>
          <w:color w:val="494949"/>
          <w:sz w:val="20"/>
        </w:rPr>
      </w:pPr>
      <w:hyperlink r:id="rId68">
        <w:r w:rsidR="00FF1DC0" w:rsidRPr="005D7DFB">
          <w:rPr>
            <w:rFonts w:ascii="NTPreCursivefk" w:eastAsia="NTPreCursivefk" w:hAnsi="NTPreCursivefk" w:cs="NTPreCursivefk"/>
            <w:color w:val="0000FF"/>
            <w:sz w:val="20"/>
            <w:u w:val="single"/>
          </w:rPr>
          <w:t>ICO – Guidance on Data Security Breach Management</w:t>
        </w:r>
      </w:hyperlink>
    </w:p>
    <w:p w14:paraId="211BCF83" w14:textId="77777777" w:rsidR="00366376" w:rsidRPr="005D7DFB" w:rsidRDefault="00366376">
      <w:pPr>
        <w:pBdr>
          <w:top w:val="nil"/>
          <w:left w:val="nil"/>
          <w:bottom w:val="nil"/>
          <w:right w:val="nil"/>
          <w:between w:val="nil"/>
        </w:pBdr>
        <w:ind w:left="1273"/>
        <w:rPr>
          <w:rFonts w:ascii="NTPreCursivefk" w:eastAsia="NTPreCursivefk" w:hAnsi="NTPreCursivefk" w:cs="NTPreCursivefk"/>
          <w:color w:val="494949"/>
          <w:sz w:val="20"/>
        </w:rPr>
      </w:pPr>
    </w:p>
    <w:p w14:paraId="42F4A3B7" w14:textId="77777777" w:rsidR="00366376" w:rsidRPr="005D7DFB" w:rsidRDefault="00FF1DC0">
      <w:pPr>
        <w:numPr>
          <w:ilvl w:val="0"/>
          <w:numId w:val="8"/>
        </w:numPr>
        <w:pBdr>
          <w:top w:val="nil"/>
          <w:left w:val="nil"/>
          <w:bottom w:val="nil"/>
          <w:right w:val="nil"/>
          <w:between w:val="nil"/>
        </w:pBdr>
        <w:rPr>
          <w:rFonts w:ascii="NTPreCursivefk" w:eastAsia="NTPreCursivefk" w:hAnsi="NTPreCursivefk" w:cs="NTPreCursivefk"/>
          <w:color w:val="0000FF"/>
          <w:sz w:val="20"/>
          <w:u w:val="single"/>
        </w:rPr>
      </w:pPr>
      <w:proofErr w:type="spellStart"/>
      <w:r w:rsidRPr="005D7DFB">
        <w:rPr>
          <w:rFonts w:ascii="NTPreCursivefk" w:eastAsia="NTPreCursivefk" w:hAnsi="NTPreCursivefk" w:cs="NTPreCursivefk"/>
          <w:color w:val="494949"/>
          <w:sz w:val="20"/>
        </w:rPr>
        <w:t>SWGfL</w:t>
      </w:r>
      <w:proofErr w:type="spellEnd"/>
      <w:r w:rsidRPr="005D7DFB">
        <w:rPr>
          <w:rFonts w:ascii="NTPreCursivefk" w:eastAsia="NTPreCursivefk" w:hAnsi="NTPreCursivefk" w:cs="NTPreCursivefk"/>
          <w:color w:val="494949"/>
          <w:sz w:val="20"/>
        </w:rPr>
        <w:t xml:space="preserve"> - </w:t>
      </w:r>
      <w:hyperlink r:id="rId69">
        <w:r w:rsidRPr="005D7DFB">
          <w:rPr>
            <w:rFonts w:ascii="NTPreCursivefk" w:eastAsia="NTPreCursivefk" w:hAnsi="NTPreCursivefk" w:cs="NTPreCursivefk"/>
            <w:color w:val="0000FF"/>
            <w:sz w:val="20"/>
            <w:u w:val="single"/>
          </w:rPr>
          <w:t>Guidance for Schools on Cloud Hosted Services</w:t>
        </w:r>
      </w:hyperlink>
    </w:p>
    <w:p w14:paraId="3E397620" w14:textId="77777777" w:rsidR="00366376" w:rsidRPr="005D7DFB" w:rsidRDefault="00FF1DC0">
      <w:pPr>
        <w:numPr>
          <w:ilvl w:val="0"/>
          <w:numId w:val="8"/>
        </w:numPr>
        <w:pBdr>
          <w:top w:val="nil"/>
          <w:left w:val="nil"/>
          <w:bottom w:val="nil"/>
          <w:right w:val="nil"/>
          <w:between w:val="nil"/>
        </w:pBdr>
        <w:rPr>
          <w:rFonts w:ascii="NTPreCursivefk" w:eastAsia="NTPreCursivefk" w:hAnsi="NTPreCursivefk" w:cs="NTPreCursivefk"/>
          <w:color w:val="0000FF"/>
          <w:sz w:val="20"/>
          <w:u w:val="single"/>
        </w:rPr>
      </w:pPr>
      <w:proofErr w:type="spellStart"/>
      <w:r w:rsidRPr="005D7DFB">
        <w:rPr>
          <w:rFonts w:ascii="NTPreCursivefk" w:eastAsia="NTPreCursivefk" w:hAnsi="NTPreCursivefk" w:cs="NTPreCursivefk"/>
          <w:color w:val="494949"/>
          <w:sz w:val="20"/>
        </w:rPr>
        <w:t>LGfL</w:t>
      </w:r>
      <w:proofErr w:type="spellEnd"/>
      <w:r w:rsidRPr="005D7DFB">
        <w:rPr>
          <w:rFonts w:ascii="NTPreCursivefk" w:eastAsia="NTPreCursivefk" w:hAnsi="NTPreCursivefk" w:cs="NTPreCursivefk"/>
          <w:color w:val="494949"/>
          <w:sz w:val="20"/>
        </w:rPr>
        <w:t xml:space="preserve"> -</w:t>
      </w:r>
      <w:r w:rsidRPr="005D7DFB">
        <w:rPr>
          <w:rFonts w:ascii="NTPreCursivefk" w:eastAsia="NTPreCursivefk" w:hAnsi="NTPreCursivefk" w:cs="NTPreCursivefk"/>
          <w:color w:val="1F4E79"/>
          <w:sz w:val="20"/>
        </w:rPr>
        <w:t xml:space="preserve"> </w:t>
      </w:r>
      <w:hyperlink r:id="rId70">
        <w:r w:rsidRPr="005D7DFB">
          <w:rPr>
            <w:rFonts w:ascii="NTPreCursivefk" w:eastAsia="NTPreCursivefk" w:hAnsi="NTPreCursivefk" w:cs="NTPreCursivefk"/>
            <w:color w:val="0000FF"/>
            <w:sz w:val="20"/>
            <w:u w:val="single"/>
          </w:rPr>
          <w:t>Data Handling Compliance Check List</w:t>
        </w:r>
      </w:hyperlink>
    </w:p>
    <w:p w14:paraId="3D7590E0" w14:textId="77777777" w:rsidR="00366376" w:rsidRPr="005D7DFB" w:rsidRDefault="00FF1DC0">
      <w:pPr>
        <w:numPr>
          <w:ilvl w:val="0"/>
          <w:numId w:val="8"/>
        </w:numPr>
        <w:pBdr>
          <w:top w:val="nil"/>
          <w:left w:val="nil"/>
          <w:bottom w:val="nil"/>
          <w:right w:val="nil"/>
          <w:between w:val="nil"/>
        </w:pBdr>
        <w:rPr>
          <w:rFonts w:ascii="NTPreCursivefk" w:eastAsia="NTPreCursivefk" w:hAnsi="NTPreCursivefk" w:cs="NTPreCursivefk"/>
          <w:color w:val="0000FF"/>
          <w:sz w:val="20"/>
          <w:u w:val="single"/>
        </w:rPr>
      </w:pPr>
      <w:r w:rsidRPr="005D7DFB">
        <w:rPr>
          <w:rFonts w:ascii="NTPreCursivefk" w:eastAsia="NTPreCursivefk" w:hAnsi="NTPreCursivefk" w:cs="NTPreCursivefk"/>
          <w:color w:val="494949"/>
          <w:sz w:val="20"/>
        </w:rPr>
        <w:t xml:space="preserve">Somerset - </w:t>
      </w:r>
      <w:hyperlink r:id="rId71">
        <w:r w:rsidRPr="005D7DFB">
          <w:rPr>
            <w:rFonts w:ascii="NTPreCursivefk" w:eastAsia="NTPreCursivefk" w:hAnsi="NTPreCursivefk" w:cs="NTPreCursivefk"/>
            <w:color w:val="0000FF"/>
            <w:sz w:val="20"/>
            <w:u w:val="single"/>
          </w:rPr>
          <w:t>Flowchart on Storage of Personal Data</w:t>
        </w:r>
      </w:hyperlink>
    </w:p>
    <w:p w14:paraId="6243C6C0" w14:textId="77777777" w:rsidR="00366376" w:rsidRPr="005D7DFB" w:rsidRDefault="00FF1DC0">
      <w:pPr>
        <w:numPr>
          <w:ilvl w:val="0"/>
          <w:numId w:val="8"/>
        </w:numPr>
        <w:pBdr>
          <w:top w:val="nil"/>
          <w:left w:val="nil"/>
          <w:bottom w:val="nil"/>
          <w:right w:val="nil"/>
          <w:between w:val="nil"/>
        </w:pBdr>
        <w:rPr>
          <w:rFonts w:ascii="NTPreCursivefk" w:eastAsia="NTPreCursivefk" w:hAnsi="NTPreCursivefk" w:cs="NTPreCursivefk"/>
          <w:color w:val="0000FF"/>
          <w:sz w:val="20"/>
          <w:u w:val="single"/>
        </w:rPr>
      </w:pPr>
      <w:r w:rsidRPr="005D7DFB">
        <w:rPr>
          <w:rFonts w:ascii="NTPreCursivefk" w:eastAsia="NTPreCursivefk" w:hAnsi="NTPreCursivefk" w:cs="NTPreCursivefk"/>
          <w:color w:val="494949"/>
          <w:sz w:val="20"/>
        </w:rPr>
        <w:t xml:space="preserve">NEN - </w:t>
      </w:r>
      <w:hyperlink r:id="rId72">
        <w:r w:rsidRPr="005D7DFB">
          <w:rPr>
            <w:rFonts w:ascii="NTPreCursivefk" w:eastAsia="NTPreCursivefk" w:hAnsi="NTPreCursivefk" w:cs="NTPreCursivefk"/>
            <w:color w:val="0000FF"/>
            <w:sz w:val="20"/>
            <w:u w:val="single"/>
          </w:rPr>
          <w:t>Guidance Note - Protecting School Data</w:t>
        </w:r>
      </w:hyperlink>
    </w:p>
    <w:p w14:paraId="5D2CAABC" w14:textId="77777777" w:rsidR="00366376" w:rsidRPr="005D7DFB" w:rsidRDefault="00366376">
      <w:pPr>
        <w:pBdr>
          <w:top w:val="nil"/>
          <w:left w:val="nil"/>
          <w:bottom w:val="nil"/>
          <w:right w:val="nil"/>
          <w:between w:val="nil"/>
        </w:pBdr>
        <w:ind w:left="913"/>
        <w:rPr>
          <w:rFonts w:ascii="NTPreCursivefk" w:eastAsia="NTPreCursivefk" w:hAnsi="NTPreCursivefk" w:cs="NTPreCursivefk"/>
          <w:color w:val="0000FF"/>
          <w:sz w:val="20"/>
          <w:u w:val="single"/>
        </w:rPr>
      </w:pPr>
    </w:p>
    <w:p w14:paraId="159ED939" w14:textId="77777777" w:rsidR="00366376" w:rsidRPr="005D7DFB" w:rsidRDefault="00366376">
      <w:pPr>
        <w:rPr>
          <w:rFonts w:ascii="NTPreCursivefk" w:eastAsia="NTPreCursivefk" w:hAnsi="NTPreCursivefk" w:cs="NTPreCursivefk"/>
          <w:sz w:val="20"/>
        </w:rPr>
      </w:pPr>
    </w:p>
    <w:p w14:paraId="0A001AE7" w14:textId="77777777" w:rsidR="00366376" w:rsidRPr="005D7DFB" w:rsidRDefault="00FF1DC0">
      <w:pPr>
        <w:spacing w:line="360" w:lineRule="auto"/>
        <w:ind w:left="-567"/>
        <w:rPr>
          <w:rFonts w:ascii="NTPreCursivefk" w:eastAsia="NTPreCursivefk" w:hAnsi="NTPreCursivefk" w:cs="NTPreCursivefk"/>
          <w:b/>
          <w:color w:val="96BE2B"/>
          <w:sz w:val="20"/>
        </w:rPr>
      </w:pPr>
      <w:r w:rsidRPr="005D7DFB">
        <w:rPr>
          <w:rFonts w:ascii="NTPreCursivefk" w:eastAsia="NTPreCursivefk" w:hAnsi="NTPreCursivefk" w:cs="NTPreCursivefk"/>
          <w:b/>
          <w:color w:val="96BE2B"/>
          <w:sz w:val="20"/>
        </w:rPr>
        <w:t>Professional Standards / Staff Training</w:t>
      </w:r>
    </w:p>
    <w:p w14:paraId="4114D66D" w14:textId="77777777" w:rsidR="00366376" w:rsidRPr="005D7DFB" w:rsidRDefault="00FF1DC0">
      <w:pPr>
        <w:numPr>
          <w:ilvl w:val="0"/>
          <w:numId w:val="8"/>
        </w:numPr>
        <w:pBdr>
          <w:top w:val="nil"/>
          <w:left w:val="nil"/>
          <w:bottom w:val="nil"/>
          <w:right w:val="nil"/>
          <w:between w:val="nil"/>
        </w:pBdr>
        <w:rPr>
          <w:rFonts w:ascii="NTPreCursivefk" w:eastAsia="NTPreCursivefk" w:hAnsi="NTPreCursivefk" w:cs="NTPreCursivefk"/>
          <w:color w:val="0000FF"/>
          <w:sz w:val="20"/>
          <w:u w:val="single"/>
        </w:rPr>
      </w:pPr>
      <w:r w:rsidRPr="005D7DFB">
        <w:rPr>
          <w:rFonts w:ascii="NTPreCursivefk" w:eastAsia="NTPreCursivefk" w:hAnsi="NTPreCursivefk" w:cs="NTPreCursivefk"/>
          <w:color w:val="494949"/>
          <w:sz w:val="20"/>
        </w:rPr>
        <w:t xml:space="preserve">DfE - </w:t>
      </w:r>
      <w:r w:rsidRPr="005D7DFB">
        <w:rPr>
          <w:sz w:val="20"/>
        </w:rPr>
        <w:fldChar w:fldCharType="begin"/>
      </w:r>
      <w:r w:rsidRPr="005D7DFB">
        <w:rPr>
          <w:sz w:val="20"/>
        </w:rPr>
        <w:instrText xml:space="preserve"> HYPERLINK "http://360safe.org.uk/Files/Documents/Extracts-from-Guidance-for-Safer-Working-Practice-" </w:instrText>
      </w:r>
      <w:r w:rsidRPr="005D7DFB">
        <w:rPr>
          <w:sz w:val="20"/>
        </w:rPr>
        <w:fldChar w:fldCharType="separate"/>
      </w:r>
      <w:r w:rsidRPr="005D7DFB">
        <w:rPr>
          <w:rFonts w:ascii="NTPreCursivefk" w:eastAsia="NTPreCursivefk" w:hAnsi="NTPreCursivefk" w:cs="NTPreCursivefk"/>
          <w:color w:val="0000FF"/>
          <w:sz w:val="20"/>
          <w:u w:val="single"/>
        </w:rPr>
        <w:t>Safer Working Practice for Adults who Work with Children and Young People</w:t>
      </w:r>
    </w:p>
    <w:p w14:paraId="5772EA83" w14:textId="77777777" w:rsidR="00366376" w:rsidRPr="005D7DFB" w:rsidRDefault="00FF1DC0">
      <w:pPr>
        <w:numPr>
          <w:ilvl w:val="0"/>
          <w:numId w:val="8"/>
        </w:numPr>
        <w:pBdr>
          <w:top w:val="nil"/>
          <w:left w:val="nil"/>
          <w:bottom w:val="nil"/>
          <w:right w:val="nil"/>
          <w:between w:val="nil"/>
        </w:pBdr>
        <w:rPr>
          <w:rFonts w:ascii="NTPreCursivefk" w:eastAsia="NTPreCursivefk" w:hAnsi="NTPreCursivefk" w:cs="NTPreCursivefk"/>
          <w:color w:val="000000"/>
          <w:sz w:val="20"/>
        </w:rPr>
      </w:pPr>
      <w:r w:rsidRPr="005D7DFB">
        <w:rPr>
          <w:sz w:val="20"/>
        </w:rPr>
        <w:fldChar w:fldCharType="end"/>
      </w:r>
      <w:r w:rsidRPr="005D7DFB">
        <w:rPr>
          <w:rFonts w:ascii="NTPreCursivefk" w:eastAsia="NTPreCursivefk" w:hAnsi="NTPreCursivefk" w:cs="NTPreCursivefk"/>
          <w:color w:val="494949"/>
          <w:sz w:val="20"/>
        </w:rPr>
        <w:t xml:space="preserve">Kent - </w:t>
      </w:r>
      <w:hyperlink r:id="rId73">
        <w:r w:rsidRPr="005D7DFB">
          <w:rPr>
            <w:rFonts w:ascii="NTPreCursivefk" w:eastAsia="NTPreCursivefk" w:hAnsi="NTPreCursivefk" w:cs="NTPreCursivefk"/>
            <w:color w:val="0000FF"/>
            <w:sz w:val="20"/>
            <w:u w:val="single"/>
          </w:rPr>
          <w:t>Safer Practice with Technology</w:t>
        </w:r>
      </w:hyperlink>
    </w:p>
    <w:p w14:paraId="6E9B9867" w14:textId="77777777" w:rsidR="00366376" w:rsidRPr="005D7DFB" w:rsidRDefault="00737630">
      <w:pPr>
        <w:numPr>
          <w:ilvl w:val="0"/>
          <w:numId w:val="8"/>
        </w:numPr>
        <w:pBdr>
          <w:top w:val="nil"/>
          <w:left w:val="nil"/>
          <w:bottom w:val="nil"/>
          <w:right w:val="nil"/>
          <w:between w:val="nil"/>
        </w:pBdr>
        <w:rPr>
          <w:rFonts w:ascii="NTPreCursivefk" w:eastAsia="NTPreCursivefk" w:hAnsi="NTPreCursivefk" w:cs="NTPreCursivefk"/>
          <w:color w:val="0000FF"/>
          <w:sz w:val="20"/>
          <w:u w:val="single"/>
        </w:rPr>
      </w:pPr>
      <w:hyperlink r:id="rId74">
        <w:proofErr w:type="spellStart"/>
        <w:r w:rsidR="00FF1DC0" w:rsidRPr="005D7DFB">
          <w:rPr>
            <w:rFonts w:ascii="NTPreCursivefk" w:eastAsia="NTPreCursivefk" w:hAnsi="NTPreCursivefk" w:cs="NTPreCursivefk"/>
            <w:color w:val="0000FF"/>
            <w:sz w:val="20"/>
            <w:u w:val="single"/>
          </w:rPr>
          <w:t>Childnet</w:t>
        </w:r>
        <w:proofErr w:type="spellEnd"/>
        <w:r w:rsidR="00FF1DC0" w:rsidRPr="005D7DFB">
          <w:rPr>
            <w:rFonts w:ascii="NTPreCursivefk" w:eastAsia="NTPreCursivefk" w:hAnsi="NTPreCursivefk" w:cs="NTPreCursivefk"/>
            <w:color w:val="0000FF"/>
            <w:sz w:val="20"/>
            <w:u w:val="single"/>
          </w:rPr>
          <w:t xml:space="preserve"> / TDA - Social Networking - a guide for trainee teachers &amp; NQTs</w:t>
        </w:r>
      </w:hyperlink>
    </w:p>
    <w:p w14:paraId="62328813" w14:textId="77777777" w:rsidR="00366376" w:rsidRPr="005D7DFB" w:rsidRDefault="00737630">
      <w:pPr>
        <w:numPr>
          <w:ilvl w:val="0"/>
          <w:numId w:val="8"/>
        </w:numPr>
        <w:pBdr>
          <w:top w:val="nil"/>
          <w:left w:val="nil"/>
          <w:bottom w:val="nil"/>
          <w:right w:val="nil"/>
          <w:between w:val="nil"/>
        </w:pBdr>
        <w:rPr>
          <w:rFonts w:ascii="NTPreCursivefk" w:eastAsia="NTPreCursivefk" w:hAnsi="NTPreCursivefk" w:cs="NTPreCursivefk"/>
          <w:color w:val="0000FF"/>
          <w:sz w:val="20"/>
          <w:u w:val="single"/>
        </w:rPr>
      </w:pPr>
      <w:hyperlink r:id="rId75">
        <w:proofErr w:type="spellStart"/>
        <w:r w:rsidR="00FF1DC0" w:rsidRPr="005D7DFB">
          <w:rPr>
            <w:rFonts w:ascii="NTPreCursivefk" w:eastAsia="NTPreCursivefk" w:hAnsi="NTPreCursivefk" w:cs="NTPreCursivefk"/>
            <w:color w:val="0000FF"/>
            <w:sz w:val="20"/>
            <w:u w:val="single"/>
          </w:rPr>
          <w:t>Childnet</w:t>
        </w:r>
        <w:proofErr w:type="spellEnd"/>
        <w:r w:rsidR="00FF1DC0" w:rsidRPr="005D7DFB">
          <w:rPr>
            <w:rFonts w:ascii="NTPreCursivefk" w:eastAsia="NTPreCursivefk" w:hAnsi="NTPreCursivefk" w:cs="NTPreCursivefk"/>
            <w:color w:val="0000FF"/>
            <w:sz w:val="20"/>
            <w:u w:val="single"/>
          </w:rPr>
          <w:t xml:space="preserve"> / TDA - Teachers and Technology - a checklist for trainee teachers &amp; NQTs</w:t>
        </w:r>
      </w:hyperlink>
    </w:p>
    <w:p w14:paraId="479B2708" w14:textId="1517FA55" w:rsidR="00366376" w:rsidRPr="005D7DFB" w:rsidRDefault="00737630">
      <w:pPr>
        <w:numPr>
          <w:ilvl w:val="0"/>
          <w:numId w:val="8"/>
        </w:numPr>
        <w:pBdr>
          <w:top w:val="nil"/>
          <w:left w:val="nil"/>
          <w:bottom w:val="nil"/>
          <w:right w:val="nil"/>
          <w:between w:val="nil"/>
        </w:pBdr>
        <w:rPr>
          <w:rFonts w:ascii="NTPreCursivefk" w:eastAsia="NTPreCursivefk" w:hAnsi="NTPreCursivefk" w:cs="NTPreCursivefk"/>
          <w:color w:val="0000FF"/>
          <w:sz w:val="20"/>
          <w:u w:val="single"/>
        </w:rPr>
      </w:pPr>
      <w:hyperlink r:id="rId76">
        <w:r w:rsidR="00FF1DC0" w:rsidRPr="005D7DFB">
          <w:rPr>
            <w:rFonts w:ascii="NTPreCursivefk" w:eastAsia="NTPreCursivefk" w:hAnsi="NTPreCursivefk" w:cs="NTPreCursivefk"/>
            <w:color w:val="0000FF"/>
            <w:sz w:val="20"/>
            <w:u w:val="single"/>
          </w:rPr>
          <w:t>UK Safer Internet Centre Professionals Onlin</w:t>
        </w:r>
        <w:r w:rsidR="00586BB0" w:rsidRPr="005D7DFB">
          <w:rPr>
            <w:rFonts w:ascii="NTPreCursivefk" w:eastAsia="NTPreCursivefk" w:hAnsi="NTPreCursivefk" w:cs="NTPreCursivefk"/>
            <w:color w:val="0000FF"/>
            <w:sz w:val="20"/>
            <w:u w:val="single"/>
          </w:rPr>
          <w:t>e-Safety</w:t>
        </w:r>
        <w:r w:rsidR="00FF1DC0" w:rsidRPr="005D7DFB">
          <w:rPr>
            <w:rFonts w:ascii="NTPreCursivefk" w:eastAsia="NTPreCursivefk" w:hAnsi="NTPreCursivefk" w:cs="NTPreCursivefk"/>
            <w:color w:val="0000FF"/>
            <w:sz w:val="20"/>
            <w:u w:val="single"/>
          </w:rPr>
          <w:t xml:space="preserve"> Helpline</w:t>
        </w:r>
      </w:hyperlink>
    </w:p>
    <w:p w14:paraId="2635277D" w14:textId="77777777" w:rsidR="00366376" w:rsidRPr="005D7DFB" w:rsidRDefault="00366376">
      <w:pPr>
        <w:rPr>
          <w:rFonts w:ascii="NTPreCursivefk" w:eastAsia="NTPreCursivefk" w:hAnsi="NTPreCursivefk" w:cs="NTPreCursivefk"/>
          <w:b/>
          <w:color w:val="96BE2B"/>
          <w:sz w:val="20"/>
        </w:rPr>
      </w:pPr>
    </w:p>
    <w:p w14:paraId="6038A81F" w14:textId="77777777" w:rsidR="00366376" w:rsidRPr="005D7DFB" w:rsidRDefault="00FF1DC0">
      <w:pPr>
        <w:spacing w:line="360" w:lineRule="auto"/>
        <w:ind w:left="-567"/>
        <w:rPr>
          <w:rFonts w:ascii="NTPreCursivefk" w:eastAsia="NTPreCursivefk" w:hAnsi="NTPreCursivefk" w:cs="NTPreCursivefk"/>
          <w:b/>
          <w:color w:val="96BE2B"/>
          <w:sz w:val="20"/>
        </w:rPr>
      </w:pPr>
      <w:r w:rsidRPr="005D7DFB">
        <w:rPr>
          <w:rFonts w:ascii="NTPreCursivefk" w:eastAsia="NTPreCursivefk" w:hAnsi="NTPreCursivefk" w:cs="NTPreCursivefk"/>
          <w:b/>
          <w:color w:val="96BE2B"/>
          <w:sz w:val="20"/>
        </w:rPr>
        <w:t>Infrastructure / Technical Support</w:t>
      </w:r>
    </w:p>
    <w:p w14:paraId="78969290" w14:textId="77777777" w:rsidR="00366376" w:rsidRPr="005D7DFB" w:rsidRDefault="00FF1DC0">
      <w:pPr>
        <w:numPr>
          <w:ilvl w:val="0"/>
          <w:numId w:val="8"/>
        </w:numPr>
        <w:pBdr>
          <w:top w:val="nil"/>
          <w:left w:val="nil"/>
          <w:bottom w:val="nil"/>
          <w:right w:val="nil"/>
          <w:between w:val="nil"/>
        </w:pBdr>
        <w:rPr>
          <w:rFonts w:ascii="NTPreCursivefk" w:eastAsia="NTPreCursivefk" w:hAnsi="NTPreCursivefk" w:cs="NTPreCursivefk"/>
          <w:color w:val="0000FF"/>
          <w:sz w:val="20"/>
          <w:u w:val="single"/>
        </w:rPr>
      </w:pPr>
      <w:r w:rsidRPr="005D7DFB">
        <w:rPr>
          <w:rFonts w:ascii="NTPreCursivefk" w:eastAsia="NTPreCursivefk" w:hAnsi="NTPreCursivefk" w:cs="NTPreCursivefk"/>
          <w:color w:val="494949"/>
          <w:sz w:val="20"/>
        </w:rPr>
        <w:t xml:space="preserve">Somerset - </w:t>
      </w:r>
      <w:hyperlink r:id="rId77">
        <w:r w:rsidRPr="005D7DFB">
          <w:rPr>
            <w:rFonts w:ascii="NTPreCursivefk" w:eastAsia="NTPreCursivefk" w:hAnsi="NTPreCursivefk" w:cs="NTPreCursivefk"/>
            <w:color w:val="0000FF"/>
            <w:sz w:val="20"/>
            <w:u w:val="single"/>
          </w:rPr>
          <w:t>Questions for Technical Support</w:t>
        </w:r>
      </w:hyperlink>
    </w:p>
    <w:p w14:paraId="43818E55" w14:textId="77777777" w:rsidR="00366376" w:rsidRPr="005D7DFB" w:rsidRDefault="00FF1DC0">
      <w:pPr>
        <w:numPr>
          <w:ilvl w:val="0"/>
          <w:numId w:val="8"/>
        </w:numPr>
        <w:pBdr>
          <w:top w:val="nil"/>
          <w:left w:val="nil"/>
          <w:bottom w:val="nil"/>
          <w:right w:val="nil"/>
          <w:between w:val="nil"/>
        </w:pBdr>
        <w:rPr>
          <w:rFonts w:ascii="NTPreCursivefk" w:eastAsia="NTPreCursivefk" w:hAnsi="NTPreCursivefk" w:cs="NTPreCursivefk"/>
          <w:color w:val="0000FF"/>
          <w:sz w:val="20"/>
          <w:u w:val="single"/>
        </w:rPr>
      </w:pPr>
      <w:r w:rsidRPr="005D7DFB">
        <w:rPr>
          <w:rFonts w:ascii="NTPreCursivefk" w:eastAsia="NTPreCursivefk" w:hAnsi="NTPreCursivefk" w:cs="NTPreCursivefk"/>
          <w:color w:val="494949"/>
          <w:sz w:val="20"/>
        </w:rPr>
        <w:t xml:space="preserve">NEN - </w:t>
      </w:r>
      <w:r w:rsidRPr="005D7DFB">
        <w:rPr>
          <w:sz w:val="20"/>
        </w:rPr>
        <w:fldChar w:fldCharType="begin"/>
      </w:r>
      <w:r w:rsidRPr="005D7DFB">
        <w:rPr>
          <w:sz w:val="20"/>
        </w:rPr>
        <w:instrText xml:space="preserve"> HYPERLINK "http://www.360safe.org.uk/Files/Documents/NEN_Guidance_Note_4_esecurity.aspx" </w:instrText>
      </w:r>
      <w:r w:rsidRPr="005D7DFB">
        <w:rPr>
          <w:sz w:val="20"/>
        </w:rPr>
        <w:fldChar w:fldCharType="separate"/>
      </w:r>
      <w:r w:rsidRPr="005D7DFB">
        <w:rPr>
          <w:rFonts w:ascii="NTPreCursivefk" w:eastAsia="NTPreCursivefk" w:hAnsi="NTPreCursivefk" w:cs="NTPreCursivefk"/>
          <w:color w:val="0000FF"/>
          <w:sz w:val="20"/>
          <w:u w:val="single"/>
        </w:rPr>
        <w:t xml:space="preserve">Guidance Note - </w:t>
      </w:r>
      <w:proofErr w:type="spellStart"/>
      <w:r w:rsidRPr="005D7DFB">
        <w:rPr>
          <w:rFonts w:ascii="NTPreCursivefk" w:eastAsia="NTPreCursivefk" w:hAnsi="NTPreCursivefk" w:cs="NTPreCursivefk"/>
          <w:color w:val="0000FF"/>
          <w:sz w:val="20"/>
          <w:u w:val="single"/>
        </w:rPr>
        <w:t>esecurity</w:t>
      </w:r>
      <w:proofErr w:type="spellEnd"/>
      <w:r w:rsidRPr="005D7DFB">
        <w:rPr>
          <w:rFonts w:ascii="NTPreCursivefk" w:eastAsia="NTPreCursivefk" w:hAnsi="NTPreCursivefk" w:cs="NTPreCursivefk"/>
          <w:color w:val="0000FF"/>
          <w:sz w:val="20"/>
          <w:u w:val="single"/>
        </w:rPr>
        <w:t xml:space="preserve"> </w:t>
      </w:r>
      <w:proofErr w:type="spellStart"/>
      <w:r w:rsidRPr="005D7DFB">
        <w:rPr>
          <w:rFonts w:ascii="NTPreCursivefk" w:eastAsia="NTPreCursivefk" w:hAnsi="NTPreCursivefk" w:cs="NTPreCursivefk"/>
          <w:color w:val="0000FF"/>
          <w:sz w:val="20"/>
          <w:u w:val="single"/>
        </w:rPr>
        <w:t>SWGfL</w:t>
      </w:r>
      <w:proofErr w:type="spellEnd"/>
      <w:r w:rsidRPr="005D7DFB">
        <w:rPr>
          <w:rFonts w:ascii="NTPreCursivefk" w:eastAsia="NTPreCursivefk" w:hAnsi="NTPreCursivefk" w:cs="NTPreCursivefk"/>
          <w:color w:val="0000FF"/>
          <w:sz w:val="20"/>
          <w:u w:val="single"/>
        </w:rPr>
        <w:t xml:space="preserve"> / Common Sense Media Digital Literacy &amp; Citizenship Curriculum</w:t>
      </w:r>
    </w:p>
    <w:p w14:paraId="5C3E1BA2" w14:textId="77777777" w:rsidR="00366376" w:rsidRPr="005D7DFB" w:rsidRDefault="00FF1DC0">
      <w:pPr>
        <w:rPr>
          <w:rFonts w:ascii="NTPreCursivefk" w:eastAsia="NTPreCursivefk" w:hAnsi="NTPreCursivefk" w:cs="NTPreCursivefk"/>
          <w:b/>
          <w:color w:val="96BE2B"/>
          <w:sz w:val="20"/>
        </w:rPr>
      </w:pPr>
      <w:r w:rsidRPr="005D7DFB">
        <w:rPr>
          <w:sz w:val="20"/>
        </w:rPr>
        <w:fldChar w:fldCharType="end"/>
      </w:r>
    </w:p>
    <w:p w14:paraId="55B6FE00" w14:textId="77777777" w:rsidR="00366376" w:rsidRPr="005D7DFB" w:rsidRDefault="00FF1DC0">
      <w:pPr>
        <w:spacing w:line="360" w:lineRule="auto"/>
        <w:ind w:left="-567"/>
        <w:rPr>
          <w:rFonts w:ascii="NTPreCursivefk" w:eastAsia="NTPreCursivefk" w:hAnsi="NTPreCursivefk" w:cs="NTPreCursivefk"/>
          <w:b/>
          <w:color w:val="96BE2B"/>
          <w:sz w:val="20"/>
        </w:rPr>
      </w:pPr>
      <w:r w:rsidRPr="005D7DFB">
        <w:rPr>
          <w:rFonts w:ascii="NTPreCursivefk" w:eastAsia="NTPreCursivefk" w:hAnsi="NTPreCursivefk" w:cs="NTPreCursivefk"/>
          <w:b/>
          <w:color w:val="96BE2B"/>
          <w:sz w:val="20"/>
        </w:rPr>
        <w:t>Working with parents and carers</w:t>
      </w:r>
    </w:p>
    <w:p w14:paraId="683B3245" w14:textId="77777777" w:rsidR="00366376" w:rsidRPr="005D7DFB" w:rsidRDefault="00737630">
      <w:pPr>
        <w:numPr>
          <w:ilvl w:val="0"/>
          <w:numId w:val="8"/>
        </w:numPr>
        <w:pBdr>
          <w:top w:val="nil"/>
          <w:left w:val="nil"/>
          <w:bottom w:val="nil"/>
          <w:right w:val="nil"/>
          <w:between w:val="nil"/>
        </w:pBdr>
        <w:rPr>
          <w:rFonts w:ascii="NTPreCursivefk" w:eastAsia="NTPreCursivefk" w:hAnsi="NTPreCursivefk" w:cs="NTPreCursivefk"/>
          <w:color w:val="0000FF"/>
          <w:sz w:val="20"/>
          <w:u w:val="single"/>
        </w:rPr>
      </w:pPr>
      <w:hyperlink r:id="rId78">
        <w:proofErr w:type="spellStart"/>
        <w:r w:rsidR="00FF1DC0" w:rsidRPr="005D7DFB">
          <w:rPr>
            <w:rFonts w:ascii="NTPreCursivefk" w:eastAsia="NTPreCursivefk" w:hAnsi="NTPreCursivefk" w:cs="NTPreCursivefk"/>
            <w:color w:val="0000FF"/>
            <w:sz w:val="20"/>
            <w:u w:val="single"/>
          </w:rPr>
          <w:t>SWGfL</w:t>
        </w:r>
        <w:proofErr w:type="spellEnd"/>
        <w:r w:rsidR="00FF1DC0" w:rsidRPr="005D7DFB">
          <w:rPr>
            <w:rFonts w:ascii="NTPreCursivefk" w:eastAsia="NTPreCursivefk" w:hAnsi="NTPreCursivefk" w:cs="NTPreCursivefk"/>
            <w:color w:val="0000FF"/>
            <w:sz w:val="20"/>
            <w:u w:val="single"/>
          </w:rPr>
          <w:t xml:space="preserve"> BOOST Presentations - parents presentation</w:t>
        </w:r>
      </w:hyperlink>
    </w:p>
    <w:p w14:paraId="42046CF7" w14:textId="77777777" w:rsidR="00366376" w:rsidRPr="005D7DFB" w:rsidRDefault="00737630">
      <w:pPr>
        <w:numPr>
          <w:ilvl w:val="0"/>
          <w:numId w:val="8"/>
        </w:numPr>
        <w:pBdr>
          <w:top w:val="nil"/>
          <w:left w:val="nil"/>
          <w:bottom w:val="nil"/>
          <w:right w:val="nil"/>
          <w:between w:val="nil"/>
        </w:pBdr>
        <w:rPr>
          <w:rFonts w:ascii="NTPreCursivefk" w:eastAsia="NTPreCursivefk" w:hAnsi="NTPreCursivefk" w:cs="NTPreCursivefk"/>
          <w:color w:val="0000FF"/>
          <w:sz w:val="20"/>
          <w:u w:val="single"/>
        </w:rPr>
      </w:pPr>
      <w:hyperlink r:id="rId79">
        <w:r w:rsidR="00FF1DC0" w:rsidRPr="005D7DFB">
          <w:rPr>
            <w:rFonts w:ascii="NTPreCursivefk" w:eastAsia="NTPreCursivefk" w:hAnsi="NTPreCursivefk" w:cs="NTPreCursivefk"/>
            <w:color w:val="0000FF"/>
            <w:sz w:val="20"/>
            <w:u w:val="single"/>
          </w:rPr>
          <w:t xml:space="preserve">Connect Safely - a </w:t>
        </w:r>
        <w:proofErr w:type="spellStart"/>
        <w:r w:rsidR="00FF1DC0" w:rsidRPr="005D7DFB">
          <w:rPr>
            <w:rFonts w:ascii="NTPreCursivefk" w:eastAsia="NTPreCursivefk" w:hAnsi="NTPreCursivefk" w:cs="NTPreCursivefk"/>
            <w:color w:val="0000FF"/>
            <w:sz w:val="20"/>
            <w:u w:val="single"/>
          </w:rPr>
          <w:t>Parents</w:t>
        </w:r>
        <w:proofErr w:type="spellEnd"/>
        <w:r w:rsidR="00FF1DC0" w:rsidRPr="005D7DFB">
          <w:rPr>
            <w:rFonts w:ascii="NTPreCursivefk" w:eastAsia="NTPreCursivefk" w:hAnsi="NTPreCursivefk" w:cs="NTPreCursivefk"/>
            <w:color w:val="0000FF"/>
            <w:sz w:val="20"/>
            <w:u w:val="single"/>
          </w:rPr>
          <w:t xml:space="preserve"> Guide to Facebook</w:t>
        </w:r>
      </w:hyperlink>
    </w:p>
    <w:p w14:paraId="3ED508C9" w14:textId="77777777" w:rsidR="00366376" w:rsidRPr="005D7DFB" w:rsidRDefault="00737630">
      <w:pPr>
        <w:numPr>
          <w:ilvl w:val="0"/>
          <w:numId w:val="8"/>
        </w:numPr>
        <w:pBdr>
          <w:top w:val="nil"/>
          <w:left w:val="nil"/>
          <w:bottom w:val="nil"/>
          <w:right w:val="nil"/>
          <w:between w:val="nil"/>
        </w:pBdr>
        <w:rPr>
          <w:rFonts w:ascii="NTPreCursivefk" w:eastAsia="NTPreCursivefk" w:hAnsi="NTPreCursivefk" w:cs="NTPreCursivefk"/>
          <w:color w:val="0000FF"/>
          <w:sz w:val="20"/>
          <w:u w:val="single"/>
        </w:rPr>
      </w:pPr>
      <w:hyperlink r:id="rId80">
        <w:r w:rsidR="00FF1DC0" w:rsidRPr="005D7DFB">
          <w:rPr>
            <w:rFonts w:ascii="NTPreCursivefk" w:eastAsia="NTPreCursivefk" w:hAnsi="NTPreCursivefk" w:cs="NTPreCursivefk"/>
            <w:color w:val="0000FF"/>
            <w:sz w:val="20"/>
            <w:u w:val="single"/>
          </w:rPr>
          <w:t>Vodafone Digital Parents Magazine</w:t>
        </w:r>
      </w:hyperlink>
    </w:p>
    <w:p w14:paraId="0DBEE4AF" w14:textId="77777777" w:rsidR="00366376" w:rsidRPr="005D7DFB" w:rsidRDefault="00737630">
      <w:pPr>
        <w:numPr>
          <w:ilvl w:val="0"/>
          <w:numId w:val="8"/>
        </w:numPr>
        <w:pBdr>
          <w:top w:val="nil"/>
          <w:left w:val="nil"/>
          <w:bottom w:val="nil"/>
          <w:right w:val="nil"/>
          <w:between w:val="nil"/>
        </w:pBdr>
        <w:rPr>
          <w:rFonts w:ascii="NTPreCursivefk" w:eastAsia="NTPreCursivefk" w:hAnsi="NTPreCursivefk" w:cs="NTPreCursivefk"/>
          <w:color w:val="0000FF"/>
          <w:sz w:val="20"/>
          <w:u w:val="single"/>
        </w:rPr>
      </w:pPr>
      <w:hyperlink r:id="rId81">
        <w:proofErr w:type="spellStart"/>
        <w:r w:rsidR="00FF1DC0" w:rsidRPr="005D7DFB">
          <w:rPr>
            <w:rFonts w:ascii="NTPreCursivefk" w:eastAsia="NTPreCursivefk" w:hAnsi="NTPreCursivefk" w:cs="NTPreCursivefk"/>
            <w:color w:val="0000FF"/>
            <w:sz w:val="20"/>
            <w:u w:val="single"/>
          </w:rPr>
          <w:t>Childnet</w:t>
        </w:r>
        <w:proofErr w:type="spellEnd"/>
        <w:r w:rsidR="00FF1DC0" w:rsidRPr="005D7DFB">
          <w:rPr>
            <w:rFonts w:ascii="NTPreCursivefk" w:eastAsia="NTPreCursivefk" w:hAnsi="NTPreCursivefk" w:cs="NTPreCursivefk"/>
            <w:color w:val="0000FF"/>
            <w:sz w:val="20"/>
            <w:u w:val="single"/>
          </w:rPr>
          <w:t xml:space="preserve"> Webpages for Parents &amp; Carers</w:t>
        </w:r>
      </w:hyperlink>
    </w:p>
    <w:p w14:paraId="6F57C2FF" w14:textId="77777777" w:rsidR="00366376" w:rsidRPr="005D7DFB" w:rsidRDefault="00737630">
      <w:pPr>
        <w:numPr>
          <w:ilvl w:val="0"/>
          <w:numId w:val="8"/>
        </w:numPr>
        <w:pBdr>
          <w:top w:val="nil"/>
          <w:left w:val="nil"/>
          <w:bottom w:val="nil"/>
          <w:right w:val="nil"/>
          <w:between w:val="nil"/>
        </w:pBdr>
        <w:rPr>
          <w:rFonts w:ascii="NTPreCursivefk" w:eastAsia="NTPreCursivefk" w:hAnsi="NTPreCursivefk" w:cs="NTPreCursivefk"/>
          <w:color w:val="0000FF"/>
          <w:sz w:val="20"/>
          <w:u w:val="single"/>
        </w:rPr>
      </w:pPr>
      <w:hyperlink r:id="rId82">
        <w:proofErr w:type="spellStart"/>
        <w:r w:rsidR="00FF1DC0" w:rsidRPr="005D7DFB">
          <w:rPr>
            <w:rFonts w:ascii="NTPreCursivefk" w:eastAsia="NTPreCursivefk" w:hAnsi="NTPreCursivefk" w:cs="NTPreCursivefk"/>
            <w:color w:val="0000FF"/>
            <w:sz w:val="20"/>
            <w:u w:val="single"/>
          </w:rPr>
          <w:t>DirectGov</w:t>
        </w:r>
        <w:proofErr w:type="spellEnd"/>
        <w:r w:rsidR="00FF1DC0" w:rsidRPr="005D7DFB">
          <w:rPr>
            <w:rFonts w:ascii="NTPreCursivefk" w:eastAsia="NTPreCursivefk" w:hAnsi="NTPreCursivefk" w:cs="NTPreCursivefk"/>
            <w:color w:val="0000FF"/>
            <w:sz w:val="20"/>
            <w:u w:val="single"/>
          </w:rPr>
          <w:t xml:space="preserve"> - Internet Safety for parents</w:t>
        </w:r>
      </w:hyperlink>
    </w:p>
    <w:p w14:paraId="14E09E09" w14:textId="77777777" w:rsidR="00366376" w:rsidRPr="005D7DFB" w:rsidRDefault="00737630">
      <w:pPr>
        <w:numPr>
          <w:ilvl w:val="0"/>
          <w:numId w:val="8"/>
        </w:numPr>
        <w:pBdr>
          <w:top w:val="nil"/>
          <w:left w:val="nil"/>
          <w:bottom w:val="nil"/>
          <w:right w:val="nil"/>
          <w:between w:val="nil"/>
        </w:pBdr>
        <w:rPr>
          <w:rFonts w:ascii="NTPreCursivefk" w:eastAsia="NTPreCursivefk" w:hAnsi="NTPreCursivefk" w:cs="NTPreCursivefk"/>
          <w:color w:val="0000FF"/>
          <w:sz w:val="20"/>
          <w:u w:val="single"/>
        </w:rPr>
      </w:pPr>
      <w:hyperlink r:id="rId83">
        <w:r w:rsidR="00FF1DC0" w:rsidRPr="005D7DFB">
          <w:rPr>
            <w:rFonts w:ascii="NTPreCursivefk" w:eastAsia="NTPreCursivefk" w:hAnsi="NTPreCursivefk" w:cs="NTPreCursivefk"/>
            <w:color w:val="0000FF"/>
            <w:sz w:val="20"/>
            <w:u w:val="single"/>
          </w:rPr>
          <w:t>Get Safe Online - resources for parents</w:t>
        </w:r>
      </w:hyperlink>
    </w:p>
    <w:p w14:paraId="081B7A3E" w14:textId="77777777" w:rsidR="00366376" w:rsidRPr="005D7DFB" w:rsidRDefault="00737630">
      <w:pPr>
        <w:numPr>
          <w:ilvl w:val="0"/>
          <w:numId w:val="8"/>
        </w:numPr>
        <w:pBdr>
          <w:top w:val="nil"/>
          <w:left w:val="nil"/>
          <w:bottom w:val="nil"/>
          <w:right w:val="nil"/>
          <w:between w:val="nil"/>
        </w:pBdr>
        <w:rPr>
          <w:rFonts w:ascii="NTPreCursivefk" w:eastAsia="NTPreCursivefk" w:hAnsi="NTPreCursivefk" w:cs="NTPreCursivefk"/>
          <w:color w:val="0000FF"/>
          <w:sz w:val="20"/>
          <w:u w:val="single"/>
        </w:rPr>
      </w:pPr>
      <w:hyperlink r:id="rId84">
        <w:r w:rsidR="00FF1DC0" w:rsidRPr="005D7DFB">
          <w:rPr>
            <w:rFonts w:ascii="NTPreCursivefk" w:eastAsia="NTPreCursivefk" w:hAnsi="NTPreCursivefk" w:cs="NTPreCursivefk"/>
            <w:color w:val="0000FF"/>
            <w:sz w:val="20"/>
            <w:u w:val="single"/>
          </w:rPr>
          <w:t>Teach Today - resources for parents workshops / education</w:t>
        </w:r>
      </w:hyperlink>
    </w:p>
    <w:p w14:paraId="212D4E21" w14:textId="77777777" w:rsidR="00366376" w:rsidRPr="005D7DFB" w:rsidRDefault="00737630">
      <w:pPr>
        <w:numPr>
          <w:ilvl w:val="0"/>
          <w:numId w:val="8"/>
        </w:numPr>
        <w:pBdr>
          <w:top w:val="nil"/>
          <w:left w:val="nil"/>
          <w:bottom w:val="nil"/>
          <w:right w:val="nil"/>
          <w:between w:val="nil"/>
        </w:pBdr>
        <w:rPr>
          <w:rFonts w:ascii="NTPreCursivefk" w:eastAsia="NTPreCursivefk" w:hAnsi="NTPreCursivefk" w:cs="NTPreCursivefk"/>
          <w:color w:val="0000FF"/>
          <w:sz w:val="20"/>
          <w:u w:val="single"/>
        </w:rPr>
      </w:pPr>
      <w:hyperlink r:id="rId85">
        <w:r w:rsidR="00FF1DC0" w:rsidRPr="005D7DFB">
          <w:rPr>
            <w:rFonts w:ascii="NTPreCursivefk" w:eastAsia="NTPreCursivefk" w:hAnsi="NTPreCursivefk" w:cs="NTPreCursivefk"/>
            <w:color w:val="0000FF"/>
            <w:sz w:val="20"/>
            <w:u w:val="single"/>
          </w:rPr>
          <w:t>The Digital Universe of Your Children - animated videos for parents (Insafe)</w:t>
        </w:r>
      </w:hyperlink>
    </w:p>
    <w:p w14:paraId="621B04E7" w14:textId="77777777" w:rsidR="00366376" w:rsidRPr="005D7DFB" w:rsidRDefault="00737630">
      <w:pPr>
        <w:numPr>
          <w:ilvl w:val="0"/>
          <w:numId w:val="8"/>
        </w:numPr>
        <w:pBdr>
          <w:top w:val="nil"/>
          <w:left w:val="nil"/>
          <w:bottom w:val="nil"/>
          <w:right w:val="nil"/>
          <w:between w:val="nil"/>
        </w:pBdr>
        <w:rPr>
          <w:rFonts w:ascii="NTPreCursivefk" w:eastAsia="NTPreCursivefk" w:hAnsi="NTPreCursivefk" w:cs="NTPreCursivefk"/>
          <w:color w:val="0000FF"/>
          <w:sz w:val="20"/>
          <w:u w:val="single"/>
        </w:rPr>
      </w:pPr>
      <w:hyperlink r:id="rId86">
        <w:r w:rsidR="00FF1DC0" w:rsidRPr="005D7DFB">
          <w:rPr>
            <w:rFonts w:ascii="NTPreCursivefk" w:eastAsia="NTPreCursivefk" w:hAnsi="NTPreCursivefk" w:cs="NTPreCursivefk"/>
            <w:color w:val="0000FF"/>
            <w:sz w:val="20"/>
            <w:u w:val="single"/>
          </w:rPr>
          <w:t>Cerebra - Learning Disabilities, Autism and Internet Safety - a Parents' Guide</w:t>
        </w:r>
      </w:hyperlink>
    </w:p>
    <w:p w14:paraId="4198059C" w14:textId="77777777" w:rsidR="00366376" w:rsidRPr="005D7DFB" w:rsidRDefault="00737630">
      <w:pPr>
        <w:numPr>
          <w:ilvl w:val="0"/>
          <w:numId w:val="8"/>
        </w:numPr>
        <w:pBdr>
          <w:top w:val="nil"/>
          <w:left w:val="nil"/>
          <w:bottom w:val="nil"/>
          <w:right w:val="nil"/>
          <w:between w:val="nil"/>
        </w:pBdr>
        <w:rPr>
          <w:rFonts w:ascii="NTPreCursivefk" w:eastAsia="NTPreCursivefk" w:hAnsi="NTPreCursivefk" w:cs="NTPreCursivefk"/>
          <w:color w:val="0000FF"/>
          <w:sz w:val="20"/>
          <w:u w:val="single"/>
        </w:rPr>
      </w:pPr>
      <w:hyperlink r:id="rId87">
        <w:r w:rsidR="00FF1DC0" w:rsidRPr="005D7DFB">
          <w:rPr>
            <w:rFonts w:ascii="NTPreCursivefk" w:eastAsia="NTPreCursivefk" w:hAnsi="NTPreCursivefk" w:cs="NTPreCursivefk"/>
            <w:color w:val="0000FF"/>
            <w:sz w:val="20"/>
            <w:u w:val="single"/>
          </w:rPr>
          <w:t>Insafe - A guide for parents - education and the new media</w:t>
        </w:r>
      </w:hyperlink>
    </w:p>
    <w:p w14:paraId="001BF689" w14:textId="77777777" w:rsidR="00366376" w:rsidRPr="005D7DFB" w:rsidRDefault="00737630">
      <w:pPr>
        <w:numPr>
          <w:ilvl w:val="0"/>
          <w:numId w:val="8"/>
        </w:numPr>
        <w:pBdr>
          <w:top w:val="nil"/>
          <w:left w:val="nil"/>
          <w:bottom w:val="nil"/>
          <w:right w:val="nil"/>
          <w:between w:val="nil"/>
        </w:pBdr>
        <w:rPr>
          <w:rFonts w:ascii="NTPreCursivefk" w:eastAsia="NTPreCursivefk" w:hAnsi="NTPreCursivefk" w:cs="NTPreCursivefk"/>
          <w:color w:val="0000FF"/>
          <w:sz w:val="20"/>
          <w:u w:val="single"/>
        </w:rPr>
      </w:pPr>
      <w:hyperlink r:id="rId88">
        <w:r w:rsidR="00FF1DC0" w:rsidRPr="005D7DFB">
          <w:rPr>
            <w:rFonts w:ascii="NTPreCursivefk" w:eastAsia="NTPreCursivefk" w:hAnsi="NTPreCursivefk" w:cs="NTPreCursivefk"/>
            <w:color w:val="0000FF"/>
            <w:sz w:val="20"/>
            <w:u w:val="single"/>
          </w:rPr>
          <w:t xml:space="preserve">The </w:t>
        </w:r>
        <w:proofErr w:type="spellStart"/>
        <w:r w:rsidR="00FF1DC0" w:rsidRPr="005D7DFB">
          <w:rPr>
            <w:rFonts w:ascii="NTPreCursivefk" w:eastAsia="NTPreCursivefk" w:hAnsi="NTPreCursivefk" w:cs="NTPreCursivefk"/>
            <w:color w:val="0000FF"/>
            <w:sz w:val="20"/>
            <w:u w:val="single"/>
          </w:rPr>
          <w:t>Cybersmile</w:t>
        </w:r>
        <w:proofErr w:type="spellEnd"/>
        <w:r w:rsidR="00FF1DC0" w:rsidRPr="005D7DFB">
          <w:rPr>
            <w:rFonts w:ascii="NTPreCursivefk" w:eastAsia="NTPreCursivefk" w:hAnsi="NTPreCursivefk" w:cs="NTPreCursivefk"/>
            <w:color w:val="0000FF"/>
            <w:sz w:val="20"/>
            <w:u w:val="single"/>
          </w:rPr>
          <w:t xml:space="preserve"> Foundation (cyberbullying) - advice for parents</w:t>
        </w:r>
      </w:hyperlink>
    </w:p>
    <w:p w14:paraId="4BCD9679" w14:textId="77777777" w:rsidR="00366376" w:rsidRPr="005D7DFB" w:rsidRDefault="00366376">
      <w:pPr>
        <w:ind w:hanging="567"/>
        <w:rPr>
          <w:rFonts w:ascii="NTPreCursivefk" w:eastAsia="NTPreCursivefk" w:hAnsi="NTPreCursivefk" w:cs="NTPreCursivefk"/>
          <w:sz w:val="20"/>
        </w:rPr>
      </w:pPr>
    </w:p>
    <w:p w14:paraId="29127C59" w14:textId="77777777" w:rsidR="00366376" w:rsidRPr="005D7DFB" w:rsidRDefault="00FF1DC0">
      <w:pPr>
        <w:spacing w:line="360" w:lineRule="auto"/>
        <w:ind w:left="-567"/>
        <w:rPr>
          <w:rFonts w:ascii="NTPreCursivefk" w:eastAsia="NTPreCursivefk" w:hAnsi="NTPreCursivefk" w:cs="NTPreCursivefk"/>
          <w:b/>
          <w:color w:val="96BE2B"/>
          <w:sz w:val="20"/>
        </w:rPr>
      </w:pPr>
      <w:r w:rsidRPr="005D7DFB">
        <w:rPr>
          <w:rFonts w:ascii="NTPreCursivefk" w:eastAsia="NTPreCursivefk" w:hAnsi="NTPreCursivefk" w:cs="NTPreCursivefk"/>
          <w:b/>
          <w:color w:val="96BE2B"/>
          <w:sz w:val="20"/>
        </w:rPr>
        <w:t>Research</w:t>
      </w:r>
    </w:p>
    <w:p w14:paraId="453922C5" w14:textId="77777777" w:rsidR="00366376" w:rsidRPr="005D7DFB" w:rsidRDefault="00737630">
      <w:pPr>
        <w:numPr>
          <w:ilvl w:val="0"/>
          <w:numId w:val="8"/>
        </w:numPr>
        <w:pBdr>
          <w:top w:val="nil"/>
          <w:left w:val="nil"/>
          <w:bottom w:val="nil"/>
          <w:right w:val="nil"/>
          <w:between w:val="nil"/>
        </w:pBdr>
        <w:rPr>
          <w:rFonts w:ascii="NTPreCursivefk" w:eastAsia="NTPreCursivefk" w:hAnsi="NTPreCursivefk" w:cs="NTPreCursivefk"/>
          <w:color w:val="0000FF"/>
          <w:sz w:val="20"/>
          <w:u w:val="single"/>
        </w:rPr>
      </w:pPr>
      <w:hyperlink r:id="rId89">
        <w:r w:rsidR="00FF1DC0" w:rsidRPr="005D7DFB">
          <w:rPr>
            <w:rFonts w:ascii="NTPreCursivefk" w:eastAsia="NTPreCursivefk" w:hAnsi="NTPreCursivefk" w:cs="NTPreCursivefk"/>
            <w:color w:val="0000FF"/>
            <w:sz w:val="20"/>
            <w:u w:val="single"/>
          </w:rPr>
          <w:t>EU Kids on Line Report - "Risks and Safety on the Internet" - January 2011</w:t>
        </w:r>
      </w:hyperlink>
    </w:p>
    <w:p w14:paraId="3BF7C180" w14:textId="77777777" w:rsidR="00366376" w:rsidRPr="005D7DFB" w:rsidRDefault="00737630">
      <w:pPr>
        <w:numPr>
          <w:ilvl w:val="0"/>
          <w:numId w:val="8"/>
        </w:numPr>
        <w:pBdr>
          <w:top w:val="nil"/>
          <w:left w:val="nil"/>
          <w:bottom w:val="nil"/>
          <w:right w:val="nil"/>
          <w:between w:val="nil"/>
        </w:pBdr>
        <w:rPr>
          <w:rFonts w:ascii="NTPreCursivefk" w:eastAsia="NTPreCursivefk" w:hAnsi="NTPreCursivefk" w:cs="NTPreCursivefk"/>
          <w:color w:val="0000FF"/>
          <w:sz w:val="20"/>
          <w:u w:val="single"/>
        </w:rPr>
      </w:pPr>
      <w:hyperlink r:id="rId90">
        <w:proofErr w:type="spellStart"/>
        <w:r w:rsidR="00FF1DC0" w:rsidRPr="005D7DFB">
          <w:rPr>
            <w:rFonts w:ascii="NTPreCursivefk" w:eastAsia="NTPreCursivefk" w:hAnsi="NTPreCursivefk" w:cs="NTPreCursivefk"/>
            <w:color w:val="0000FF"/>
            <w:sz w:val="20"/>
            <w:u w:val="single"/>
          </w:rPr>
          <w:t>Futurelab</w:t>
        </w:r>
        <w:proofErr w:type="spellEnd"/>
        <w:r w:rsidR="00FF1DC0" w:rsidRPr="005D7DFB">
          <w:rPr>
            <w:rFonts w:ascii="NTPreCursivefk" w:eastAsia="NTPreCursivefk" w:hAnsi="NTPreCursivefk" w:cs="NTPreCursivefk"/>
            <w:color w:val="0000FF"/>
            <w:sz w:val="20"/>
            <w:u w:val="single"/>
          </w:rPr>
          <w:t xml:space="preserve"> - "Digital participation - </w:t>
        </w:r>
        <w:proofErr w:type="spellStart"/>
        <w:r w:rsidR="00FF1DC0" w:rsidRPr="005D7DFB">
          <w:rPr>
            <w:rFonts w:ascii="NTPreCursivefk" w:eastAsia="NTPreCursivefk" w:hAnsi="NTPreCursivefk" w:cs="NTPreCursivefk"/>
            <w:color w:val="0000FF"/>
            <w:sz w:val="20"/>
            <w:u w:val="single"/>
          </w:rPr>
          <w:t>its</w:t>
        </w:r>
        <w:proofErr w:type="spellEnd"/>
        <w:r w:rsidR="00FF1DC0" w:rsidRPr="005D7DFB">
          <w:rPr>
            <w:rFonts w:ascii="NTPreCursivefk" w:eastAsia="NTPreCursivefk" w:hAnsi="NTPreCursivefk" w:cs="NTPreCursivefk"/>
            <w:color w:val="0000FF"/>
            <w:sz w:val="20"/>
            <w:u w:val="single"/>
          </w:rPr>
          <w:t xml:space="preserve"> not chalk and talk </w:t>
        </w:r>
        <w:proofErr w:type="spellStart"/>
        <w:r w:rsidR="00FF1DC0" w:rsidRPr="005D7DFB">
          <w:rPr>
            <w:rFonts w:ascii="NTPreCursivefk" w:eastAsia="NTPreCursivefk" w:hAnsi="NTPreCursivefk" w:cs="NTPreCursivefk"/>
            <w:color w:val="0000FF"/>
            <w:sz w:val="20"/>
            <w:u w:val="single"/>
          </w:rPr>
          <w:t>any more</w:t>
        </w:r>
        <w:proofErr w:type="spellEnd"/>
        <w:r w:rsidR="00FF1DC0" w:rsidRPr="005D7DFB">
          <w:rPr>
            <w:rFonts w:ascii="NTPreCursivefk" w:eastAsia="NTPreCursivefk" w:hAnsi="NTPreCursivefk" w:cs="NTPreCursivefk"/>
            <w:color w:val="0000FF"/>
            <w:sz w:val="20"/>
            <w:u w:val="single"/>
          </w:rPr>
          <w:t>!"</w:t>
        </w:r>
      </w:hyperlink>
    </w:p>
    <w:p w14:paraId="2AC70E7D" w14:textId="77777777" w:rsidR="00366376" w:rsidRPr="005D7DFB" w:rsidRDefault="00FF1DC0">
      <w:pPr>
        <w:pBdr>
          <w:top w:val="nil"/>
          <w:left w:val="nil"/>
          <w:bottom w:val="nil"/>
          <w:right w:val="nil"/>
          <w:between w:val="nil"/>
        </w:pBdr>
        <w:ind w:left="913"/>
        <w:rPr>
          <w:rFonts w:ascii="NTPreCursivefk" w:eastAsia="NTPreCursivefk" w:hAnsi="NTPreCursivefk" w:cs="NTPreCursivefk"/>
          <w:color w:val="1F4E79"/>
          <w:sz w:val="20"/>
        </w:rPr>
      </w:pPr>
      <w:r w:rsidRPr="005D7DFB">
        <w:rPr>
          <w:noProof/>
          <w:sz w:val="20"/>
        </w:rPr>
        <mc:AlternateContent>
          <mc:Choice Requires="wps">
            <w:drawing>
              <wp:anchor distT="0" distB="0" distL="114300" distR="114300" simplePos="0" relativeHeight="251680256" behindDoc="0" locked="0" layoutInCell="1" hidden="0" allowOverlap="1" wp14:anchorId="3AD3FACD" wp14:editId="71496702">
                <wp:simplePos x="0" y="0"/>
                <wp:positionH relativeFrom="column">
                  <wp:posOffset>-1777999</wp:posOffset>
                </wp:positionH>
                <wp:positionV relativeFrom="paragraph">
                  <wp:posOffset>5029200</wp:posOffset>
                </wp:positionV>
                <wp:extent cx="819150" cy="590550"/>
                <wp:effectExtent l="0" t="0" r="0" b="0"/>
                <wp:wrapNone/>
                <wp:docPr id="380" name="Rectangle 380"/>
                <wp:cNvGraphicFramePr/>
                <a:graphic xmlns:a="http://schemas.openxmlformats.org/drawingml/2006/main">
                  <a:graphicData uri="http://schemas.microsoft.com/office/word/2010/wordprocessingShape">
                    <wps:wsp>
                      <wps:cNvSpPr/>
                      <wps:spPr>
                        <a:xfrm>
                          <a:off x="4945950" y="3494250"/>
                          <a:ext cx="800100" cy="571500"/>
                        </a:xfrm>
                        <a:prstGeom prst="rect">
                          <a:avLst/>
                        </a:prstGeom>
                        <a:noFill/>
                        <a:ln>
                          <a:noFill/>
                        </a:ln>
                      </wps:spPr>
                      <wps:txbx>
                        <w:txbxContent>
                          <w:p w14:paraId="154A731C" w14:textId="77777777" w:rsidR="003F060F" w:rsidRDefault="003F060F">
                            <w:pPr>
                              <w:jc w:val="center"/>
                              <w:textDirection w:val="btLr"/>
                            </w:pPr>
                            <w:r>
                              <w:rPr>
                                <w:rFonts w:ascii="Arial" w:eastAsia="Arial" w:hAnsi="Arial" w:cs="Arial"/>
                                <w:color w:val="FFFFFF"/>
                                <w:sz w:val="60"/>
                              </w:rPr>
                              <w:t>54</w:t>
                            </w:r>
                          </w:p>
                        </w:txbxContent>
                      </wps:txbx>
                      <wps:bodyPr spcFirstLastPara="1" wrap="square" lIns="91425" tIns="45700" rIns="91425" bIns="45700" anchor="t" anchorCtr="0">
                        <a:noAutofit/>
                      </wps:bodyPr>
                    </wps:wsp>
                  </a:graphicData>
                </a:graphic>
              </wp:anchor>
            </w:drawing>
          </mc:Choice>
          <mc:Fallback>
            <w:pict>
              <v:rect w14:anchorId="3AD3FACD" id="Rectangle 380" o:spid="_x0000_s1071" style="position:absolute;left:0;text-align:left;margin-left:-140pt;margin-top:396pt;width:64.5pt;height:46.5pt;z-index:2516802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8hhV0QEAAIsDAAAOAAAAZHJzL2Uyb0RvYy54bWysU8tu2zAQvBfoPxC815JdqbEFy0HRwEWB&#10;oDWS5gNoirQI8NUlbcl/3yXlJG57C3qhdrmL2Znhan07Gk1OAoJytqXzWUmJsNx1yh5a+vRz+2FJ&#10;SYjMdkw7K1p6FoHebt6/Ww++EQvXO90JIAhiQzP4lvYx+qYoAu+FYWHmvLBYlA4Mi5jCoeiADYhu&#10;dLEoy0/F4KDz4LgIAW/vpiLdZHwpBY8/pAwiEt1S5BbzCfncp7PYrFlzAOZ7xS802BtYGKYsDn2B&#10;umORkSOof6CM4uCCk3HGnSmclIqLrAHVzMu/1Dz2zIusBc0J/sWm8P9g+ffTDojqWvpxif5YZvCR&#10;HtA2Zg9akHSJFg0+NNj56HdwyQKGSe8owaQvKiFjS6tVVa9qBDojICYLjLPFYoyEY8OyRJlY59hQ&#10;38xrjLFevAJ5CPGrcIakoKWAVLKx7HQf4tT63JLmWrdVWucR2v5xgZjppkjcJ7YpiuN+zHKr6lnY&#10;3nVn9CB4vlU4856FuGOAWzCnZMDNaGn4dWQgKNHfLFq/mqMsXKWcVPVNkgPXlf11hVneO1y4SMkU&#10;fol5/Saun4/RSZV1JXYTlQtpfPHszGU700pd57nr9R/a/AYAAP//AwBQSwMEFAAGAAgAAAAhAFv3&#10;E73fAAAADQEAAA8AAABkcnMvZG93bnJldi54bWxMj8FOwzAQRO9I/IO1SNxSOxEpIcSpEIIDR1oO&#10;HN14SSLsdRQ7bfr3LCe4zWhHs2+a3eqdOOEcx0Aa8o0CgdQFO1Kv4ePwmlUgYjJkjQuEGi4YYdde&#10;XzWmtuFM73jap15wCcXaaBhSmmopYzegN3ETJiS+fYXZm8R27qWdzZnLvZOFUlvpzUj8YTATPg/Y&#10;fe8Xr2FCZxd3t1efnXyZKd++HeSl1Pr2Zn16BJFwTX9h+MVndGiZ6RgWslE4DVlRKR6TNNw/FCw4&#10;kuVlzuqooapKBbJt5P8V7Q8AAAD//wMAUEsBAi0AFAAGAAgAAAAhALaDOJL+AAAA4QEAABMAAAAA&#10;AAAAAAAAAAAAAAAAAFtDb250ZW50X1R5cGVzXS54bWxQSwECLQAUAAYACAAAACEAOP0h/9YAAACU&#10;AQAACwAAAAAAAAAAAAAAAAAvAQAAX3JlbHMvLnJlbHNQSwECLQAUAAYACAAAACEAjPIYVdEBAACL&#10;AwAADgAAAAAAAAAAAAAAAAAuAgAAZHJzL2Uyb0RvYy54bWxQSwECLQAUAAYACAAAACEAW/cTvd8A&#10;AAANAQAADwAAAAAAAAAAAAAAAAArBAAAZHJzL2Rvd25yZXYueG1sUEsFBgAAAAAEAAQA8wAAADcF&#10;AAAAAA==&#10;" filled="f" stroked="f">
                <v:textbox inset="2.53958mm,1.2694mm,2.53958mm,1.2694mm">
                  <w:txbxContent>
                    <w:p w14:paraId="154A731C" w14:textId="77777777" w:rsidR="003F060F" w:rsidRDefault="003F060F">
                      <w:pPr>
                        <w:jc w:val="center"/>
                        <w:textDirection w:val="btLr"/>
                      </w:pPr>
                      <w:r>
                        <w:rPr>
                          <w:rFonts w:ascii="Arial" w:eastAsia="Arial" w:hAnsi="Arial" w:cs="Arial"/>
                          <w:color w:val="FFFFFF"/>
                          <w:sz w:val="60"/>
                        </w:rPr>
                        <w:t>54</w:t>
                      </w:r>
                    </w:p>
                  </w:txbxContent>
                </v:textbox>
              </v:rect>
            </w:pict>
          </mc:Fallback>
        </mc:AlternateContent>
      </w:r>
      <w:r w:rsidRPr="005D7DFB">
        <w:rPr>
          <w:noProof/>
          <w:sz w:val="20"/>
        </w:rPr>
        <mc:AlternateContent>
          <mc:Choice Requires="wps">
            <w:drawing>
              <wp:anchor distT="0" distB="0" distL="114300" distR="114300" simplePos="0" relativeHeight="251681280" behindDoc="0" locked="0" layoutInCell="1" hidden="0" allowOverlap="1" wp14:anchorId="28019E15" wp14:editId="611A43E6">
                <wp:simplePos x="0" y="0"/>
                <wp:positionH relativeFrom="column">
                  <wp:posOffset>-1777999</wp:posOffset>
                </wp:positionH>
                <wp:positionV relativeFrom="paragraph">
                  <wp:posOffset>8966200</wp:posOffset>
                </wp:positionV>
                <wp:extent cx="819150" cy="590550"/>
                <wp:effectExtent l="0" t="0" r="0" b="0"/>
                <wp:wrapNone/>
                <wp:docPr id="404" name="Rectangle 404"/>
                <wp:cNvGraphicFramePr/>
                <a:graphic xmlns:a="http://schemas.openxmlformats.org/drawingml/2006/main">
                  <a:graphicData uri="http://schemas.microsoft.com/office/word/2010/wordprocessingShape">
                    <wps:wsp>
                      <wps:cNvSpPr/>
                      <wps:spPr>
                        <a:xfrm>
                          <a:off x="4945950" y="3494250"/>
                          <a:ext cx="800100" cy="571500"/>
                        </a:xfrm>
                        <a:prstGeom prst="rect">
                          <a:avLst/>
                        </a:prstGeom>
                        <a:noFill/>
                        <a:ln>
                          <a:noFill/>
                        </a:ln>
                      </wps:spPr>
                      <wps:txbx>
                        <w:txbxContent>
                          <w:p w14:paraId="6E62C54F" w14:textId="77777777" w:rsidR="003F060F" w:rsidRDefault="003F060F">
                            <w:pPr>
                              <w:jc w:val="center"/>
                              <w:textDirection w:val="btLr"/>
                            </w:pPr>
                            <w:r>
                              <w:rPr>
                                <w:rFonts w:ascii="Arial" w:eastAsia="Arial" w:hAnsi="Arial" w:cs="Arial"/>
                                <w:color w:val="FFFFFF"/>
                                <w:sz w:val="60"/>
                              </w:rPr>
                              <w:t>57</w:t>
                            </w:r>
                          </w:p>
                        </w:txbxContent>
                      </wps:txbx>
                      <wps:bodyPr spcFirstLastPara="1" wrap="square" lIns="91425" tIns="45700" rIns="91425" bIns="45700" anchor="t" anchorCtr="0">
                        <a:noAutofit/>
                      </wps:bodyPr>
                    </wps:wsp>
                  </a:graphicData>
                </a:graphic>
              </wp:anchor>
            </w:drawing>
          </mc:Choice>
          <mc:Fallback>
            <w:pict>
              <v:rect w14:anchorId="28019E15" id="Rectangle 404" o:spid="_x0000_s1072" style="position:absolute;left:0;text-align:left;margin-left:-140pt;margin-top:706pt;width:64.5pt;height:46.5pt;z-index:2516812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07dc0QEAAIsDAAAOAAAAZHJzL2Uyb0RvYy54bWysU8tu2zAQvBfIPxC815Jcq4kFy0GRwEWB&#10;oDWS9gPWFGkR4Kskbcl/3yXlJE56K3qhdrmL2ZnhanU7akWO3AdpTUurWUkJN8x20uxb+uvn5uMN&#10;JSGC6UBZw1t64oHerq8+rAbX8Lntreq4JwhiQjO4lvYxuqYoAuu5hjCzjhssCus1REz9vug8DIiu&#10;VTEvy8/FYH3nvGU8BLy9n4p0nfGF4Cz+ECLwSFRLkVvMp8/nLp3FegXN3oPrJTvTgH9goUEaHPoC&#10;dQ8RyMHLv6C0ZN4GK+KMWV1YISTjWQOqqcp3ap56cDxrQXOCe7Ep/D9Y9v249UR2LV2UC0oMaHyk&#10;R7QNzF5xki7RosGFBjuf3Nafs4Bh0jsKr9MXlZARQZaLelmj0aeWfsJkjnG2mI+RMGy4KVEm1hk2&#10;1NdVjTHWi1cg50P8yq0mKWipRyrZWDg+hDi1PrekucZupFJ5hDJvLhAz3RSJ+8Q2RXHcjZPc+lnY&#10;znYn9CA4tpE48wFC3ILHLagoGXAzWhp+H8BzStQ3g9YvK5SFq5STRX2d5PjLyu6yAob1FhcuUjKF&#10;dzGv38T1yyFaIbOuxG6iciaNL56dOW9nWqnLPHe9/kPrPwAAAP//AwBQSwMEFAAGAAgAAAAhAC7o&#10;qareAAAADwEAAA8AAABkcnMvZG93bnJldi54bWxMT0FOwzAQvCPxB2uRuKV2oqaqQpwKIThwJOXQ&#10;oxsvSYS9jmKnTX/PcoLbzM5odqY+rN6JC85xDKQh3ygQSF2wI/UaPo9v2R5ETIascYFQww0jHJr7&#10;u9pUNlzpAy9t6gWHUKyMhiGlqZIydgN6EzdhQmLtK8zeJKZzL+1srhzunSyU2klvRuIPg5nwZcDu&#10;u128hgmdXdy2VadOvs6U796P8lZq/fiwPj+BSLimPzP81ufq0HCnc1jIRuE0ZMVe8ZjEyjYvGLEn&#10;y8uc0ZlvpSoVyKaW/3c0PwAAAP//AwBQSwECLQAUAAYACAAAACEAtoM4kv4AAADhAQAAEwAAAAAA&#10;AAAAAAAAAAAAAAAAW0NvbnRlbnRfVHlwZXNdLnhtbFBLAQItABQABgAIAAAAIQA4/SH/1gAAAJQB&#10;AAALAAAAAAAAAAAAAAAAAC8BAABfcmVscy8ucmVsc1BLAQItABQABgAIAAAAIQD407dc0QEAAIsD&#10;AAAOAAAAAAAAAAAAAAAAAC4CAABkcnMvZTJvRG9jLnhtbFBLAQItABQABgAIAAAAIQAu6Kmq3gAA&#10;AA8BAAAPAAAAAAAAAAAAAAAAACsEAABkcnMvZG93bnJldi54bWxQSwUGAAAAAAQABADzAAAANgUA&#10;AAAA&#10;" filled="f" stroked="f">
                <v:textbox inset="2.53958mm,1.2694mm,2.53958mm,1.2694mm">
                  <w:txbxContent>
                    <w:p w14:paraId="6E62C54F" w14:textId="77777777" w:rsidR="003F060F" w:rsidRDefault="003F060F">
                      <w:pPr>
                        <w:jc w:val="center"/>
                        <w:textDirection w:val="btLr"/>
                      </w:pPr>
                      <w:r>
                        <w:rPr>
                          <w:rFonts w:ascii="Arial" w:eastAsia="Arial" w:hAnsi="Arial" w:cs="Arial"/>
                          <w:color w:val="FFFFFF"/>
                          <w:sz w:val="60"/>
                        </w:rPr>
                        <w:t>57</w:t>
                      </w:r>
                    </w:p>
                  </w:txbxContent>
                </v:textbox>
              </v:rect>
            </w:pict>
          </mc:Fallback>
        </mc:AlternateContent>
      </w:r>
      <w:r w:rsidRPr="005D7DFB">
        <w:rPr>
          <w:noProof/>
          <w:sz w:val="20"/>
        </w:rPr>
        <mc:AlternateContent>
          <mc:Choice Requires="wps">
            <w:drawing>
              <wp:anchor distT="0" distB="0" distL="114300" distR="114300" simplePos="0" relativeHeight="251682304" behindDoc="0" locked="0" layoutInCell="1" hidden="0" allowOverlap="1" wp14:anchorId="47ABB834" wp14:editId="21C68114">
                <wp:simplePos x="0" y="0"/>
                <wp:positionH relativeFrom="column">
                  <wp:posOffset>-1777999</wp:posOffset>
                </wp:positionH>
                <wp:positionV relativeFrom="paragraph">
                  <wp:posOffset>812800</wp:posOffset>
                </wp:positionV>
                <wp:extent cx="680085" cy="660400"/>
                <wp:effectExtent l="0" t="0" r="0" b="0"/>
                <wp:wrapNone/>
                <wp:docPr id="414" name="Rectangle 414"/>
                <wp:cNvGraphicFramePr/>
                <a:graphic xmlns:a="http://schemas.openxmlformats.org/drawingml/2006/main">
                  <a:graphicData uri="http://schemas.microsoft.com/office/word/2010/wordprocessingShape">
                    <wps:wsp>
                      <wps:cNvSpPr/>
                      <wps:spPr>
                        <a:xfrm>
                          <a:off x="5015483" y="3459325"/>
                          <a:ext cx="661035" cy="641350"/>
                        </a:xfrm>
                        <a:prstGeom prst="rect">
                          <a:avLst/>
                        </a:prstGeom>
                        <a:solidFill>
                          <a:srgbClr val="C6D9F1"/>
                        </a:solidFill>
                        <a:ln>
                          <a:noFill/>
                        </a:ln>
                      </wps:spPr>
                      <wps:txbx>
                        <w:txbxContent>
                          <w:p w14:paraId="33C3486E" w14:textId="77777777" w:rsidR="003F060F" w:rsidRDefault="003F060F">
                            <w:pPr>
                              <w:jc w:val="center"/>
                              <w:textDirection w:val="btLr"/>
                            </w:pPr>
                            <w:r>
                              <w:rPr>
                                <w:rFonts w:ascii="Arial" w:eastAsia="Arial" w:hAnsi="Arial" w:cs="Arial"/>
                                <w:color w:val="FFFFFF"/>
                                <w:sz w:val="60"/>
                              </w:rPr>
                              <w:t>56</w:t>
                            </w:r>
                          </w:p>
                          <w:p w14:paraId="65BE69F1" w14:textId="77777777" w:rsidR="003F060F" w:rsidRDefault="003F060F">
                            <w:pPr>
                              <w:textDirection w:val="btLr"/>
                            </w:pPr>
                          </w:p>
                        </w:txbxContent>
                      </wps:txbx>
                      <wps:bodyPr spcFirstLastPara="1" wrap="square" lIns="91425" tIns="45700" rIns="91425" bIns="45700" anchor="t" anchorCtr="0">
                        <a:noAutofit/>
                      </wps:bodyPr>
                    </wps:wsp>
                  </a:graphicData>
                </a:graphic>
              </wp:anchor>
            </w:drawing>
          </mc:Choice>
          <mc:Fallback>
            <w:pict>
              <v:rect w14:anchorId="47ABB834" id="Rectangle 414" o:spid="_x0000_s1073" style="position:absolute;left:0;text-align:left;margin-left:-140pt;margin-top:64pt;width:53.55pt;height:52pt;z-index:2516823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1fKg8AEAALQDAAAOAAAAZHJzL2Uyb0RvYy54bWysU8Fu2zAMvQ/YPwi6L7YT22uMOMWQIMOA&#10;Ygva7gMUWY4FyJJGKbHz96PktM3W27CLTIoU+d4jvbofe0XOApw0uqbZLKVEaG4aqY81/fm8+3RH&#10;ifNMN0wZLWp6EY7erz9+WA22EnPTGdUIIFhEu2qwNe28t1WSON6JnrmZsUJjsDXQM48uHJMG2IDV&#10;e5XM07RMBgONBcOFc3i7nYJ0Heu3reD+R9s64YmqKWLz8YR4HsKZrFesOgKzneRXGOwfUPRMamz6&#10;WmrLPCMnkO9K9ZKDcab1M276xLSt5CJyQDZZ+hebp45ZEbmgOM6+yuT+X1n+/bwHIpua5llOiWY9&#10;DukRZWP6qAQJlyjRYF2FmU92D1fPoRn4ji304YtMyFjTIs2K/G5ByaWmi7xYLubFJLEYPeGYUJZZ&#10;uigo4ZhQ5tmiiCNI3gpZcP6rMD0JRk0BoURh2fnBeWyOqS8poa8zSjY7qVR04HjYKCBnhtPelNvl&#10;Lgvd8ckfaUqHZG3CsykcbpJAcqIVLD8exkmX8kWBg2kuKJazfCcR3ANzfs8A1yWjZMAVqqn7dWIg&#10;KFHfNM5omeVIn/jo5MXnFBcQbiOH2wjTvDO4mZ6Sydz4uKcT1i8nb1oZBQjoJihX0LgakeR1jcPu&#10;3fox6+1nW/8GAAD//wMAUEsDBBQABgAIAAAAIQDrHStb4gAAAA0BAAAPAAAAZHJzL2Rvd25yZXYu&#10;eG1sTI/NTsMwEITvSLyDtUhcUGo3iP6EOFWFRMSlBwpSOW5jk0TE6yh2k/D2LCe47WhGs9/ku9l1&#10;YrRDaD1pWC4UCEuVNy3VGt7fnpMNiBCRDHaerIZvG2BXXF/lmBk/0asdj7EWXEIhQw1NjH0mZaga&#10;6zAsfG+JvU8/OIwsh1qaAScud51MlVpJhy3xhwZ7+9TY6ut4cRrU3UM1leHlhKvyY78t+wON7UHr&#10;25t5/wgi2jn+heEXn9GhYKazv5AJotOQpBvFYyI7fIHgSLJcp1sQZw3pfapAFrn8v6L4AQAA//8D&#10;AFBLAQItABQABgAIAAAAIQC2gziS/gAAAOEBAAATAAAAAAAAAAAAAAAAAAAAAABbQ29udGVudF9U&#10;eXBlc10ueG1sUEsBAi0AFAAGAAgAAAAhADj9If/WAAAAlAEAAAsAAAAAAAAAAAAAAAAALwEAAF9y&#10;ZWxzLy5yZWxzUEsBAi0AFAAGAAgAAAAhAMTV8qDwAQAAtAMAAA4AAAAAAAAAAAAAAAAALgIAAGRy&#10;cy9lMm9Eb2MueG1sUEsBAi0AFAAGAAgAAAAhAOsdK1viAAAADQEAAA8AAAAAAAAAAAAAAAAASgQA&#10;AGRycy9kb3ducmV2LnhtbFBLBQYAAAAABAAEAPMAAABZBQAAAAA=&#10;" fillcolor="#c6d9f1" stroked="f">
                <v:textbox inset="2.53958mm,1.2694mm,2.53958mm,1.2694mm">
                  <w:txbxContent>
                    <w:p w14:paraId="33C3486E" w14:textId="77777777" w:rsidR="003F060F" w:rsidRDefault="003F060F">
                      <w:pPr>
                        <w:jc w:val="center"/>
                        <w:textDirection w:val="btLr"/>
                      </w:pPr>
                      <w:r>
                        <w:rPr>
                          <w:rFonts w:ascii="Arial" w:eastAsia="Arial" w:hAnsi="Arial" w:cs="Arial"/>
                          <w:color w:val="FFFFFF"/>
                          <w:sz w:val="60"/>
                        </w:rPr>
                        <w:t>56</w:t>
                      </w:r>
                    </w:p>
                    <w:p w14:paraId="65BE69F1" w14:textId="77777777" w:rsidR="003F060F" w:rsidRDefault="003F060F">
                      <w:pPr>
                        <w:textDirection w:val="btLr"/>
                      </w:pPr>
                    </w:p>
                  </w:txbxContent>
                </v:textbox>
              </v:rect>
            </w:pict>
          </mc:Fallback>
        </mc:AlternateContent>
      </w:r>
    </w:p>
    <w:p w14:paraId="318393B9" w14:textId="77777777" w:rsidR="00366376" w:rsidRPr="005D7DFB" w:rsidRDefault="00FF1DC0">
      <w:pPr>
        <w:spacing w:line="360" w:lineRule="auto"/>
        <w:ind w:left="-567"/>
        <w:rPr>
          <w:rFonts w:ascii="NTPreCursivefk" w:eastAsia="NTPreCursivefk" w:hAnsi="NTPreCursivefk" w:cs="NTPreCursivefk"/>
          <w:b/>
          <w:color w:val="96BE2B"/>
          <w:sz w:val="20"/>
          <w:highlight w:val="yellow"/>
        </w:rPr>
      </w:pPr>
      <w:r w:rsidRPr="005D7DFB">
        <w:rPr>
          <w:rFonts w:ascii="NTPreCursivefk" w:eastAsia="NTPreCursivefk" w:hAnsi="NTPreCursivefk" w:cs="NTPreCursivefk"/>
          <w:b/>
          <w:color w:val="96BE2B"/>
          <w:sz w:val="20"/>
        </w:rPr>
        <w:t>C8 Glossary of terms</w:t>
      </w:r>
    </w:p>
    <w:p w14:paraId="1FC6F088" w14:textId="77777777" w:rsidR="00366376" w:rsidRPr="005D7DFB" w:rsidRDefault="00FF1DC0">
      <w:pPr>
        <w:rPr>
          <w:rFonts w:ascii="NTPreCursivefk" w:eastAsia="NTPreCursivefk" w:hAnsi="NTPreCursivefk" w:cs="NTPreCursivefk"/>
          <w:color w:val="003366"/>
          <w:sz w:val="20"/>
        </w:rPr>
      </w:pPr>
      <w:r w:rsidRPr="005D7DFB">
        <w:rPr>
          <w:rFonts w:ascii="NTPreCursivefk" w:eastAsia="NTPreCursivefk" w:hAnsi="NTPreCursivefk" w:cs="NTPreCursivefk"/>
          <w:color w:val="466DB0"/>
          <w:sz w:val="20"/>
        </w:rPr>
        <w:t>AUP</w:t>
      </w:r>
      <w:r w:rsidRPr="005D7DFB">
        <w:rPr>
          <w:rFonts w:ascii="NTPreCursivefk" w:eastAsia="NTPreCursivefk" w:hAnsi="NTPreCursivefk" w:cs="NTPreCursivefk"/>
          <w:color w:val="96BE2B"/>
          <w:sz w:val="20"/>
        </w:rPr>
        <w:t xml:space="preserve"> </w:t>
      </w:r>
      <w:r w:rsidRPr="005D7DFB">
        <w:rPr>
          <w:rFonts w:ascii="NTPreCursivefk" w:eastAsia="NTPreCursivefk" w:hAnsi="NTPreCursivefk" w:cs="NTPreCursivefk"/>
          <w:color w:val="96BE2B"/>
          <w:sz w:val="20"/>
        </w:rPr>
        <w:tab/>
      </w:r>
      <w:r w:rsidRPr="005D7DFB">
        <w:rPr>
          <w:rFonts w:ascii="NTPreCursivefk" w:eastAsia="NTPreCursivefk" w:hAnsi="NTPreCursivefk" w:cs="NTPreCursivefk"/>
          <w:color w:val="96BE2B"/>
          <w:sz w:val="20"/>
        </w:rPr>
        <w:tab/>
      </w:r>
      <w:r w:rsidRPr="005D7DFB">
        <w:rPr>
          <w:rFonts w:ascii="NTPreCursivefk" w:eastAsia="NTPreCursivefk" w:hAnsi="NTPreCursivefk" w:cs="NTPreCursivefk"/>
          <w:color w:val="494949"/>
          <w:sz w:val="20"/>
        </w:rPr>
        <w:t>Acceptable Use Policy – see templates earlier in this document</w:t>
      </w:r>
    </w:p>
    <w:p w14:paraId="2E066075" w14:textId="77777777" w:rsidR="00366376" w:rsidRPr="005D7DFB" w:rsidRDefault="00FF1DC0">
      <w:pPr>
        <w:ind w:left="1440" w:hanging="1440"/>
        <w:rPr>
          <w:rFonts w:ascii="NTPreCursivefk" w:eastAsia="NTPreCursivefk" w:hAnsi="NTPreCursivefk" w:cs="NTPreCursivefk"/>
          <w:color w:val="003366"/>
          <w:sz w:val="20"/>
        </w:rPr>
      </w:pPr>
      <w:r w:rsidRPr="005D7DFB">
        <w:rPr>
          <w:rFonts w:ascii="NTPreCursivefk" w:eastAsia="NTPreCursivefk" w:hAnsi="NTPreCursivefk" w:cs="NTPreCursivefk"/>
          <w:color w:val="466DB0"/>
          <w:sz w:val="20"/>
        </w:rPr>
        <w:t>CEOP</w:t>
      </w:r>
      <w:r w:rsidRPr="005D7DFB">
        <w:rPr>
          <w:rFonts w:ascii="NTPreCursivefk" w:eastAsia="NTPreCursivefk" w:hAnsi="NTPreCursivefk" w:cs="NTPreCursivefk"/>
          <w:color w:val="96BE2B"/>
          <w:sz w:val="20"/>
        </w:rPr>
        <w:tab/>
      </w:r>
      <w:r w:rsidRPr="005D7DFB">
        <w:rPr>
          <w:rFonts w:ascii="NTPreCursivefk" w:eastAsia="NTPreCursivefk" w:hAnsi="NTPreCursivefk" w:cs="NTPreCursivefk"/>
          <w:color w:val="494949"/>
          <w:sz w:val="20"/>
        </w:rPr>
        <w:t xml:space="preserve">Child Exploitation and Online Protection Centre (part of UK Police, dedicated to protecting children from sexual abuse, providers of the Think U Know programmes. </w:t>
      </w:r>
    </w:p>
    <w:p w14:paraId="45AF342E" w14:textId="77777777" w:rsidR="00366376" w:rsidRPr="005D7DFB" w:rsidRDefault="00FF1DC0">
      <w:pPr>
        <w:rPr>
          <w:rFonts w:ascii="NTPreCursivefk" w:eastAsia="NTPreCursivefk" w:hAnsi="NTPreCursivefk" w:cs="NTPreCursivefk"/>
          <w:color w:val="1F4E79"/>
          <w:sz w:val="20"/>
        </w:rPr>
      </w:pPr>
      <w:r w:rsidRPr="005D7DFB">
        <w:rPr>
          <w:rFonts w:ascii="NTPreCursivefk" w:eastAsia="NTPreCursivefk" w:hAnsi="NTPreCursivefk" w:cs="NTPreCursivefk"/>
          <w:color w:val="466DB0"/>
          <w:sz w:val="20"/>
        </w:rPr>
        <w:t>CPD</w:t>
      </w:r>
      <w:r w:rsidRPr="005D7DFB">
        <w:rPr>
          <w:rFonts w:ascii="NTPreCursivefk" w:eastAsia="NTPreCursivefk" w:hAnsi="NTPreCursivefk" w:cs="NTPreCursivefk"/>
          <w:color w:val="96BE2B"/>
          <w:sz w:val="20"/>
        </w:rPr>
        <w:tab/>
      </w:r>
      <w:r w:rsidRPr="005D7DFB">
        <w:rPr>
          <w:rFonts w:ascii="NTPreCursivefk" w:eastAsia="NTPreCursivefk" w:hAnsi="NTPreCursivefk" w:cs="NTPreCursivefk"/>
          <w:color w:val="96BE2B"/>
          <w:sz w:val="20"/>
        </w:rPr>
        <w:tab/>
      </w:r>
      <w:r w:rsidRPr="005D7DFB">
        <w:rPr>
          <w:rFonts w:ascii="NTPreCursivefk" w:eastAsia="NTPreCursivefk" w:hAnsi="NTPreCursivefk" w:cs="NTPreCursivefk"/>
          <w:color w:val="494949"/>
          <w:sz w:val="20"/>
        </w:rPr>
        <w:t>Continuous Professional Development</w:t>
      </w:r>
    </w:p>
    <w:p w14:paraId="6D71B415" w14:textId="1866A7BB" w:rsidR="00366376" w:rsidRPr="005D7DFB" w:rsidRDefault="00FF1DC0">
      <w:pPr>
        <w:rPr>
          <w:rFonts w:ascii="NTPreCursivefk" w:eastAsia="NTPreCursivefk" w:hAnsi="NTPreCursivefk" w:cs="NTPreCursivefk"/>
          <w:color w:val="1F4E79"/>
          <w:sz w:val="20"/>
        </w:rPr>
      </w:pPr>
      <w:r w:rsidRPr="005D7DFB">
        <w:rPr>
          <w:rFonts w:ascii="NTPreCursivefk" w:eastAsia="NTPreCursivefk" w:hAnsi="NTPreCursivefk" w:cs="NTPreCursivefk"/>
          <w:color w:val="466DB0"/>
          <w:sz w:val="20"/>
        </w:rPr>
        <w:t>CYPS</w:t>
      </w:r>
      <w:r w:rsidRPr="005D7DFB">
        <w:rPr>
          <w:rFonts w:ascii="NTPreCursivefk" w:eastAsia="NTPreCursivefk" w:hAnsi="NTPreCursivefk" w:cs="NTPreCursivefk"/>
          <w:color w:val="96BE2B"/>
          <w:sz w:val="20"/>
        </w:rPr>
        <w:tab/>
      </w:r>
      <w:r w:rsidRPr="005D7DFB">
        <w:rPr>
          <w:rFonts w:ascii="NTPreCursivefk" w:eastAsia="NTPreCursivefk" w:hAnsi="NTPreCursivefk" w:cs="NTPreCursivefk"/>
          <w:color w:val="96BE2B"/>
          <w:sz w:val="20"/>
        </w:rPr>
        <w:tab/>
      </w:r>
      <w:r w:rsidRPr="005D7DFB">
        <w:rPr>
          <w:rFonts w:ascii="NTPreCursivefk" w:eastAsia="NTPreCursivefk" w:hAnsi="NTPreCursivefk" w:cs="NTPreCursivefk"/>
          <w:color w:val="494949"/>
          <w:sz w:val="20"/>
        </w:rPr>
        <w:t xml:space="preserve">Children and Young </w:t>
      </w:r>
      <w:r w:rsidR="00667670">
        <w:rPr>
          <w:rFonts w:ascii="NTPreCursivefk" w:eastAsia="NTPreCursivefk" w:hAnsi="NTPreCursivefk" w:cs="NTPreCursivefk"/>
          <w:color w:val="494949"/>
          <w:sz w:val="20"/>
        </w:rPr>
        <w:t>People</w:t>
      </w:r>
      <w:r w:rsidRPr="005D7DFB">
        <w:rPr>
          <w:rFonts w:ascii="NTPreCursivefk" w:eastAsia="NTPreCursivefk" w:hAnsi="NTPreCursivefk" w:cs="NTPreCursivefk"/>
          <w:color w:val="494949"/>
          <w:sz w:val="20"/>
        </w:rPr>
        <w:t xml:space="preserve"> Services (in Local Authorities)</w:t>
      </w:r>
    </w:p>
    <w:p w14:paraId="3E166EA2" w14:textId="059C54DF" w:rsidR="00366376" w:rsidRPr="005D7DFB" w:rsidRDefault="00FF1DC0">
      <w:pPr>
        <w:rPr>
          <w:rFonts w:ascii="NTPreCursivefk" w:eastAsia="NTPreCursivefk" w:hAnsi="NTPreCursivefk" w:cs="NTPreCursivefk"/>
          <w:color w:val="003366"/>
          <w:sz w:val="20"/>
        </w:rPr>
      </w:pPr>
      <w:r w:rsidRPr="005D7DFB">
        <w:rPr>
          <w:rFonts w:ascii="NTPreCursivefk" w:eastAsia="NTPreCursivefk" w:hAnsi="NTPreCursivefk" w:cs="NTPreCursivefk"/>
          <w:color w:val="466DB0"/>
          <w:sz w:val="20"/>
        </w:rPr>
        <w:t>FOSI</w:t>
      </w:r>
      <w:r w:rsidRPr="005D7DFB">
        <w:rPr>
          <w:rFonts w:ascii="NTPreCursivefk" w:eastAsia="NTPreCursivefk" w:hAnsi="NTPreCursivefk" w:cs="NTPreCursivefk"/>
          <w:b/>
          <w:color w:val="466DB0"/>
          <w:sz w:val="20"/>
        </w:rPr>
        <w:t xml:space="preserve"> </w:t>
      </w:r>
      <w:r w:rsidRPr="005D7DFB">
        <w:rPr>
          <w:rFonts w:ascii="NTPreCursivefk" w:eastAsia="NTPreCursivefk" w:hAnsi="NTPreCursivefk" w:cs="NTPreCursivefk"/>
          <w:color w:val="96BE2B"/>
          <w:sz w:val="20"/>
        </w:rPr>
        <w:tab/>
      </w:r>
      <w:r w:rsidRPr="005D7DFB">
        <w:rPr>
          <w:rFonts w:ascii="NTPreCursivefk" w:eastAsia="NTPreCursivefk" w:hAnsi="NTPreCursivefk" w:cs="NTPreCursivefk"/>
          <w:color w:val="96BE2B"/>
          <w:sz w:val="20"/>
        </w:rPr>
        <w:tab/>
      </w:r>
      <w:r w:rsidRPr="005D7DFB">
        <w:rPr>
          <w:rFonts w:ascii="NTPreCursivefk" w:eastAsia="NTPreCursivefk" w:hAnsi="NTPreCursivefk" w:cs="NTPreCursivefk"/>
          <w:color w:val="494949"/>
          <w:sz w:val="20"/>
        </w:rPr>
        <w:t>Family Onlin</w:t>
      </w:r>
      <w:r w:rsidR="00586BB0" w:rsidRPr="005D7DFB">
        <w:rPr>
          <w:rFonts w:ascii="NTPreCursivefk" w:eastAsia="NTPreCursivefk" w:hAnsi="NTPreCursivefk" w:cs="NTPreCursivefk"/>
          <w:color w:val="494949"/>
          <w:sz w:val="20"/>
        </w:rPr>
        <w:t>e-Safety</w:t>
      </w:r>
      <w:r w:rsidRPr="005D7DFB">
        <w:rPr>
          <w:rFonts w:ascii="NTPreCursivefk" w:eastAsia="NTPreCursivefk" w:hAnsi="NTPreCursivefk" w:cs="NTPreCursivefk"/>
          <w:color w:val="494949"/>
          <w:sz w:val="20"/>
        </w:rPr>
        <w:t xml:space="preserve"> Institute</w:t>
      </w:r>
    </w:p>
    <w:p w14:paraId="7D9F10FE" w14:textId="77777777" w:rsidR="00366376" w:rsidRPr="005D7DFB" w:rsidRDefault="00FF1DC0">
      <w:pPr>
        <w:rPr>
          <w:rFonts w:ascii="NTPreCursivefk" w:eastAsia="NTPreCursivefk" w:hAnsi="NTPreCursivefk" w:cs="NTPreCursivefk"/>
          <w:color w:val="1F4E79"/>
          <w:sz w:val="20"/>
        </w:rPr>
      </w:pPr>
      <w:r w:rsidRPr="005D7DFB">
        <w:rPr>
          <w:rFonts w:ascii="NTPreCursivefk" w:eastAsia="NTPreCursivefk" w:hAnsi="NTPreCursivefk" w:cs="NTPreCursivefk"/>
          <w:color w:val="466DB0"/>
          <w:sz w:val="20"/>
        </w:rPr>
        <w:t>EA</w:t>
      </w:r>
      <w:r w:rsidRPr="005D7DFB">
        <w:rPr>
          <w:rFonts w:ascii="NTPreCursivefk" w:eastAsia="NTPreCursivefk" w:hAnsi="NTPreCursivefk" w:cs="NTPreCursivefk"/>
          <w:color w:val="96BE2B"/>
          <w:sz w:val="20"/>
        </w:rPr>
        <w:tab/>
      </w:r>
      <w:r w:rsidRPr="005D7DFB">
        <w:rPr>
          <w:rFonts w:ascii="NTPreCursivefk" w:eastAsia="NTPreCursivefk" w:hAnsi="NTPreCursivefk" w:cs="NTPreCursivefk"/>
          <w:color w:val="96BE2B"/>
          <w:sz w:val="20"/>
        </w:rPr>
        <w:tab/>
      </w:r>
      <w:r w:rsidRPr="005D7DFB">
        <w:rPr>
          <w:rFonts w:ascii="NTPreCursivefk" w:eastAsia="NTPreCursivefk" w:hAnsi="NTPreCursivefk" w:cs="NTPreCursivefk"/>
          <w:color w:val="494949"/>
          <w:sz w:val="20"/>
        </w:rPr>
        <w:t>Education Authority</w:t>
      </w:r>
    </w:p>
    <w:p w14:paraId="5A5BDFCD" w14:textId="77777777" w:rsidR="00366376" w:rsidRPr="005D7DFB" w:rsidRDefault="00FF1DC0">
      <w:pPr>
        <w:rPr>
          <w:rFonts w:ascii="NTPreCursivefk" w:eastAsia="NTPreCursivefk" w:hAnsi="NTPreCursivefk" w:cs="NTPreCursivefk"/>
          <w:color w:val="1F4E79"/>
          <w:sz w:val="20"/>
        </w:rPr>
      </w:pPr>
      <w:r w:rsidRPr="005D7DFB">
        <w:rPr>
          <w:rFonts w:ascii="NTPreCursivefk" w:eastAsia="NTPreCursivefk" w:hAnsi="NTPreCursivefk" w:cs="NTPreCursivefk"/>
          <w:color w:val="466DB0"/>
          <w:sz w:val="20"/>
        </w:rPr>
        <w:t>ICO</w:t>
      </w:r>
      <w:r w:rsidRPr="005D7DFB">
        <w:rPr>
          <w:rFonts w:ascii="NTPreCursivefk" w:eastAsia="NTPreCursivefk" w:hAnsi="NTPreCursivefk" w:cs="NTPreCursivefk"/>
          <w:color w:val="96BE2B"/>
          <w:sz w:val="20"/>
        </w:rPr>
        <w:tab/>
      </w:r>
      <w:r w:rsidRPr="005D7DFB">
        <w:rPr>
          <w:rFonts w:ascii="NTPreCursivefk" w:eastAsia="NTPreCursivefk" w:hAnsi="NTPreCursivefk" w:cs="NTPreCursivefk"/>
          <w:color w:val="96BE2B"/>
          <w:sz w:val="20"/>
        </w:rPr>
        <w:tab/>
      </w:r>
      <w:r w:rsidRPr="005D7DFB">
        <w:rPr>
          <w:rFonts w:ascii="NTPreCursivefk" w:eastAsia="NTPreCursivefk" w:hAnsi="NTPreCursivefk" w:cs="NTPreCursivefk"/>
          <w:color w:val="494949"/>
          <w:sz w:val="20"/>
        </w:rPr>
        <w:t>Information Commissioners Office</w:t>
      </w:r>
    </w:p>
    <w:p w14:paraId="11A59B4F" w14:textId="77777777" w:rsidR="00366376" w:rsidRPr="005D7DFB" w:rsidRDefault="00FF1DC0">
      <w:pPr>
        <w:rPr>
          <w:rFonts w:ascii="NTPreCursivefk" w:eastAsia="NTPreCursivefk" w:hAnsi="NTPreCursivefk" w:cs="NTPreCursivefk"/>
          <w:color w:val="1F4E79"/>
          <w:sz w:val="20"/>
        </w:rPr>
      </w:pPr>
      <w:r w:rsidRPr="005D7DFB">
        <w:rPr>
          <w:rFonts w:ascii="NTPreCursivefk" w:eastAsia="NTPreCursivefk" w:hAnsi="NTPreCursivefk" w:cs="NTPreCursivefk"/>
          <w:color w:val="466DB0"/>
          <w:sz w:val="20"/>
        </w:rPr>
        <w:t xml:space="preserve">ICT </w:t>
      </w:r>
      <w:r w:rsidRPr="005D7DFB">
        <w:rPr>
          <w:rFonts w:ascii="NTPreCursivefk" w:eastAsia="NTPreCursivefk" w:hAnsi="NTPreCursivefk" w:cs="NTPreCursivefk"/>
          <w:color w:val="96BE2B"/>
          <w:sz w:val="20"/>
        </w:rPr>
        <w:tab/>
      </w:r>
      <w:r w:rsidRPr="005D7DFB">
        <w:rPr>
          <w:rFonts w:ascii="NTPreCursivefk" w:eastAsia="NTPreCursivefk" w:hAnsi="NTPreCursivefk" w:cs="NTPreCursivefk"/>
          <w:color w:val="96BE2B"/>
          <w:sz w:val="20"/>
        </w:rPr>
        <w:tab/>
      </w:r>
      <w:r w:rsidRPr="005D7DFB">
        <w:rPr>
          <w:rFonts w:ascii="NTPreCursivefk" w:eastAsia="NTPreCursivefk" w:hAnsi="NTPreCursivefk" w:cs="NTPreCursivefk"/>
          <w:color w:val="494949"/>
          <w:sz w:val="20"/>
        </w:rPr>
        <w:t>Information and Communications Technology</w:t>
      </w:r>
    </w:p>
    <w:p w14:paraId="1943E564" w14:textId="77777777" w:rsidR="00366376" w:rsidRPr="005D7DFB" w:rsidRDefault="00FF1DC0">
      <w:pPr>
        <w:rPr>
          <w:rFonts w:ascii="NTPreCursivefk" w:eastAsia="NTPreCursivefk" w:hAnsi="NTPreCursivefk" w:cs="NTPreCursivefk"/>
          <w:color w:val="1F4E79"/>
          <w:sz w:val="20"/>
        </w:rPr>
      </w:pPr>
      <w:proofErr w:type="spellStart"/>
      <w:r w:rsidRPr="005D7DFB">
        <w:rPr>
          <w:rFonts w:ascii="NTPreCursivefk" w:eastAsia="NTPreCursivefk" w:hAnsi="NTPreCursivefk" w:cs="NTPreCursivefk"/>
          <w:color w:val="466DB0"/>
          <w:sz w:val="20"/>
        </w:rPr>
        <w:t>ICTMark</w:t>
      </w:r>
      <w:proofErr w:type="spellEnd"/>
      <w:r w:rsidRPr="005D7DFB">
        <w:rPr>
          <w:rFonts w:ascii="NTPreCursivefk" w:eastAsia="NTPreCursivefk" w:hAnsi="NTPreCursivefk" w:cs="NTPreCursivefk"/>
          <w:color w:val="96BE2B"/>
          <w:sz w:val="20"/>
        </w:rPr>
        <w:tab/>
      </w:r>
      <w:r w:rsidRPr="005D7DFB">
        <w:rPr>
          <w:rFonts w:ascii="NTPreCursivefk" w:eastAsia="NTPreCursivefk" w:hAnsi="NTPreCursivefk" w:cs="NTPreCursivefk"/>
          <w:color w:val="494949"/>
          <w:sz w:val="20"/>
        </w:rPr>
        <w:t>Quality standard for schools provided by NAACE</w:t>
      </w:r>
    </w:p>
    <w:p w14:paraId="5CC3EFF0" w14:textId="7C0DD257" w:rsidR="00366376" w:rsidRPr="005D7DFB" w:rsidRDefault="00FF1DC0">
      <w:pPr>
        <w:rPr>
          <w:rFonts w:ascii="NTPreCursivefk" w:eastAsia="NTPreCursivefk" w:hAnsi="NTPreCursivefk" w:cs="NTPreCursivefk"/>
          <w:color w:val="1F4E79"/>
          <w:sz w:val="20"/>
        </w:rPr>
      </w:pPr>
      <w:r w:rsidRPr="005D7DFB">
        <w:rPr>
          <w:rFonts w:ascii="NTPreCursivefk" w:eastAsia="NTPreCursivefk" w:hAnsi="NTPreCursivefk" w:cs="NTPreCursivefk"/>
          <w:color w:val="466DB0"/>
          <w:sz w:val="20"/>
        </w:rPr>
        <w:t>INSET</w:t>
      </w:r>
      <w:r w:rsidRPr="005D7DFB">
        <w:rPr>
          <w:rFonts w:ascii="NTPreCursivefk" w:eastAsia="NTPreCursivefk" w:hAnsi="NTPreCursivefk" w:cs="NTPreCursivefk"/>
          <w:color w:val="96BE2B"/>
          <w:sz w:val="20"/>
        </w:rPr>
        <w:tab/>
      </w:r>
      <w:r w:rsidRPr="005D7DFB">
        <w:rPr>
          <w:rFonts w:ascii="NTPreCursivefk" w:eastAsia="NTPreCursivefk" w:hAnsi="NTPreCursivefk" w:cs="NTPreCursivefk"/>
          <w:color w:val="96BE2B"/>
          <w:sz w:val="20"/>
        </w:rPr>
        <w:tab/>
      </w:r>
      <w:r w:rsidR="00667670">
        <w:rPr>
          <w:rFonts w:ascii="NTPreCursivefk" w:eastAsia="NTPreCursivefk" w:hAnsi="NTPreCursivefk" w:cs="NTPreCursivefk"/>
          <w:color w:val="494949"/>
          <w:sz w:val="20"/>
        </w:rPr>
        <w:t>In-Service</w:t>
      </w:r>
      <w:r w:rsidRPr="005D7DFB">
        <w:rPr>
          <w:rFonts w:ascii="NTPreCursivefk" w:eastAsia="NTPreCursivefk" w:hAnsi="NTPreCursivefk" w:cs="NTPreCursivefk"/>
          <w:color w:val="494949"/>
          <w:sz w:val="20"/>
        </w:rPr>
        <w:t xml:space="preserve"> Education and Training</w:t>
      </w:r>
    </w:p>
    <w:p w14:paraId="63D8B662" w14:textId="77777777" w:rsidR="00366376" w:rsidRPr="005D7DFB" w:rsidRDefault="00FF1DC0">
      <w:pPr>
        <w:rPr>
          <w:rFonts w:ascii="NTPreCursivefk" w:eastAsia="NTPreCursivefk" w:hAnsi="NTPreCursivefk" w:cs="NTPreCursivefk"/>
          <w:color w:val="1F4E79"/>
          <w:sz w:val="20"/>
        </w:rPr>
      </w:pPr>
      <w:r w:rsidRPr="005D7DFB">
        <w:rPr>
          <w:rFonts w:ascii="NTPreCursivefk" w:eastAsia="NTPreCursivefk" w:hAnsi="NTPreCursivefk" w:cs="NTPreCursivefk"/>
          <w:color w:val="466DB0"/>
          <w:sz w:val="20"/>
        </w:rPr>
        <w:t>IP address</w:t>
      </w:r>
      <w:r w:rsidRPr="005D7DFB">
        <w:rPr>
          <w:rFonts w:ascii="NTPreCursivefk" w:eastAsia="NTPreCursivefk" w:hAnsi="NTPreCursivefk" w:cs="NTPreCursivefk"/>
          <w:color w:val="96BE2B"/>
          <w:sz w:val="20"/>
        </w:rPr>
        <w:tab/>
      </w:r>
      <w:proofErr w:type="gramStart"/>
      <w:r w:rsidRPr="005D7DFB">
        <w:rPr>
          <w:rFonts w:ascii="NTPreCursivefk" w:eastAsia="NTPreCursivefk" w:hAnsi="NTPreCursivefk" w:cs="NTPreCursivefk"/>
          <w:color w:val="494949"/>
          <w:sz w:val="20"/>
        </w:rPr>
        <w:t>The</w:t>
      </w:r>
      <w:proofErr w:type="gramEnd"/>
      <w:r w:rsidRPr="005D7DFB">
        <w:rPr>
          <w:rFonts w:ascii="NTPreCursivefk" w:eastAsia="NTPreCursivefk" w:hAnsi="NTPreCursivefk" w:cs="NTPreCursivefk"/>
          <w:color w:val="494949"/>
          <w:sz w:val="20"/>
        </w:rPr>
        <w:t xml:space="preserve"> label that identifies each computer to other computers using the IP (internet protocol)</w:t>
      </w:r>
    </w:p>
    <w:p w14:paraId="0BD9B289" w14:textId="77777777" w:rsidR="00366376" w:rsidRPr="005D7DFB" w:rsidRDefault="00FF1DC0">
      <w:pPr>
        <w:rPr>
          <w:rFonts w:ascii="NTPreCursivefk" w:eastAsia="NTPreCursivefk" w:hAnsi="NTPreCursivefk" w:cs="NTPreCursivefk"/>
          <w:color w:val="1F4E79"/>
          <w:sz w:val="20"/>
        </w:rPr>
      </w:pPr>
      <w:r w:rsidRPr="005D7DFB">
        <w:rPr>
          <w:rFonts w:ascii="NTPreCursivefk" w:eastAsia="NTPreCursivefk" w:hAnsi="NTPreCursivefk" w:cs="NTPreCursivefk"/>
          <w:color w:val="466DB0"/>
          <w:sz w:val="20"/>
        </w:rPr>
        <w:t>ISP</w:t>
      </w:r>
      <w:r w:rsidRPr="005D7DFB">
        <w:rPr>
          <w:rFonts w:ascii="NTPreCursivefk" w:eastAsia="NTPreCursivefk" w:hAnsi="NTPreCursivefk" w:cs="NTPreCursivefk"/>
          <w:color w:val="96BE2B"/>
          <w:sz w:val="20"/>
        </w:rPr>
        <w:tab/>
      </w:r>
      <w:r w:rsidRPr="005D7DFB">
        <w:rPr>
          <w:rFonts w:ascii="NTPreCursivefk" w:eastAsia="NTPreCursivefk" w:hAnsi="NTPreCursivefk" w:cs="NTPreCursivefk"/>
          <w:color w:val="96BE2B"/>
          <w:sz w:val="20"/>
        </w:rPr>
        <w:tab/>
      </w:r>
      <w:r w:rsidRPr="005D7DFB">
        <w:rPr>
          <w:rFonts w:ascii="NTPreCursivefk" w:eastAsia="NTPreCursivefk" w:hAnsi="NTPreCursivefk" w:cs="NTPreCursivefk"/>
          <w:color w:val="494949"/>
          <w:sz w:val="20"/>
        </w:rPr>
        <w:t>Internet Service Provider</w:t>
      </w:r>
    </w:p>
    <w:p w14:paraId="39A2D895" w14:textId="0185BA9B" w:rsidR="00366376" w:rsidRPr="005D7DFB" w:rsidRDefault="00FF1DC0">
      <w:pPr>
        <w:rPr>
          <w:rFonts w:ascii="NTPreCursivefk" w:eastAsia="NTPreCursivefk" w:hAnsi="NTPreCursivefk" w:cs="NTPreCursivefk"/>
          <w:color w:val="494949"/>
          <w:sz w:val="20"/>
        </w:rPr>
      </w:pPr>
      <w:r w:rsidRPr="005D7DFB">
        <w:rPr>
          <w:rFonts w:ascii="NTPreCursivefk" w:eastAsia="NTPreCursivefk" w:hAnsi="NTPreCursivefk" w:cs="NTPreCursivefk"/>
          <w:color w:val="466DB0"/>
          <w:sz w:val="20"/>
        </w:rPr>
        <w:t>ISPA</w:t>
      </w:r>
      <w:r w:rsidRPr="005D7DFB">
        <w:rPr>
          <w:rFonts w:ascii="NTPreCursivefk" w:eastAsia="NTPreCursivefk" w:hAnsi="NTPreCursivefk" w:cs="NTPreCursivefk"/>
          <w:color w:val="466DB0"/>
          <w:sz w:val="20"/>
        </w:rPr>
        <w:tab/>
      </w:r>
      <w:r w:rsidRPr="005D7DFB">
        <w:rPr>
          <w:rFonts w:ascii="NTPreCursivefk" w:eastAsia="NTPreCursivefk" w:hAnsi="NTPreCursivefk" w:cs="NTPreCursivefk"/>
          <w:color w:val="96BE2B"/>
          <w:sz w:val="20"/>
        </w:rPr>
        <w:tab/>
      </w:r>
      <w:r w:rsidRPr="005D7DFB">
        <w:rPr>
          <w:rFonts w:ascii="NTPreCursivefk" w:eastAsia="NTPreCursivefk" w:hAnsi="NTPreCursivefk" w:cs="NTPreCursivefk"/>
          <w:color w:val="494949"/>
          <w:sz w:val="20"/>
        </w:rPr>
        <w:t xml:space="preserve">Internet Service </w:t>
      </w:r>
      <w:r w:rsidR="00667670">
        <w:rPr>
          <w:rFonts w:ascii="NTPreCursivefk" w:eastAsia="NTPreCursivefk" w:hAnsi="NTPreCursivefk" w:cs="NTPreCursivefk"/>
          <w:color w:val="494949"/>
          <w:sz w:val="20"/>
        </w:rPr>
        <w:t>Providers</w:t>
      </w:r>
      <w:r w:rsidRPr="005D7DFB">
        <w:rPr>
          <w:rFonts w:ascii="NTPreCursivefk" w:eastAsia="NTPreCursivefk" w:hAnsi="NTPreCursivefk" w:cs="NTPreCursivefk"/>
          <w:color w:val="494949"/>
          <w:sz w:val="20"/>
        </w:rPr>
        <w:t xml:space="preserve"> Association</w:t>
      </w:r>
    </w:p>
    <w:p w14:paraId="375BA96A" w14:textId="77777777" w:rsidR="00366376" w:rsidRPr="005D7DFB" w:rsidRDefault="00FF1DC0">
      <w:pPr>
        <w:rPr>
          <w:rFonts w:ascii="NTPreCursivefk" w:eastAsia="NTPreCursivefk" w:hAnsi="NTPreCursivefk" w:cs="NTPreCursivefk"/>
          <w:color w:val="1F4E79"/>
          <w:sz w:val="20"/>
        </w:rPr>
      </w:pPr>
      <w:r w:rsidRPr="005D7DFB">
        <w:rPr>
          <w:rFonts w:ascii="NTPreCursivefk" w:eastAsia="NTPreCursivefk" w:hAnsi="NTPreCursivefk" w:cs="NTPreCursivefk"/>
          <w:color w:val="466DB0"/>
          <w:sz w:val="20"/>
        </w:rPr>
        <w:t>IWF</w:t>
      </w:r>
      <w:r w:rsidRPr="005D7DFB">
        <w:rPr>
          <w:rFonts w:ascii="NTPreCursivefk" w:eastAsia="NTPreCursivefk" w:hAnsi="NTPreCursivefk" w:cs="NTPreCursivefk"/>
          <w:color w:val="96BE2B"/>
          <w:sz w:val="20"/>
        </w:rPr>
        <w:tab/>
      </w:r>
      <w:r w:rsidRPr="005D7DFB">
        <w:rPr>
          <w:rFonts w:ascii="NTPreCursivefk" w:eastAsia="NTPreCursivefk" w:hAnsi="NTPreCursivefk" w:cs="NTPreCursivefk"/>
          <w:color w:val="96BE2B"/>
          <w:sz w:val="20"/>
        </w:rPr>
        <w:tab/>
      </w:r>
      <w:r w:rsidRPr="005D7DFB">
        <w:rPr>
          <w:rFonts w:ascii="NTPreCursivefk" w:eastAsia="NTPreCursivefk" w:hAnsi="NTPreCursivefk" w:cs="NTPreCursivefk"/>
          <w:color w:val="494949"/>
          <w:sz w:val="20"/>
        </w:rPr>
        <w:t>Internet Watch Foundation</w:t>
      </w:r>
    </w:p>
    <w:p w14:paraId="527F26D1" w14:textId="77777777" w:rsidR="00366376" w:rsidRPr="005D7DFB" w:rsidRDefault="00FF1DC0">
      <w:pPr>
        <w:rPr>
          <w:rFonts w:ascii="NTPreCursivefk" w:eastAsia="NTPreCursivefk" w:hAnsi="NTPreCursivefk" w:cs="NTPreCursivefk"/>
          <w:color w:val="1F4E79"/>
          <w:sz w:val="20"/>
        </w:rPr>
      </w:pPr>
      <w:r w:rsidRPr="005D7DFB">
        <w:rPr>
          <w:rFonts w:ascii="NTPreCursivefk" w:eastAsia="NTPreCursivefk" w:hAnsi="NTPreCursivefk" w:cs="NTPreCursivefk"/>
          <w:color w:val="466DB0"/>
          <w:sz w:val="20"/>
        </w:rPr>
        <w:t>LA</w:t>
      </w:r>
      <w:r w:rsidRPr="005D7DFB">
        <w:rPr>
          <w:rFonts w:ascii="NTPreCursivefk" w:eastAsia="NTPreCursivefk" w:hAnsi="NTPreCursivefk" w:cs="NTPreCursivefk"/>
          <w:color w:val="96BE2B"/>
          <w:sz w:val="20"/>
        </w:rPr>
        <w:tab/>
      </w:r>
      <w:r w:rsidRPr="005D7DFB">
        <w:rPr>
          <w:rFonts w:ascii="NTPreCursivefk" w:eastAsia="NTPreCursivefk" w:hAnsi="NTPreCursivefk" w:cs="NTPreCursivefk"/>
          <w:color w:val="96BE2B"/>
          <w:sz w:val="20"/>
        </w:rPr>
        <w:tab/>
      </w:r>
      <w:r w:rsidRPr="005D7DFB">
        <w:rPr>
          <w:rFonts w:ascii="NTPreCursivefk" w:eastAsia="NTPreCursivefk" w:hAnsi="NTPreCursivefk" w:cs="NTPreCursivefk"/>
          <w:color w:val="494949"/>
          <w:sz w:val="20"/>
        </w:rPr>
        <w:t xml:space="preserve">Local Authority </w:t>
      </w:r>
    </w:p>
    <w:p w14:paraId="7300FB8F" w14:textId="77777777" w:rsidR="00366376" w:rsidRPr="005D7DFB" w:rsidRDefault="00FF1DC0">
      <w:pPr>
        <w:rPr>
          <w:rFonts w:ascii="NTPreCursivefk" w:eastAsia="NTPreCursivefk" w:hAnsi="NTPreCursivefk" w:cs="NTPreCursivefk"/>
          <w:color w:val="1F4E79"/>
          <w:sz w:val="20"/>
        </w:rPr>
      </w:pPr>
      <w:r w:rsidRPr="005D7DFB">
        <w:rPr>
          <w:rFonts w:ascii="NTPreCursivefk" w:eastAsia="NTPreCursivefk" w:hAnsi="NTPreCursivefk" w:cs="NTPreCursivefk"/>
          <w:color w:val="466DB0"/>
          <w:sz w:val="20"/>
        </w:rPr>
        <w:t>LAN</w:t>
      </w:r>
      <w:r w:rsidRPr="005D7DFB">
        <w:rPr>
          <w:rFonts w:ascii="NTPreCursivefk" w:eastAsia="NTPreCursivefk" w:hAnsi="NTPreCursivefk" w:cs="NTPreCursivefk"/>
          <w:color w:val="96BE2B"/>
          <w:sz w:val="20"/>
        </w:rPr>
        <w:tab/>
      </w:r>
      <w:r w:rsidRPr="005D7DFB">
        <w:rPr>
          <w:rFonts w:ascii="NTPreCursivefk" w:eastAsia="NTPreCursivefk" w:hAnsi="NTPreCursivefk" w:cs="NTPreCursivefk"/>
          <w:color w:val="96BE2B"/>
          <w:sz w:val="20"/>
        </w:rPr>
        <w:tab/>
      </w:r>
      <w:r w:rsidRPr="005D7DFB">
        <w:rPr>
          <w:rFonts w:ascii="NTPreCursivefk" w:eastAsia="NTPreCursivefk" w:hAnsi="NTPreCursivefk" w:cs="NTPreCursivefk"/>
          <w:color w:val="494949"/>
          <w:sz w:val="20"/>
        </w:rPr>
        <w:t>Local Area Network</w:t>
      </w:r>
    </w:p>
    <w:p w14:paraId="07BFA2C6" w14:textId="77777777" w:rsidR="00366376" w:rsidRPr="005D7DFB" w:rsidRDefault="00FF1DC0">
      <w:pPr>
        <w:rPr>
          <w:rFonts w:ascii="NTPreCursivefk" w:eastAsia="NTPreCursivefk" w:hAnsi="NTPreCursivefk" w:cs="NTPreCursivefk"/>
          <w:color w:val="1F4E79"/>
          <w:sz w:val="20"/>
        </w:rPr>
      </w:pPr>
      <w:r w:rsidRPr="005D7DFB">
        <w:rPr>
          <w:rFonts w:ascii="NTPreCursivefk" w:eastAsia="NTPreCursivefk" w:hAnsi="NTPreCursivefk" w:cs="NTPreCursivefk"/>
          <w:color w:val="466DB0"/>
          <w:sz w:val="20"/>
        </w:rPr>
        <w:t>MIS</w:t>
      </w:r>
      <w:r w:rsidRPr="005D7DFB">
        <w:rPr>
          <w:rFonts w:ascii="NTPreCursivefk" w:eastAsia="NTPreCursivefk" w:hAnsi="NTPreCursivefk" w:cs="NTPreCursivefk"/>
          <w:color w:val="96BE2B"/>
          <w:sz w:val="20"/>
        </w:rPr>
        <w:tab/>
      </w:r>
      <w:r w:rsidRPr="005D7DFB">
        <w:rPr>
          <w:rFonts w:ascii="NTPreCursivefk" w:eastAsia="NTPreCursivefk" w:hAnsi="NTPreCursivefk" w:cs="NTPreCursivefk"/>
          <w:color w:val="96BE2B"/>
          <w:sz w:val="20"/>
        </w:rPr>
        <w:tab/>
      </w:r>
      <w:r w:rsidRPr="005D7DFB">
        <w:rPr>
          <w:rFonts w:ascii="NTPreCursivefk" w:eastAsia="NTPreCursivefk" w:hAnsi="NTPreCursivefk" w:cs="NTPreCursivefk"/>
          <w:color w:val="494949"/>
          <w:sz w:val="20"/>
        </w:rPr>
        <w:t>Management Information System</w:t>
      </w:r>
    </w:p>
    <w:p w14:paraId="5DD4494A" w14:textId="353D7412" w:rsidR="00366376" w:rsidRPr="005D7DFB" w:rsidRDefault="00FF1DC0">
      <w:pPr>
        <w:ind w:left="1440" w:hanging="1440"/>
        <w:rPr>
          <w:rFonts w:ascii="NTPreCursivefk" w:eastAsia="NTPreCursivefk" w:hAnsi="NTPreCursivefk" w:cs="NTPreCursivefk"/>
          <w:color w:val="494949"/>
          <w:sz w:val="20"/>
        </w:rPr>
      </w:pPr>
      <w:r w:rsidRPr="005D7DFB">
        <w:rPr>
          <w:rFonts w:ascii="NTPreCursivefk" w:eastAsia="NTPreCursivefk" w:hAnsi="NTPreCursivefk" w:cs="NTPreCursivefk"/>
          <w:color w:val="466DB0"/>
          <w:sz w:val="20"/>
        </w:rPr>
        <w:t>NEN</w:t>
      </w:r>
      <w:r w:rsidRPr="005D7DFB">
        <w:rPr>
          <w:rFonts w:ascii="NTPreCursivefk" w:eastAsia="NTPreCursivefk" w:hAnsi="NTPreCursivefk" w:cs="NTPreCursivefk"/>
          <w:color w:val="96BE2B"/>
          <w:sz w:val="20"/>
        </w:rPr>
        <w:tab/>
      </w:r>
      <w:r w:rsidRPr="005D7DFB">
        <w:rPr>
          <w:rFonts w:ascii="NTPreCursivefk" w:eastAsia="NTPreCursivefk" w:hAnsi="NTPreCursivefk" w:cs="NTPreCursivefk"/>
          <w:color w:val="494949"/>
          <w:sz w:val="20"/>
        </w:rPr>
        <w:t xml:space="preserve">National Education Network – works with the Regional Broadband Consortia (e.g. </w:t>
      </w:r>
      <w:proofErr w:type="spellStart"/>
      <w:r w:rsidRPr="005D7DFB">
        <w:rPr>
          <w:rFonts w:ascii="NTPreCursivefk" w:eastAsia="NTPreCursivefk" w:hAnsi="NTPreCursivefk" w:cs="NTPreCursivefk"/>
          <w:color w:val="494949"/>
          <w:sz w:val="20"/>
        </w:rPr>
        <w:t>SWGfL</w:t>
      </w:r>
      <w:proofErr w:type="spellEnd"/>
      <w:r w:rsidRPr="005D7DFB">
        <w:rPr>
          <w:rFonts w:ascii="NTPreCursivefk" w:eastAsia="NTPreCursivefk" w:hAnsi="NTPreCursivefk" w:cs="NTPreCursivefk"/>
          <w:color w:val="494949"/>
          <w:sz w:val="20"/>
        </w:rPr>
        <w:t>) to provide safe broadband provision to schools across Britain.</w:t>
      </w:r>
      <w:r w:rsidRPr="005D7DFB">
        <w:rPr>
          <w:noProof/>
          <w:sz w:val="20"/>
        </w:rPr>
        <mc:AlternateContent>
          <mc:Choice Requires="wps">
            <w:drawing>
              <wp:anchor distT="0" distB="0" distL="114300" distR="114300" simplePos="0" relativeHeight="251683328" behindDoc="0" locked="0" layoutInCell="1" hidden="0" allowOverlap="1" wp14:anchorId="57529C1A" wp14:editId="173B885C">
                <wp:simplePos x="0" y="0"/>
                <wp:positionH relativeFrom="column">
                  <wp:posOffset>-1777999</wp:posOffset>
                </wp:positionH>
                <wp:positionV relativeFrom="paragraph">
                  <wp:posOffset>914400</wp:posOffset>
                </wp:positionV>
                <wp:extent cx="819150" cy="590550"/>
                <wp:effectExtent l="0" t="0" r="0" b="0"/>
                <wp:wrapNone/>
                <wp:docPr id="407" name="Rectangle 407"/>
                <wp:cNvGraphicFramePr/>
                <a:graphic xmlns:a="http://schemas.openxmlformats.org/drawingml/2006/main">
                  <a:graphicData uri="http://schemas.microsoft.com/office/word/2010/wordprocessingShape">
                    <wps:wsp>
                      <wps:cNvSpPr/>
                      <wps:spPr>
                        <a:xfrm>
                          <a:off x="4945950" y="3494250"/>
                          <a:ext cx="800100" cy="571500"/>
                        </a:xfrm>
                        <a:prstGeom prst="rect">
                          <a:avLst/>
                        </a:prstGeom>
                        <a:noFill/>
                        <a:ln>
                          <a:noFill/>
                        </a:ln>
                      </wps:spPr>
                      <wps:txbx>
                        <w:txbxContent>
                          <w:p w14:paraId="11550ECF" w14:textId="77777777" w:rsidR="003F060F" w:rsidRDefault="003F060F">
                            <w:pPr>
                              <w:jc w:val="center"/>
                              <w:textDirection w:val="btLr"/>
                            </w:pPr>
                            <w:r>
                              <w:rPr>
                                <w:rFonts w:ascii="Arial" w:eastAsia="Arial" w:hAnsi="Arial" w:cs="Arial"/>
                                <w:color w:val="FFFFFF"/>
                                <w:sz w:val="60"/>
                              </w:rPr>
                              <w:t>55</w:t>
                            </w:r>
                          </w:p>
                        </w:txbxContent>
                      </wps:txbx>
                      <wps:bodyPr spcFirstLastPara="1" wrap="square" lIns="91425" tIns="45700" rIns="91425" bIns="45700" anchor="t" anchorCtr="0">
                        <a:noAutofit/>
                      </wps:bodyPr>
                    </wps:wsp>
                  </a:graphicData>
                </a:graphic>
              </wp:anchor>
            </w:drawing>
          </mc:Choice>
          <mc:Fallback>
            <w:pict>
              <v:rect w14:anchorId="57529C1A" id="Rectangle 407" o:spid="_x0000_s1074" style="position:absolute;left:0;text-align:left;margin-left:-140pt;margin-top:1in;width:64.5pt;height:46.5pt;z-index:2516833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BxzwEAAIsDAAAOAAAAZHJzL2Uyb0RvYy54bWysU9uO0zAQfUfiHyy/0ySloduo6QqxKkJa&#10;QcUuHzB17MaSb9huk/49Y6d0C/uGeHFmPKMz5xxP1vejVuTEfZDWtLSalZRww2wnzaGlP5637+4o&#10;CRFMB8oa3tIzD/R+8/bNenANn9veqo57giAmNINraR+ja4oisJ5rCDPruMGisF5DxNQfis7DgOha&#10;FfOy/FAM1nfOW8ZDwNuHqUg3GV8IzuI3IQKPRLUUucV8+nzu01ls1tAcPLhesgsN+AcWGqTBoVeo&#10;B4hAjl6+gtKSeRusiDNmdWGFkIxnDaimKv9S89SD41kLmhPc1abw/2DZ19POE9m1dFEuKTGg8ZG+&#10;o21gDoqTdIkWDS402Pnkdv6SBQyT3lF4nb6ohIwIslrUqxqNPrf0PSZzjLPFfIyEYcNdiTKxzrCh&#10;XlY1xlgvXoCcD/Ezt5qkoKUeqWRj4fQY4tT6uyXNNXYrlcojlPnjAjHTTZG4T2xTFMf9OMm9Ctvb&#10;7oweBMe2Emc+Qog78LgFFSUDbkZLw88jeE6J+mLQ+lWFsnCVcrKol0mOv63sbytgWG9x4SIlU/gp&#10;5vWbuH48Ritk1pXYTVQupPHFszOX7UwrdZvnrpd/aPMLAAD//wMAUEsDBBQABgAIAAAAIQAX4zHa&#10;3gAAAA0BAAAPAAAAZHJzL2Rvd25yZXYueG1sTI/BTsMwEETvSPyDtUjcUjshLVWIUyEEB460PXB0&#10;4yWJsNdR7LTp37Oc4DarGc2+qXeLd+KMUxwCachXCgRSG+xAnYbj4S3bgojJkDUuEGq4YoRdc3tT&#10;m8qGC33geZ86wSUUK6OhT2mspIxtj97EVRiR2PsKkzeJz6mTdjIXLvdOFkptpDcD8YfejPjSY/u9&#10;n72GEZ2dXblXn618nSjfvB/kda31/d3y/AQi4ZL+wvCLz+jQMNMpzGSjcBqyYqt4TGKnLFlwJMvX&#10;OauThuLhUYFsavl/RfMDAAD//wMAUEsBAi0AFAAGAAgAAAAhALaDOJL+AAAA4QEAABMAAAAAAAAA&#10;AAAAAAAAAAAAAFtDb250ZW50X1R5cGVzXS54bWxQSwECLQAUAAYACAAAACEAOP0h/9YAAACUAQAA&#10;CwAAAAAAAAAAAAAAAAAvAQAAX3JlbHMvLnJlbHNQSwECLQAUAAYACAAAACEAnfpAcc8BAACLAwAA&#10;DgAAAAAAAAAAAAAAAAAuAgAAZHJzL2Uyb0RvYy54bWxQSwECLQAUAAYACAAAACEAF+Mx2t4AAAAN&#10;AQAADwAAAAAAAAAAAAAAAAApBAAAZHJzL2Rvd25yZXYueG1sUEsFBgAAAAAEAAQA8wAAADQFAAAA&#10;AA==&#10;" filled="f" stroked="f">
                <v:textbox inset="2.53958mm,1.2694mm,2.53958mm,1.2694mm">
                  <w:txbxContent>
                    <w:p w14:paraId="11550ECF" w14:textId="77777777" w:rsidR="003F060F" w:rsidRDefault="003F060F">
                      <w:pPr>
                        <w:jc w:val="center"/>
                        <w:textDirection w:val="btLr"/>
                      </w:pPr>
                      <w:r>
                        <w:rPr>
                          <w:rFonts w:ascii="Arial" w:eastAsia="Arial" w:hAnsi="Arial" w:cs="Arial"/>
                          <w:color w:val="FFFFFF"/>
                          <w:sz w:val="60"/>
                        </w:rPr>
                        <w:t>55</w:t>
                      </w:r>
                    </w:p>
                  </w:txbxContent>
                </v:textbox>
              </v:rect>
            </w:pict>
          </mc:Fallback>
        </mc:AlternateContent>
      </w:r>
    </w:p>
    <w:p w14:paraId="340C8109" w14:textId="77777777" w:rsidR="00366376" w:rsidRPr="005D7DFB" w:rsidRDefault="00FF1DC0">
      <w:pPr>
        <w:rPr>
          <w:rFonts w:ascii="NTPreCursivefk" w:eastAsia="NTPreCursivefk" w:hAnsi="NTPreCursivefk" w:cs="NTPreCursivefk"/>
          <w:color w:val="1F4E79"/>
          <w:sz w:val="20"/>
        </w:rPr>
      </w:pPr>
      <w:r w:rsidRPr="005D7DFB">
        <w:rPr>
          <w:rFonts w:ascii="NTPreCursivefk" w:eastAsia="NTPreCursivefk" w:hAnsi="NTPreCursivefk" w:cs="NTPreCursivefk"/>
          <w:color w:val="466DB0"/>
          <w:sz w:val="20"/>
        </w:rPr>
        <w:t>Ofcom</w:t>
      </w:r>
      <w:r w:rsidRPr="005D7DFB">
        <w:rPr>
          <w:rFonts w:ascii="NTPreCursivefk" w:eastAsia="NTPreCursivefk" w:hAnsi="NTPreCursivefk" w:cs="NTPreCursivefk"/>
          <w:color w:val="96BE2B"/>
          <w:sz w:val="20"/>
        </w:rPr>
        <w:tab/>
      </w:r>
      <w:r w:rsidRPr="005D7DFB">
        <w:rPr>
          <w:rFonts w:ascii="NTPreCursivefk" w:eastAsia="NTPreCursivefk" w:hAnsi="NTPreCursivefk" w:cs="NTPreCursivefk"/>
          <w:color w:val="96BE2B"/>
          <w:sz w:val="20"/>
        </w:rPr>
        <w:tab/>
      </w:r>
      <w:r w:rsidRPr="005D7DFB">
        <w:rPr>
          <w:rFonts w:ascii="NTPreCursivefk" w:eastAsia="NTPreCursivefk" w:hAnsi="NTPreCursivefk" w:cs="NTPreCursivefk"/>
          <w:color w:val="494949"/>
          <w:sz w:val="20"/>
        </w:rPr>
        <w:t>Office of Communications (Independent communications sector regulator)</w:t>
      </w:r>
    </w:p>
    <w:p w14:paraId="5EBF1859" w14:textId="77777777" w:rsidR="00366376" w:rsidRPr="005D7DFB" w:rsidRDefault="00FF1DC0">
      <w:pPr>
        <w:ind w:left="1440" w:hanging="1440"/>
        <w:rPr>
          <w:rFonts w:ascii="NTPreCursivefk" w:eastAsia="NTPreCursivefk" w:hAnsi="NTPreCursivefk" w:cs="NTPreCursivefk"/>
          <w:color w:val="1F4E79"/>
          <w:sz w:val="20"/>
        </w:rPr>
      </w:pPr>
      <w:proofErr w:type="spellStart"/>
      <w:r w:rsidRPr="005D7DFB">
        <w:rPr>
          <w:rFonts w:ascii="NTPreCursivefk" w:eastAsia="NTPreCursivefk" w:hAnsi="NTPreCursivefk" w:cs="NTPreCursivefk"/>
          <w:color w:val="466DB0"/>
          <w:sz w:val="20"/>
        </w:rPr>
        <w:t>SWGfL</w:t>
      </w:r>
      <w:proofErr w:type="spellEnd"/>
      <w:r w:rsidRPr="005D7DFB">
        <w:rPr>
          <w:rFonts w:ascii="NTPreCursivefk" w:eastAsia="NTPreCursivefk" w:hAnsi="NTPreCursivefk" w:cs="NTPreCursivefk"/>
          <w:color w:val="96BE2B"/>
          <w:sz w:val="20"/>
        </w:rPr>
        <w:tab/>
      </w:r>
      <w:r w:rsidRPr="005D7DFB">
        <w:rPr>
          <w:rFonts w:ascii="NTPreCursivefk" w:eastAsia="NTPreCursivefk" w:hAnsi="NTPreCursivefk" w:cs="NTPreCursivefk"/>
          <w:color w:val="494949"/>
          <w:sz w:val="20"/>
        </w:rPr>
        <w:t>South West Grid for Learning Trust – the Regional Broadband Consortium of SW Local Authorities – is the provider of broadband and other services for schools and other organisations in the SW</w:t>
      </w:r>
    </w:p>
    <w:p w14:paraId="6416059E" w14:textId="67E6C50A" w:rsidR="00366376" w:rsidRPr="005D7DFB" w:rsidRDefault="00FF1DC0">
      <w:pPr>
        <w:rPr>
          <w:rFonts w:ascii="NTPreCursivefk" w:eastAsia="NTPreCursivefk" w:hAnsi="NTPreCursivefk" w:cs="NTPreCursivefk"/>
          <w:color w:val="494949"/>
          <w:sz w:val="20"/>
        </w:rPr>
      </w:pPr>
      <w:r w:rsidRPr="005D7DFB">
        <w:rPr>
          <w:rFonts w:ascii="NTPreCursivefk" w:eastAsia="NTPreCursivefk" w:hAnsi="NTPreCursivefk" w:cs="NTPreCursivefk"/>
          <w:color w:val="466DB0"/>
          <w:sz w:val="20"/>
        </w:rPr>
        <w:t>TUK</w:t>
      </w:r>
      <w:r w:rsidRPr="005D7DFB">
        <w:rPr>
          <w:rFonts w:ascii="NTPreCursivefk" w:eastAsia="NTPreCursivefk" w:hAnsi="NTPreCursivefk" w:cs="NTPreCursivefk"/>
          <w:color w:val="96BE2B"/>
          <w:sz w:val="20"/>
        </w:rPr>
        <w:tab/>
      </w:r>
      <w:r w:rsidRPr="005D7DFB">
        <w:rPr>
          <w:rFonts w:ascii="NTPreCursivefk" w:eastAsia="NTPreCursivefk" w:hAnsi="NTPreCursivefk" w:cs="NTPreCursivefk"/>
          <w:color w:val="96BE2B"/>
          <w:sz w:val="20"/>
        </w:rPr>
        <w:tab/>
      </w:r>
      <w:r w:rsidRPr="005D7DFB">
        <w:rPr>
          <w:rFonts w:ascii="NTPreCursivefk" w:eastAsia="NTPreCursivefk" w:hAnsi="NTPreCursivefk" w:cs="NTPreCursivefk"/>
          <w:color w:val="494949"/>
          <w:sz w:val="20"/>
        </w:rPr>
        <w:t xml:space="preserve">Think U Know – educational </w:t>
      </w:r>
      <w:r w:rsidR="00667670">
        <w:rPr>
          <w:rFonts w:ascii="NTPreCursivefk" w:eastAsia="NTPreCursivefk" w:hAnsi="NTPreCursivefk" w:cs="NTPreCursivefk"/>
          <w:color w:val="494949"/>
          <w:sz w:val="20"/>
        </w:rPr>
        <w:t>e-safety</w:t>
      </w:r>
      <w:r w:rsidRPr="005D7DFB">
        <w:rPr>
          <w:rFonts w:ascii="NTPreCursivefk" w:eastAsia="NTPreCursivefk" w:hAnsi="NTPreCursivefk" w:cs="NTPreCursivefk"/>
          <w:color w:val="494949"/>
          <w:sz w:val="20"/>
        </w:rPr>
        <w:t xml:space="preserve"> programmes for schools, young people and parents.</w:t>
      </w:r>
    </w:p>
    <w:p w14:paraId="3BE25ED5" w14:textId="77777777" w:rsidR="00366376" w:rsidRPr="005D7DFB" w:rsidRDefault="00FF1DC0">
      <w:pPr>
        <w:ind w:left="1440" w:hanging="1440"/>
        <w:rPr>
          <w:rFonts w:ascii="NTPreCursivefk" w:eastAsia="NTPreCursivefk" w:hAnsi="NTPreCursivefk" w:cs="NTPreCursivefk"/>
          <w:color w:val="1F4E79"/>
          <w:sz w:val="20"/>
        </w:rPr>
      </w:pPr>
      <w:r w:rsidRPr="005D7DFB">
        <w:rPr>
          <w:rFonts w:ascii="NTPreCursivefk" w:eastAsia="NTPreCursivefk" w:hAnsi="NTPreCursivefk" w:cs="NTPreCursivefk"/>
          <w:color w:val="466DB0"/>
          <w:sz w:val="20"/>
        </w:rPr>
        <w:t>VLE</w:t>
      </w:r>
      <w:r w:rsidRPr="005D7DFB">
        <w:rPr>
          <w:rFonts w:ascii="NTPreCursivefk" w:eastAsia="NTPreCursivefk" w:hAnsi="NTPreCursivefk" w:cs="NTPreCursivefk"/>
          <w:color w:val="96BE2B"/>
          <w:sz w:val="20"/>
        </w:rPr>
        <w:tab/>
      </w:r>
      <w:r w:rsidRPr="005D7DFB">
        <w:rPr>
          <w:rFonts w:ascii="NTPreCursivefk" w:eastAsia="NTPreCursivefk" w:hAnsi="NTPreCursivefk" w:cs="NTPreCursivefk"/>
          <w:color w:val="494949"/>
          <w:sz w:val="20"/>
        </w:rPr>
        <w:t>Virtual Learning Environment (a software system designed to support teaching and learning in an educational setting.</w:t>
      </w:r>
    </w:p>
    <w:p w14:paraId="765CE273" w14:textId="77777777" w:rsidR="00366376" w:rsidRPr="005D7DFB" w:rsidRDefault="00FF1DC0">
      <w:pPr>
        <w:rPr>
          <w:rFonts w:ascii="NTPreCursivefk" w:eastAsia="NTPreCursivefk" w:hAnsi="NTPreCursivefk" w:cs="NTPreCursivefk"/>
          <w:color w:val="494949"/>
          <w:sz w:val="20"/>
        </w:rPr>
      </w:pPr>
      <w:r w:rsidRPr="005D7DFB">
        <w:rPr>
          <w:rFonts w:ascii="NTPreCursivefk" w:eastAsia="NTPreCursivefk" w:hAnsi="NTPreCursivefk" w:cs="NTPreCursivefk"/>
          <w:color w:val="466DB0"/>
          <w:sz w:val="20"/>
        </w:rPr>
        <w:t>WAP</w:t>
      </w:r>
      <w:r w:rsidRPr="005D7DFB">
        <w:rPr>
          <w:rFonts w:ascii="NTPreCursivefk" w:eastAsia="NTPreCursivefk" w:hAnsi="NTPreCursivefk" w:cs="NTPreCursivefk"/>
          <w:color w:val="96BE2B"/>
          <w:sz w:val="20"/>
        </w:rPr>
        <w:tab/>
      </w:r>
      <w:r w:rsidRPr="005D7DFB">
        <w:rPr>
          <w:rFonts w:ascii="NTPreCursivefk" w:eastAsia="NTPreCursivefk" w:hAnsi="NTPreCursivefk" w:cs="NTPreCursivefk"/>
          <w:color w:val="96BE2B"/>
          <w:sz w:val="20"/>
        </w:rPr>
        <w:tab/>
      </w:r>
      <w:r w:rsidRPr="005D7DFB">
        <w:rPr>
          <w:rFonts w:ascii="NTPreCursivefk" w:eastAsia="NTPreCursivefk" w:hAnsi="NTPreCursivefk" w:cs="NTPreCursivefk"/>
          <w:color w:val="494949"/>
          <w:sz w:val="20"/>
        </w:rPr>
        <w:t>Wireless Application Protocol</w:t>
      </w:r>
    </w:p>
    <w:p w14:paraId="64684425" w14:textId="77777777" w:rsidR="00366376" w:rsidRPr="005D7DFB" w:rsidRDefault="00366376">
      <w:pPr>
        <w:ind w:left="-1701"/>
        <w:rPr>
          <w:rFonts w:ascii="NTPreCursivefk" w:eastAsia="NTPreCursivefk" w:hAnsi="NTPreCursivefk" w:cs="NTPreCursivefk"/>
          <w:sz w:val="20"/>
        </w:rPr>
      </w:pPr>
    </w:p>
    <w:p w14:paraId="0F0B2EB7" w14:textId="17A17C8B" w:rsidR="00366376" w:rsidRPr="005D7DFB" w:rsidRDefault="00FF1DC0">
      <w:pPr>
        <w:rPr>
          <w:rFonts w:ascii="NTPreCursivefk" w:eastAsia="NTPreCursivefk" w:hAnsi="NTPreCursivefk" w:cs="NTPreCursivefk"/>
          <w:color w:val="494949"/>
          <w:sz w:val="20"/>
        </w:rPr>
      </w:pPr>
      <w:r w:rsidRPr="005D7DFB">
        <w:rPr>
          <w:rFonts w:ascii="NTPreCursivefk" w:eastAsia="NTPreCursivefk" w:hAnsi="NTPreCursivefk" w:cs="NTPreCursivefk"/>
          <w:color w:val="494949"/>
          <w:sz w:val="20"/>
        </w:rPr>
        <w:t xml:space="preserve">Copyright of the </w:t>
      </w:r>
      <w:proofErr w:type="spellStart"/>
      <w:r w:rsidRPr="005D7DFB">
        <w:rPr>
          <w:rFonts w:ascii="NTPreCursivefk" w:eastAsia="NTPreCursivefk" w:hAnsi="NTPreCursivefk" w:cs="NTPreCursivefk"/>
          <w:color w:val="494949"/>
          <w:sz w:val="20"/>
        </w:rPr>
        <w:t>SWGfL</w:t>
      </w:r>
      <w:proofErr w:type="spellEnd"/>
      <w:r w:rsidRPr="005D7DFB">
        <w:rPr>
          <w:rFonts w:ascii="NTPreCursivefk" w:eastAsia="NTPreCursivefk" w:hAnsi="NTPreCursivefk" w:cs="NTPreCursivefk"/>
          <w:color w:val="494949"/>
          <w:sz w:val="20"/>
        </w:rPr>
        <w:t xml:space="preserve"> School </w:t>
      </w:r>
      <w:r w:rsidR="00586BB0" w:rsidRPr="005D7DFB">
        <w:rPr>
          <w:rFonts w:ascii="NTPreCursivefk" w:eastAsia="NTPreCursivefk" w:hAnsi="NTPreCursivefk" w:cs="NTPreCursivefk"/>
          <w:color w:val="494949"/>
          <w:sz w:val="20"/>
        </w:rPr>
        <w:t>e-Safety</w:t>
      </w:r>
      <w:r w:rsidRPr="005D7DFB">
        <w:rPr>
          <w:rFonts w:ascii="NTPreCursivefk" w:eastAsia="NTPreCursivefk" w:hAnsi="NTPreCursivefk" w:cs="NTPreCursivefk"/>
          <w:color w:val="494949"/>
          <w:sz w:val="20"/>
        </w:rPr>
        <w:t xml:space="preserve"> Policy Templates is held by </w:t>
      </w:r>
      <w:proofErr w:type="spellStart"/>
      <w:r w:rsidRPr="005D7DFB">
        <w:rPr>
          <w:rFonts w:ascii="NTPreCursivefk" w:eastAsia="NTPreCursivefk" w:hAnsi="NTPreCursivefk" w:cs="NTPreCursivefk"/>
          <w:color w:val="494949"/>
          <w:sz w:val="20"/>
        </w:rPr>
        <w:t>SWGfL</w:t>
      </w:r>
      <w:proofErr w:type="spellEnd"/>
      <w:r w:rsidRPr="005D7DFB">
        <w:rPr>
          <w:rFonts w:ascii="NTPreCursivefk" w:eastAsia="NTPreCursivefk" w:hAnsi="NTPreCursivefk" w:cs="NTPreCursivefk"/>
          <w:color w:val="494949"/>
          <w:sz w:val="20"/>
        </w:rPr>
        <w:t xml:space="preserve">.  Schools and other educational institutions are permitted free use of the templates.  Any person or organisation wishing to use the document for other purposes should seek consent from </w:t>
      </w:r>
      <w:proofErr w:type="spellStart"/>
      <w:r w:rsidRPr="005D7DFB">
        <w:rPr>
          <w:rFonts w:ascii="NTPreCursivefk" w:eastAsia="NTPreCursivefk" w:hAnsi="NTPreCursivefk" w:cs="NTPreCursivefk"/>
          <w:color w:val="494949"/>
          <w:sz w:val="20"/>
        </w:rPr>
        <w:t>SWGfL</w:t>
      </w:r>
      <w:proofErr w:type="spellEnd"/>
      <w:r w:rsidRPr="005D7DFB">
        <w:rPr>
          <w:rFonts w:ascii="NTPreCursivefk" w:eastAsia="NTPreCursivefk" w:hAnsi="NTPreCursivefk" w:cs="NTPreCursivefk"/>
          <w:color w:val="494949"/>
          <w:sz w:val="20"/>
        </w:rPr>
        <w:t xml:space="preserve"> and acknowledge its use. </w:t>
      </w:r>
    </w:p>
    <w:p w14:paraId="3B0BCBD7" w14:textId="77777777" w:rsidR="00366376" w:rsidRPr="005D7DFB" w:rsidRDefault="00366376">
      <w:pPr>
        <w:rPr>
          <w:rFonts w:ascii="NTPreCursivefk" w:eastAsia="NTPreCursivefk" w:hAnsi="NTPreCursivefk" w:cs="NTPreCursivefk"/>
          <w:color w:val="494949"/>
          <w:sz w:val="20"/>
        </w:rPr>
      </w:pPr>
    </w:p>
    <w:p w14:paraId="4E97DB22" w14:textId="4DC95B9D" w:rsidR="00366376" w:rsidRPr="005D7DFB" w:rsidRDefault="00FF1DC0">
      <w:pPr>
        <w:rPr>
          <w:rFonts w:ascii="NTPreCursivefk" w:eastAsia="NTPreCursivefk" w:hAnsi="NTPreCursivefk" w:cs="NTPreCursivefk"/>
          <w:color w:val="494949"/>
          <w:sz w:val="20"/>
        </w:rPr>
      </w:pPr>
      <w:r w:rsidRPr="005D7DFB">
        <w:rPr>
          <w:rFonts w:ascii="NTPreCursivefk" w:eastAsia="NTPreCursivefk" w:hAnsi="NTPreCursivefk" w:cs="NTPreCursivefk"/>
          <w:color w:val="494949"/>
          <w:sz w:val="20"/>
        </w:rPr>
        <w:t xml:space="preserve">Every reasonable effort has been made to ensure that the information included in this template is accurate, as </w:t>
      </w:r>
      <w:r w:rsidR="00667670">
        <w:rPr>
          <w:rFonts w:ascii="NTPreCursivefk" w:eastAsia="NTPreCursivefk" w:hAnsi="NTPreCursivefk" w:cs="NTPreCursivefk"/>
          <w:color w:val="494949"/>
          <w:sz w:val="20"/>
        </w:rPr>
        <w:t>of</w:t>
      </w:r>
      <w:r w:rsidRPr="005D7DFB">
        <w:rPr>
          <w:rFonts w:ascii="NTPreCursivefk" w:eastAsia="NTPreCursivefk" w:hAnsi="NTPreCursivefk" w:cs="NTPreCursivefk"/>
          <w:color w:val="494949"/>
          <w:sz w:val="20"/>
        </w:rPr>
        <w:t xml:space="preserve"> the date of publication in </w:t>
      </w:r>
      <w:r w:rsidR="00586BB0" w:rsidRPr="005D7DFB">
        <w:rPr>
          <w:rFonts w:ascii="NTPreCursivefk" w:eastAsia="NTPreCursivefk" w:hAnsi="NTPreCursivefk" w:cs="NTPreCursivefk"/>
          <w:color w:val="494949"/>
          <w:sz w:val="20"/>
        </w:rPr>
        <w:t>October 2014</w:t>
      </w:r>
      <w:r w:rsidRPr="005D7DFB">
        <w:rPr>
          <w:rFonts w:ascii="NTPreCursivefk" w:eastAsia="NTPreCursivefk" w:hAnsi="NTPreCursivefk" w:cs="NTPreCursivefk"/>
          <w:color w:val="494949"/>
          <w:sz w:val="20"/>
        </w:rPr>
        <w:t xml:space="preserve">.  However, </w:t>
      </w:r>
      <w:proofErr w:type="spellStart"/>
      <w:r w:rsidRPr="005D7DFB">
        <w:rPr>
          <w:rFonts w:ascii="NTPreCursivefk" w:eastAsia="NTPreCursivefk" w:hAnsi="NTPreCursivefk" w:cs="NTPreCursivefk"/>
          <w:color w:val="494949"/>
          <w:sz w:val="20"/>
        </w:rPr>
        <w:t>SWGfL</w:t>
      </w:r>
      <w:proofErr w:type="spellEnd"/>
      <w:r w:rsidRPr="005D7DFB">
        <w:rPr>
          <w:rFonts w:ascii="NTPreCursivefk" w:eastAsia="NTPreCursivefk" w:hAnsi="NTPreCursivefk" w:cs="NTPreCursivefk"/>
          <w:color w:val="494949"/>
          <w:sz w:val="20"/>
        </w:rPr>
        <w:t xml:space="preserve"> cannot guarantee its accuracy, nor can it accept liability in respect of the use of the material whether in whole or in part and whether modified or not. Suitable </w:t>
      </w:r>
      <w:r w:rsidR="00667670">
        <w:rPr>
          <w:rFonts w:ascii="NTPreCursivefk" w:eastAsia="NTPreCursivefk" w:hAnsi="NTPreCursivefk" w:cs="NTPreCursivefk"/>
          <w:color w:val="494949"/>
          <w:sz w:val="20"/>
        </w:rPr>
        <w:t>legal/professional</w:t>
      </w:r>
      <w:r w:rsidRPr="005D7DFB">
        <w:rPr>
          <w:rFonts w:ascii="NTPreCursivefk" w:eastAsia="NTPreCursivefk" w:hAnsi="NTPreCursivefk" w:cs="NTPreCursivefk"/>
          <w:color w:val="494949"/>
          <w:sz w:val="20"/>
        </w:rPr>
        <w:t xml:space="preserve"> advice should be sought if any difficulty arises in respect of any aspect of this new legislation or generally to do with school conduct or discipline.  </w:t>
      </w:r>
    </w:p>
    <w:p w14:paraId="32BE9400" w14:textId="77777777" w:rsidR="00366376" w:rsidRPr="005D7DFB" w:rsidRDefault="00366376">
      <w:pPr>
        <w:rPr>
          <w:rFonts w:ascii="NTPreCursivefk" w:eastAsia="NTPreCursivefk" w:hAnsi="NTPreCursivefk" w:cs="NTPreCursivefk"/>
          <w:color w:val="494949"/>
          <w:sz w:val="20"/>
        </w:rPr>
      </w:pPr>
    </w:p>
    <w:sectPr w:rsidR="00366376" w:rsidRPr="005D7DFB">
      <w:headerReference w:type="default" r:id="rId91"/>
      <w:footerReference w:type="default" r:id="rId92"/>
      <w:headerReference w:type="first" r:id="rId93"/>
      <w:pgSz w:w="11906" w:h="16838"/>
      <w:pgMar w:top="1134" w:right="1247" w:bottom="1134" w:left="1247" w:header="567"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C34B49" w14:textId="77777777" w:rsidR="003F060F" w:rsidRDefault="003F060F">
      <w:r>
        <w:separator/>
      </w:r>
    </w:p>
  </w:endnote>
  <w:endnote w:type="continuationSeparator" w:id="0">
    <w:p w14:paraId="3133574D" w14:textId="77777777" w:rsidR="003F060F" w:rsidRDefault="003F06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altName w:val="Sylfaen"/>
    <w:panose1 w:val="02020603050405020304"/>
    <w:charset w:val="00"/>
    <w:family w:val="roman"/>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 Frutiger Light">
    <w:altName w:val="Times New Roman"/>
    <w:panose1 w:val="00000000000000000000"/>
    <w:charset w:val="00"/>
    <w:family w:val="roman"/>
    <w:notTrueType/>
    <w:pitch w:val="default"/>
  </w:font>
  <w:font w:name="Frutiger">
    <w:panose1 w:val="00000000000000000000"/>
    <w:charset w:val="00"/>
    <w:family w:val="roman"/>
    <w:notTrueType/>
    <w:pitch w:val="default"/>
  </w:font>
  <w:font w:name="R Frutiger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VAG Rounded Std Light">
    <w:altName w:val="Times New Roman"/>
    <w:panose1 w:val="00000000000000000000"/>
    <w:charset w:val="00"/>
    <w:family w:val="roman"/>
    <w:notTrueType/>
    <w:pitch w:val="default"/>
  </w:font>
  <w:font w:name="YDUOYF+Frutiger-Roman">
    <w:panose1 w:val="00000000000000000000"/>
    <w:charset w:val="00"/>
    <w:family w:val="roman"/>
    <w:notTrueType/>
    <w:pitch w:val="default"/>
  </w:font>
  <w:font w:name="VFQWIL+Frutiger-Italic">
    <w:panose1 w:val="00000000000000000000"/>
    <w:charset w:val="00"/>
    <w:family w:val="roman"/>
    <w:notTrueType/>
    <w:pitch w:val="default"/>
  </w:font>
  <w:font w:name="Helvetica">
    <w:panose1 w:val="020B0604020202020204"/>
    <w:charset w:val="00"/>
    <w:family w:val="swiss"/>
    <w:pitch w:val="variable"/>
    <w:sig w:usb0="00000003" w:usb1="00000000" w:usb2="00000000" w:usb3="00000000" w:csb0="00000001" w:csb1="00000000"/>
  </w:font>
  <w:font w:name="ヒラギノ角ゴ Pro W3">
    <w:panose1 w:val="00000000000000000000"/>
    <w:charset w:val="80"/>
    <w:family w:val="roman"/>
    <w:notTrueType/>
    <w:pitch w:val="default"/>
  </w:font>
  <w:font w:name="Georgia">
    <w:panose1 w:val="02040502050405020303"/>
    <w:charset w:val="00"/>
    <w:family w:val="roman"/>
    <w:pitch w:val="variable"/>
    <w:sig w:usb0="00000287" w:usb1="00000000" w:usb2="00000000" w:usb3="00000000" w:csb0="0000009F" w:csb1="00000000"/>
  </w:font>
  <w:font w:name="NTPreCursivefk">
    <w:panose1 w:val="03000400000000000000"/>
    <w:charset w:val="00"/>
    <w:family w:val="script"/>
    <w:pitch w:val="variable"/>
    <w:sig w:usb0="00000003" w:usb1="10000000" w:usb2="00000000" w:usb3="00000000" w:csb0="00000001" w:csb1="00000000"/>
  </w:font>
  <w:font w:name="Dax-Regular">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B1F4D2" w14:textId="77777777" w:rsidR="003F060F" w:rsidRDefault="003F060F">
    <w:pPr>
      <w:numPr>
        <w:ilvl w:val="0"/>
        <w:numId w:val="14"/>
      </w:numPr>
      <w:pBdr>
        <w:top w:val="nil"/>
        <w:left w:val="nil"/>
        <w:bottom w:val="nil"/>
        <w:right w:val="nil"/>
        <w:between w:val="nil"/>
      </w:pBdr>
      <w:tabs>
        <w:tab w:val="center" w:pos="4320"/>
        <w:tab w:val="right" w:pos="8640"/>
      </w:tabs>
      <w:ind w:left="-184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EAEF03" w14:textId="77777777" w:rsidR="003F060F" w:rsidRDefault="003F060F">
      <w:r>
        <w:separator/>
      </w:r>
    </w:p>
  </w:footnote>
  <w:footnote w:type="continuationSeparator" w:id="0">
    <w:p w14:paraId="0EFBEAB4" w14:textId="77777777" w:rsidR="003F060F" w:rsidRDefault="003F060F">
      <w:r>
        <w:continuationSeparator/>
      </w:r>
    </w:p>
  </w:footnote>
  <w:footnote w:id="1">
    <w:p w14:paraId="7D4E8CEF" w14:textId="77777777" w:rsidR="003F060F" w:rsidRDefault="003F060F">
      <w:pPr>
        <w:pBdr>
          <w:top w:val="nil"/>
          <w:left w:val="nil"/>
          <w:bottom w:val="nil"/>
          <w:right w:val="nil"/>
          <w:between w:val="nil"/>
        </w:pBdr>
        <w:rPr>
          <w:color w:val="2E75B5"/>
          <w:sz w:val="16"/>
          <w:szCs w:val="16"/>
        </w:rPr>
      </w:pPr>
      <w:r>
        <w:rPr>
          <w:rStyle w:val="FootnoteReference"/>
        </w:rPr>
        <w:footnoteRef/>
      </w:r>
      <w:r>
        <w:rPr>
          <w:rFonts w:ascii="Arial" w:eastAsia="Arial" w:hAnsi="Arial" w:cs="Arial"/>
          <w:color w:val="2E75B5"/>
          <w:sz w:val="16"/>
          <w:szCs w:val="16"/>
        </w:rPr>
        <w:t>.</w:t>
      </w:r>
    </w:p>
  </w:footnote>
  <w:footnote w:id="2">
    <w:p w14:paraId="49819832" w14:textId="77777777" w:rsidR="003F060F" w:rsidRDefault="003F060F">
      <w:pPr>
        <w:pBdr>
          <w:top w:val="nil"/>
          <w:left w:val="nil"/>
          <w:bottom w:val="nil"/>
          <w:right w:val="nil"/>
          <w:between w:val="nil"/>
        </w:pBdr>
        <w:rPr>
          <w:color w:val="2E75B5"/>
          <w:sz w:val="16"/>
          <w:szCs w:val="16"/>
        </w:rPr>
      </w:pPr>
      <w:r>
        <w:rPr>
          <w:rStyle w:val="FootnoteReference"/>
        </w:rPr>
        <w:footnoteRef/>
      </w:r>
    </w:p>
  </w:footnote>
  <w:footnote w:id="3">
    <w:p w14:paraId="0BB89B3F" w14:textId="77777777" w:rsidR="003F060F" w:rsidRDefault="003F060F">
      <w:pPr>
        <w:pBdr>
          <w:top w:val="nil"/>
          <w:left w:val="nil"/>
          <w:bottom w:val="nil"/>
          <w:right w:val="nil"/>
          <w:between w:val="nil"/>
        </w:pBdr>
        <w:rPr>
          <w:rFonts w:ascii="Arial" w:eastAsia="Arial" w:hAnsi="Arial" w:cs="Arial"/>
          <w:color w:val="2E75B5"/>
          <w:sz w:val="16"/>
          <w:szCs w:val="16"/>
        </w:rPr>
      </w:pPr>
      <w:r>
        <w:rPr>
          <w:rStyle w:val="FootnoteReference"/>
        </w:rPr>
        <w:footnoteRef/>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729830" w14:textId="77777777" w:rsidR="003F060F" w:rsidRDefault="003F060F">
    <w:pPr>
      <w:pBdr>
        <w:top w:val="nil"/>
        <w:left w:val="nil"/>
        <w:bottom w:val="nil"/>
        <w:right w:val="nil"/>
        <w:between w:val="nil"/>
      </w:pBdr>
      <w:tabs>
        <w:tab w:val="center" w:pos="4320"/>
        <w:tab w:val="right" w:pos="8640"/>
      </w:tabs>
      <w:jc w:val="center"/>
      <w:rPr>
        <w:rFonts w:ascii="Arial" w:eastAsia="Arial" w:hAnsi="Arial" w:cs="Arial"/>
        <w:b/>
        <w:color w:val="13264D"/>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5380DF" w14:textId="77777777" w:rsidR="003F060F" w:rsidRDefault="003F060F">
    <w:pPr>
      <w:pBdr>
        <w:top w:val="nil"/>
        <w:left w:val="nil"/>
        <w:bottom w:val="nil"/>
        <w:right w:val="nil"/>
        <w:between w:val="nil"/>
      </w:pBdr>
      <w:tabs>
        <w:tab w:val="center" w:pos="4320"/>
        <w:tab w:val="right" w:pos="8640"/>
      </w:tabs>
      <w:ind w:hanging="1247"/>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41FC2"/>
    <w:multiLevelType w:val="multilevel"/>
    <w:tmpl w:val="13922B9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6DE1665"/>
    <w:multiLevelType w:val="multilevel"/>
    <w:tmpl w:val="886ADA16"/>
    <w:lvl w:ilvl="0">
      <w:start w:val="1"/>
      <w:numFmt w:val="bullet"/>
      <w:lvlText w:val="⮚"/>
      <w:lvlJc w:val="left"/>
      <w:pPr>
        <w:ind w:left="1440" w:hanging="360"/>
      </w:pPr>
      <w:rPr>
        <w:rFonts w:ascii="Noto Sans Symbols" w:eastAsia="Noto Sans Symbols" w:hAnsi="Noto Sans Symbols" w:cs="Noto Sans Symbols"/>
        <w:b/>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2" w15:restartNumberingAfterBreak="0">
    <w:nsid w:val="095704E0"/>
    <w:multiLevelType w:val="multilevel"/>
    <w:tmpl w:val="70888540"/>
    <w:lvl w:ilvl="0">
      <w:start w:val="1"/>
      <w:numFmt w:val="bullet"/>
      <w:lvlText w:val="•"/>
      <w:lvlJc w:val="left"/>
      <w:pPr>
        <w:ind w:left="720" w:hanging="360"/>
      </w:pPr>
      <w:rPr>
        <w:rFonts w:ascii="Arial" w:eastAsia="Arial" w:hAnsi="Arial" w:cs="Arial"/>
        <w:b/>
        <w:color w:val="494949"/>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150515A2"/>
    <w:multiLevelType w:val="multilevel"/>
    <w:tmpl w:val="5898223A"/>
    <w:lvl w:ilvl="0">
      <w:start w:val="1"/>
      <w:numFmt w:val="bullet"/>
      <w:lvlText w:val="•"/>
      <w:lvlJc w:val="left"/>
      <w:pPr>
        <w:ind w:left="920" w:hanging="360"/>
      </w:pPr>
      <w:rPr>
        <w:rFonts w:ascii="Arial" w:eastAsia="Arial" w:hAnsi="Arial" w:cs="Arial"/>
        <w:b/>
        <w:color w:val="1F4E79"/>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15AD5099"/>
    <w:multiLevelType w:val="multilevel"/>
    <w:tmpl w:val="7CC4EDF0"/>
    <w:lvl w:ilvl="0">
      <w:start w:val="1"/>
      <w:numFmt w:val="bullet"/>
      <w:lvlText w:val="•"/>
      <w:lvlJc w:val="left"/>
      <w:pPr>
        <w:ind w:left="720" w:hanging="360"/>
      </w:pPr>
      <w:rPr>
        <w:rFonts w:ascii="Arial" w:eastAsia="Arial" w:hAnsi="Arial" w:cs="Arial"/>
        <w:b/>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16EF7C70"/>
    <w:multiLevelType w:val="multilevel"/>
    <w:tmpl w:val="68FE4EC8"/>
    <w:lvl w:ilvl="0">
      <w:start w:val="1"/>
      <w:numFmt w:val="bullet"/>
      <w:lvlText w:val="•"/>
      <w:lvlJc w:val="left"/>
      <w:pPr>
        <w:ind w:left="720" w:hanging="360"/>
      </w:pPr>
      <w:rPr>
        <w:rFonts w:ascii="Arial" w:eastAsia="Arial" w:hAnsi="Arial" w:cs="Arial"/>
        <w:b/>
        <w:color w:val="494949"/>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18F404CD"/>
    <w:multiLevelType w:val="multilevel"/>
    <w:tmpl w:val="ACE8E226"/>
    <w:lvl w:ilvl="0">
      <w:start w:val="1"/>
      <w:numFmt w:val="bullet"/>
      <w:lvlText w:val="•"/>
      <w:lvlJc w:val="left"/>
      <w:pPr>
        <w:ind w:left="720" w:hanging="360"/>
      </w:pPr>
      <w:rPr>
        <w:rFonts w:ascii="Arial" w:eastAsia="Arial" w:hAnsi="Arial" w:cs="Arial"/>
        <w:b/>
        <w:color w:val="494949"/>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1C506032"/>
    <w:multiLevelType w:val="multilevel"/>
    <w:tmpl w:val="74BCD334"/>
    <w:lvl w:ilvl="0">
      <w:start w:val="1"/>
      <w:numFmt w:val="bullet"/>
      <w:lvlText w:val="•"/>
      <w:lvlJc w:val="left"/>
      <w:pPr>
        <w:ind w:left="720" w:hanging="360"/>
      </w:pPr>
      <w:rPr>
        <w:rFonts w:ascii="Arial" w:eastAsia="Arial" w:hAnsi="Arial" w:cs="Arial"/>
        <w:b/>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25501538"/>
    <w:multiLevelType w:val="multilevel"/>
    <w:tmpl w:val="9112D4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27BE69C6"/>
    <w:multiLevelType w:val="multilevel"/>
    <w:tmpl w:val="1EC0EE8C"/>
    <w:lvl w:ilvl="0">
      <w:start w:val="1"/>
      <w:numFmt w:val="bullet"/>
      <w:lvlText w:val="•"/>
      <w:lvlJc w:val="left"/>
      <w:pPr>
        <w:ind w:left="513" w:hanging="360"/>
      </w:pPr>
      <w:rPr>
        <w:rFonts w:ascii="Arial" w:eastAsia="Arial" w:hAnsi="Arial" w:cs="Arial"/>
        <w:b/>
      </w:rPr>
    </w:lvl>
    <w:lvl w:ilvl="1">
      <w:start w:val="1"/>
      <w:numFmt w:val="bullet"/>
      <w:lvlText w:val="o"/>
      <w:lvlJc w:val="left"/>
      <w:pPr>
        <w:ind w:left="1233" w:hanging="360"/>
      </w:pPr>
      <w:rPr>
        <w:rFonts w:ascii="Courier New" w:eastAsia="Courier New" w:hAnsi="Courier New" w:cs="Courier New"/>
      </w:rPr>
    </w:lvl>
    <w:lvl w:ilvl="2">
      <w:start w:val="1"/>
      <w:numFmt w:val="bullet"/>
      <w:lvlText w:val="▪"/>
      <w:lvlJc w:val="left"/>
      <w:pPr>
        <w:ind w:left="1953" w:hanging="360"/>
      </w:pPr>
      <w:rPr>
        <w:rFonts w:ascii="Noto Sans Symbols" w:eastAsia="Noto Sans Symbols" w:hAnsi="Noto Sans Symbols" w:cs="Noto Sans Symbols"/>
      </w:rPr>
    </w:lvl>
    <w:lvl w:ilvl="3">
      <w:start w:val="1"/>
      <w:numFmt w:val="bullet"/>
      <w:lvlText w:val="●"/>
      <w:lvlJc w:val="left"/>
      <w:pPr>
        <w:ind w:left="2673" w:hanging="360"/>
      </w:pPr>
      <w:rPr>
        <w:rFonts w:ascii="Noto Sans Symbols" w:eastAsia="Noto Sans Symbols" w:hAnsi="Noto Sans Symbols" w:cs="Noto Sans Symbols"/>
      </w:rPr>
    </w:lvl>
    <w:lvl w:ilvl="4">
      <w:start w:val="1"/>
      <w:numFmt w:val="bullet"/>
      <w:lvlText w:val="o"/>
      <w:lvlJc w:val="left"/>
      <w:pPr>
        <w:ind w:left="3393" w:hanging="360"/>
      </w:pPr>
      <w:rPr>
        <w:rFonts w:ascii="Courier New" w:eastAsia="Courier New" w:hAnsi="Courier New" w:cs="Courier New"/>
      </w:rPr>
    </w:lvl>
    <w:lvl w:ilvl="5">
      <w:start w:val="1"/>
      <w:numFmt w:val="bullet"/>
      <w:lvlText w:val="▪"/>
      <w:lvlJc w:val="left"/>
      <w:pPr>
        <w:ind w:left="4113" w:hanging="360"/>
      </w:pPr>
      <w:rPr>
        <w:rFonts w:ascii="Noto Sans Symbols" w:eastAsia="Noto Sans Symbols" w:hAnsi="Noto Sans Symbols" w:cs="Noto Sans Symbols"/>
      </w:rPr>
    </w:lvl>
    <w:lvl w:ilvl="6">
      <w:start w:val="1"/>
      <w:numFmt w:val="bullet"/>
      <w:lvlText w:val="●"/>
      <w:lvlJc w:val="left"/>
      <w:pPr>
        <w:ind w:left="4833" w:hanging="360"/>
      </w:pPr>
      <w:rPr>
        <w:rFonts w:ascii="Noto Sans Symbols" w:eastAsia="Noto Sans Symbols" w:hAnsi="Noto Sans Symbols" w:cs="Noto Sans Symbols"/>
      </w:rPr>
    </w:lvl>
    <w:lvl w:ilvl="7">
      <w:start w:val="1"/>
      <w:numFmt w:val="bullet"/>
      <w:lvlText w:val="o"/>
      <w:lvlJc w:val="left"/>
      <w:pPr>
        <w:ind w:left="5553" w:hanging="360"/>
      </w:pPr>
      <w:rPr>
        <w:rFonts w:ascii="Courier New" w:eastAsia="Courier New" w:hAnsi="Courier New" w:cs="Courier New"/>
      </w:rPr>
    </w:lvl>
    <w:lvl w:ilvl="8">
      <w:start w:val="1"/>
      <w:numFmt w:val="bullet"/>
      <w:lvlText w:val="▪"/>
      <w:lvlJc w:val="left"/>
      <w:pPr>
        <w:ind w:left="6273" w:hanging="360"/>
      </w:pPr>
      <w:rPr>
        <w:rFonts w:ascii="Noto Sans Symbols" w:eastAsia="Noto Sans Symbols" w:hAnsi="Noto Sans Symbols" w:cs="Noto Sans Symbols"/>
      </w:rPr>
    </w:lvl>
  </w:abstractNum>
  <w:abstractNum w:abstractNumId="10" w15:restartNumberingAfterBreak="0">
    <w:nsid w:val="2809269C"/>
    <w:multiLevelType w:val="multilevel"/>
    <w:tmpl w:val="E530E710"/>
    <w:lvl w:ilvl="0">
      <w:start w:val="1"/>
      <w:numFmt w:val="bullet"/>
      <w:lvlText w:val="•"/>
      <w:lvlJc w:val="left"/>
      <w:pPr>
        <w:ind w:left="720" w:hanging="360"/>
      </w:pPr>
      <w:rPr>
        <w:rFonts w:ascii="Arial" w:eastAsia="Arial" w:hAnsi="Arial" w:cs="Arial"/>
        <w:b/>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29974D36"/>
    <w:multiLevelType w:val="multilevel"/>
    <w:tmpl w:val="C7BC149E"/>
    <w:lvl w:ilvl="0">
      <w:start w:val="1"/>
      <w:numFmt w:val="bullet"/>
      <w:lvlText w:val="•"/>
      <w:lvlJc w:val="left"/>
      <w:pPr>
        <w:ind w:left="920" w:hanging="360"/>
      </w:pPr>
      <w:rPr>
        <w:rFonts w:ascii="Arial" w:eastAsia="Arial" w:hAnsi="Arial" w:cs="Arial"/>
        <w:b/>
        <w:color w:val="1F4E79"/>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299C7307"/>
    <w:multiLevelType w:val="multilevel"/>
    <w:tmpl w:val="327066A0"/>
    <w:lvl w:ilvl="0">
      <w:start w:val="1"/>
      <w:numFmt w:val="bullet"/>
      <w:lvlText w:val="•"/>
      <w:lvlJc w:val="left"/>
      <w:pPr>
        <w:ind w:left="720" w:hanging="360"/>
      </w:pPr>
      <w:rPr>
        <w:rFonts w:ascii="Arial" w:eastAsia="Arial" w:hAnsi="Arial" w:cs="Arial"/>
        <w:b/>
        <w:color w:val="494949"/>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2AF244B8"/>
    <w:multiLevelType w:val="multilevel"/>
    <w:tmpl w:val="1AAA4818"/>
    <w:lvl w:ilvl="0">
      <w:start w:val="1"/>
      <w:numFmt w:val="bullet"/>
      <w:lvlText w:val="•"/>
      <w:lvlJc w:val="left"/>
      <w:pPr>
        <w:ind w:left="720" w:hanging="360"/>
      </w:pPr>
      <w:rPr>
        <w:rFonts w:ascii="Arial" w:eastAsia="Arial" w:hAnsi="Arial" w:cs="Arial"/>
        <w:b/>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2E0B2A20"/>
    <w:multiLevelType w:val="multilevel"/>
    <w:tmpl w:val="6E648600"/>
    <w:lvl w:ilvl="0">
      <w:start w:val="1"/>
      <w:numFmt w:val="bullet"/>
      <w:lvlText w:val="•"/>
      <w:lvlJc w:val="left"/>
      <w:pPr>
        <w:ind w:left="720" w:hanging="360"/>
      </w:pPr>
      <w:rPr>
        <w:rFonts w:ascii="Arial" w:eastAsia="Arial" w:hAnsi="Arial" w:cs="Arial"/>
        <w:b/>
        <w:color w:val="494949"/>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2E3617CC"/>
    <w:multiLevelType w:val="multilevel"/>
    <w:tmpl w:val="646266D6"/>
    <w:lvl w:ilvl="0">
      <w:start w:val="1"/>
      <w:numFmt w:val="bullet"/>
      <w:lvlText w:val="•"/>
      <w:lvlJc w:val="left"/>
      <w:pPr>
        <w:ind w:left="913" w:hanging="360"/>
      </w:pPr>
      <w:rPr>
        <w:rFonts w:ascii="Arial" w:eastAsia="Arial" w:hAnsi="Arial" w:cs="Arial"/>
        <w:b/>
        <w:color w:val="1F4E79"/>
      </w:rPr>
    </w:lvl>
    <w:lvl w:ilvl="1">
      <w:start w:val="1"/>
      <w:numFmt w:val="bullet"/>
      <w:lvlText w:val="o"/>
      <w:lvlJc w:val="left"/>
      <w:pPr>
        <w:ind w:left="1433" w:hanging="360"/>
      </w:pPr>
      <w:rPr>
        <w:rFonts w:ascii="Courier New" w:eastAsia="Courier New" w:hAnsi="Courier New" w:cs="Courier New"/>
      </w:rPr>
    </w:lvl>
    <w:lvl w:ilvl="2">
      <w:start w:val="1"/>
      <w:numFmt w:val="bullet"/>
      <w:lvlText w:val="▪"/>
      <w:lvlJc w:val="left"/>
      <w:pPr>
        <w:ind w:left="2153" w:hanging="360"/>
      </w:pPr>
      <w:rPr>
        <w:rFonts w:ascii="Noto Sans Symbols" w:eastAsia="Noto Sans Symbols" w:hAnsi="Noto Sans Symbols" w:cs="Noto Sans Symbols"/>
      </w:rPr>
    </w:lvl>
    <w:lvl w:ilvl="3">
      <w:start w:val="1"/>
      <w:numFmt w:val="bullet"/>
      <w:lvlText w:val="●"/>
      <w:lvlJc w:val="left"/>
      <w:pPr>
        <w:ind w:left="2873" w:hanging="360"/>
      </w:pPr>
      <w:rPr>
        <w:rFonts w:ascii="Noto Sans Symbols" w:eastAsia="Noto Sans Symbols" w:hAnsi="Noto Sans Symbols" w:cs="Noto Sans Symbols"/>
      </w:rPr>
    </w:lvl>
    <w:lvl w:ilvl="4">
      <w:start w:val="1"/>
      <w:numFmt w:val="bullet"/>
      <w:lvlText w:val="o"/>
      <w:lvlJc w:val="left"/>
      <w:pPr>
        <w:ind w:left="3593" w:hanging="360"/>
      </w:pPr>
      <w:rPr>
        <w:rFonts w:ascii="Courier New" w:eastAsia="Courier New" w:hAnsi="Courier New" w:cs="Courier New"/>
      </w:rPr>
    </w:lvl>
    <w:lvl w:ilvl="5">
      <w:start w:val="1"/>
      <w:numFmt w:val="bullet"/>
      <w:lvlText w:val="▪"/>
      <w:lvlJc w:val="left"/>
      <w:pPr>
        <w:ind w:left="4313" w:hanging="360"/>
      </w:pPr>
      <w:rPr>
        <w:rFonts w:ascii="Noto Sans Symbols" w:eastAsia="Noto Sans Symbols" w:hAnsi="Noto Sans Symbols" w:cs="Noto Sans Symbols"/>
      </w:rPr>
    </w:lvl>
    <w:lvl w:ilvl="6">
      <w:start w:val="1"/>
      <w:numFmt w:val="bullet"/>
      <w:lvlText w:val="●"/>
      <w:lvlJc w:val="left"/>
      <w:pPr>
        <w:ind w:left="5033" w:hanging="360"/>
      </w:pPr>
      <w:rPr>
        <w:rFonts w:ascii="Noto Sans Symbols" w:eastAsia="Noto Sans Symbols" w:hAnsi="Noto Sans Symbols" w:cs="Noto Sans Symbols"/>
      </w:rPr>
    </w:lvl>
    <w:lvl w:ilvl="7">
      <w:start w:val="1"/>
      <w:numFmt w:val="bullet"/>
      <w:lvlText w:val="o"/>
      <w:lvlJc w:val="left"/>
      <w:pPr>
        <w:ind w:left="5753" w:hanging="360"/>
      </w:pPr>
      <w:rPr>
        <w:rFonts w:ascii="Courier New" w:eastAsia="Courier New" w:hAnsi="Courier New" w:cs="Courier New"/>
      </w:rPr>
    </w:lvl>
    <w:lvl w:ilvl="8">
      <w:start w:val="1"/>
      <w:numFmt w:val="bullet"/>
      <w:lvlText w:val="▪"/>
      <w:lvlJc w:val="left"/>
      <w:pPr>
        <w:ind w:left="6473" w:hanging="360"/>
      </w:pPr>
      <w:rPr>
        <w:rFonts w:ascii="Noto Sans Symbols" w:eastAsia="Noto Sans Symbols" w:hAnsi="Noto Sans Symbols" w:cs="Noto Sans Symbols"/>
      </w:rPr>
    </w:lvl>
  </w:abstractNum>
  <w:abstractNum w:abstractNumId="16" w15:restartNumberingAfterBreak="0">
    <w:nsid w:val="2EE364DD"/>
    <w:multiLevelType w:val="multilevel"/>
    <w:tmpl w:val="9F40C5A6"/>
    <w:lvl w:ilvl="0">
      <w:start w:val="1"/>
      <w:numFmt w:val="bullet"/>
      <w:lvlText w:val="•"/>
      <w:lvlJc w:val="left"/>
      <w:pPr>
        <w:ind w:left="720" w:hanging="360"/>
      </w:pPr>
      <w:rPr>
        <w:rFonts w:ascii="Arial" w:eastAsia="Arial" w:hAnsi="Arial" w:cs="Arial"/>
        <w:b/>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34D331A1"/>
    <w:multiLevelType w:val="multilevel"/>
    <w:tmpl w:val="4CD62464"/>
    <w:lvl w:ilvl="0">
      <w:start w:val="1"/>
      <w:numFmt w:val="bullet"/>
      <w:lvlText w:val="⮚"/>
      <w:lvlJc w:val="left"/>
      <w:pPr>
        <w:ind w:left="1273" w:hanging="360"/>
      </w:pPr>
      <w:rPr>
        <w:rFonts w:ascii="Noto Sans Symbols" w:eastAsia="Noto Sans Symbols" w:hAnsi="Noto Sans Symbols" w:cs="Noto Sans Symbols"/>
        <w:b/>
        <w:color w:val="1F4E79"/>
      </w:rPr>
    </w:lvl>
    <w:lvl w:ilvl="1">
      <w:start w:val="1"/>
      <w:numFmt w:val="bullet"/>
      <w:lvlText w:val="o"/>
      <w:lvlJc w:val="left"/>
      <w:pPr>
        <w:ind w:left="1793" w:hanging="360"/>
      </w:pPr>
      <w:rPr>
        <w:rFonts w:ascii="Courier New" w:eastAsia="Courier New" w:hAnsi="Courier New" w:cs="Courier New"/>
      </w:rPr>
    </w:lvl>
    <w:lvl w:ilvl="2">
      <w:start w:val="1"/>
      <w:numFmt w:val="bullet"/>
      <w:lvlText w:val="▪"/>
      <w:lvlJc w:val="left"/>
      <w:pPr>
        <w:ind w:left="2513" w:hanging="360"/>
      </w:pPr>
      <w:rPr>
        <w:rFonts w:ascii="Noto Sans Symbols" w:eastAsia="Noto Sans Symbols" w:hAnsi="Noto Sans Symbols" w:cs="Noto Sans Symbols"/>
      </w:rPr>
    </w:lvl>
    <w:lvl w:ilvl="3">
      <w:start w:val="1"/>
      <w:numFmt w:val="bullet"/>
      <w:lvlText w:val="●"/>
      <w:lvlJc w:val="left"/>
      <w:pPr>
        <w:ind w:left="3233" w:hanging="360"/>
      </w:pPr>
      <w:rPr>
        <w:rFonts w:ascii="Noto Sans Symbols" w:eastAsia="Noto Sans Symbols" w:hAnsi="Noto Sans Symbols" w:cs="Noto Sans Symbols"/>
      </w:rPr>
    </w:lvl>
    <w:lvl w:ilvl="4">
      <w:start w:val="1"/>
      <w:numFmt w:val="bullet"/>
      <w:lvlText w:val="o"/>
      <w:lvlJc w:val="left"/>
      <w:pPr>
        <w:ind w:left="3953" w:hanging="360"/>
      </w:pPr>
      <w:rPr>
        <w:rFonts w:ascii="Courier New" w:eastAsia="Courier New" w:hAnsi="Courier New" w:cs="Courier New"/>
      </w:rPr>
    </w:lvl>
    <w:lvl w:ilvl="5">
      <w:start w:val="1"/>
      <w:numFmt w:val="bullet"/>
      <w:lvlText w:val="▪"/>
      <w:lvlJc w:val="left"/>
      <w:pPr>
        <w:ind w:left="4673" w:hanging="360"/>
      </w:pPr>
      <w:rPr>
        <w:rFonts w:ascii="Noto Sans Symbols" w:eastAsia="Noto Sans Symbols" w:hAnsi="Noto Sans Symbols" w:cs="Noto Sans Symbols"/>
      </w:rPr>
    </w:lvl>
    <w:lvl w:ilvl="6">
      <w:start w:val="1"/>
      <w:numFmt w:val="bullet"/>
      <w:lvlText w:val="●"/>
      <w:lvlJc w:val="left"/>
      <w:pPr>
        <w:ind w:left="5393" w:hanging="360"/>
      </w:pPr>
      <w:rPr>
        <w:rFonts w:ascii="Noto Sans Symbols" w:eastAsia="Noto Sans Symbols" w:hAnsi="Noto Sans Symbols" w:cs="Noto Sans Symbols"/>
      </w:rPr>
    </w:lvl>
    <w:lvl w:ilvl="7">
      <w:start w:val="1"/>
      <w:numFmt w:val="bullet"/>
      <w:lvlText w:val="o"/>
      <w:lvlJc w:val="left"/>
      <w:pPr>
        <w:ind w:left="6113" w:hanging="360"/>
      </w:pPr>
      <w:rPr>
        <w:rFonts w:ascii="Courier New" w:eastAsia="Courier New" w:hAnsi="Courier New" w:cs="Courier New"/>
      </w:rPr>
    </w:lvl>
    <w:lvl w:ilvl="8">
      <w:start w:val="1"/>
      <w:numFmt w:val="bullet"/>
      <w:lvlText w:val="▪"/>
      <w:lvlJc w:val="left"/>
      <w:pPr>
        <w:ind w:left="6833" w:hanging="360"/>
      </w:pPr>
      <w:rPr>
        <w:rFonts w:ascii="Noto Sans Symbols" w:eastAsia="Noto Sans Symbols" w:hAnsi="Noto Sans Symbols" w:cs="Noto Sans Symbols"/>
      </w:rPr>
    </w:lvl>
  </w:abstractNum>
  <w:abstractNum w:abstractNumId="18" w15:restartNumberingAfterBreak="0">
    <w:nsid w:val="369E7A74"/>
    <w:multiLevelType w:val="multilevel"/>
    <w:tmpl w:val="264C799C"/>
    <w:lvl w:ilvl="0">
      <w:start w:val="1"/>
      <w:numFmt w:val="bullet"/>
      <w:pStyle w:val="tabs"/>
      <w:lvlText w:val="•"/>
      <w:lvlJc w:val="left"/>
      <w:pPr>
        <w:ind w:left="913" w:hanging="360"/>
      </w:pPr>
      <w:rPr>
        <w:rFonts w:ascii="Arial" w:eastAsia="Arial" w:hAnsi="Arial" w:cs="Arial"/>
        <w:b/>
        <w:color w:val="1F4E79"/>
      </w:rPr>
    </w:lvl>
    <w:lvl w:ilvl="1">
      <w:start w:val="1"/>
      <w:numFmt w:val="bullet"/>
      <w:lvlText w:val="o"/>
      <w:lvlJc w:val="left"/>
      <w:pPr>
        <w:ind w:left="1433" w:hanging="360"/>
      </w:pPr>
      <w:rPr>
        <w:rFonts w:ascii="Courier New" w:eastAsia="Courier New" w:hAnsi="Courier New" w:cs="Courier New"/>
      </w:rPr>
    </w:lvl>
    <w:lvl w:ilvl="2">
      <w:start w:val="1"/>
      <w:numFmt w:val="bullet"/>
      <w:lvlText w:val="▪"/>
      <w:lvlJc w:val="left"/>
      <w:pPr>
        <w:ind w:left="2153" w:hanging="360"/>
      </w:pPr>
      <w:rPr>
        <w:rFonts w:ascii="Noto Sans Symbols" w:eastAsia="Noto Sans Symbols" w:hAnsi="Noto Sans Symbols" w:cs="Noto Sans Symbols"/>
      </w:rPr>
    </w:lvl>
    <w:lvl w:ilvl="3">
      <w:start w:val="1"/>
      <w:numFmt w:val="bullet"/>
      <w:lvlText w:val="●"/>
      <w:lvlJc w:val="left"/>
      <w:pPr>
        <w:ind w:left="2873" w:hanging="360"/>
      </w:pPr>
      <w:rPr>
        <w:rFonts w:ascii="Noto Sans Symbols" w:eastAsia="Noto Sans Symbols" w:hAnsi="Noto Sans Symbols" w:cs="Noto Sans Symbols"/>
      </w:rPr>
    </w:lvl>
    <w:lvl w:ilvl="4">
      <w:start w:val="1"/>
      <w:numFmt w:val="bullet"/>
      <w:lvlText w:val="o"/>
      <w:lvlJc w:val="left"/>
      <w:pPr>
        <w:ind w:left="3593" w:hanging="360"/>
      </w:pPr>
      <w:rPr>
        <w:rFonts w:ascii="Courier New" w:eastAsia="Courier New" w:hAnsi="Courier New" w:cs="Courier New"/>
      </w:rPr>
    </w:lvl>
    <w:lvl w:ilvl="5">
      <w:start w:val="1"/>
      <w:numFmt w:val="bullet"/>
      <w:lvlText w:val="▪"/>
      <w:lvlJc w:val="left"/>
      <w:pPr>
        <w:ind w:left="4313" w:hanging="360"/>
      </w:pPr>
      <w:rPr>
        <w:rFonts w:ascii="Noto Sans Symbols" w:eastAsia="Noto Sans Symbols" w:hAnsi="Noto Sans Symbols" w:cs="Noto Sans Symbols"/>
      </w:rPr>
    </w:lvl>
    <w:lvl w:ilvl="6">
      <w:start w:val="1"/>
      <w:numFmt w:val="bullet"/>
      <w:lvlText w:val="●"/>
      <w:lvlJc w:val="left"/>
      <w:pPr>
        <w:ind w:left="5033" w:hanging="360"/>
      </w:pPr>
      <w:rPr>
        <w:rFonts w:ascii="Noto Sans Symbols" w:eastAsia="Noto Sans Symbols" w:hAnsi="Noto Sans Symbols" w:cs="Noto Sans Symbols"/>
      </w:rPr>
    </w:lvl>
    <w:lvl w:ilvl="7">
      <w:start w:val="1"/>
      <w:numFmt w:val="bullet"/>
      <w:lvlText w:val="o"/>
      <w:lvlJc w:val="left"/>
      <w:pPr>
        <w:ind w:left="5753" w:hanging="360"/>
      </w:pPr>
      <w:rPr>
        <w:rFonts w:ascii="Courier New" w:eastAsia="Courier New" w:hAnsi="Courier New" w:cs="Courier New"/>
      </w:rPr>
    </w:lvl>
    <w:lvl w:ilvl="8">
      <w:start w:val="1"/>
      <w:numFmt w:val="bullet"/>
      <w:lvlText w:val="▪"/>
      <w:lvlJc w:val="left"/>
      <w:pPr>
        <w:ind w:left="6473" w:hanging="360"/>
      </w:pPr>
      <w:rPr>
        <w:rFonts w:ascii="Noto Sans Symbols" w:eastAsia="Noto Sans Symbols" w:hAnsi="Noto Sans Symbols" w:cs="Noto Sans Symbols"/>
      </w:rPr>
    </w:lvl>
  </w:abstractNum>
  <w:abstractNum w:abstractNumId="19" w15:restartNumberingAfterBreak="0">
    <w:nsid w:val="395949D7"/>
    <w:multiLevelType w:val="multilevel"/>
    <w:tmpl w:val="27008DDA"/>
    <w:lvl w:ilvl="0">
      <w:start w:val="1"/>
      <w:numFmt w:val="bullet"/>
      <w:lvlText w:val="•"/>
      <w:lvlJc w:val="left"/>
      <w:pPr>
        <w:ind w:left="720" w:hanging="360"/>
      </w:pPr>
      <w:rPr>
        <w:rFonts w:ascii="Arial" w:eastAsia="Arial" w:hAnsi="Arial" w:cs="Arial"/>
        <w:b/>
        <w:color w:val="494949"/>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3A70189F"/>
    <w:multiLevelType w:val="multilevel"/>
    <w:tmpl w:val="7196F0A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3BB70BA7"/>
    <w:multiLevelType w:val="multilevel"/>
    <w:tmpl w:val="5C5835DE"/>
    <w:lvl w:ilvl="0">
      <w:start w:val="1"/>
      <w:numFmt w:val="bullet"/>
      <w:lvlText w:val="•"/>
      <w:lvlJc w:val="left"/>
      <w:pPr>
        <w:ind w:left="720" w:hanging="360"/>
      </w:pPr>
      <w:rPr>
        <w:rFonts w:ascii="Arial" w:eastAsia="Arial" w:hAnsi="Arial" w:cs="Arial"/>
        <w:b/>
        <w:color w:val="494949"/>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3E981E14"/>
    <w:multiLevelType w:val="multilevel"/>
    <w:tmpl w:val="2380549A"/>
    <w:lvl w:ilvl="0">
      <w:start w:val="1"/>
      <w:numFmt w:val="bullet"/>
      <w:lvlText w:val="•"/>
      <w:lvlJc w:val="left"/>
      <w:pPr>
        <w:ind w:left="920" w:hanging="360"/>
      </w:pPr>
      <w:rPr>
        <w:rFonts w:ascii="Arial" w:eastAsia="Arial" w:hAnsi="Arial" w:cs="Arial"/>
        <w:b/>
        <w:color w:val="1F4E79"/>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433E602A"/>
    <w:multiLevelType w:val="multilevel"/>
    <w:tmpl w:val="F09A05B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4" w15:restartNumberingAfterBreak="0">
    <w:nsid w:val="4A707798"/>
    <w:multiLevelType w:val="multilevel"/>
    <w:tmpl w:val="A600B934"/>
    <w:lvl w:ilvl="0">
      <w:start w:val="1"/>
      <w:numFmt w:val="bullet"/>
      <w:lvlText w:val="•"/>
      <w:lvlJc w:val="left"/>
      <w:pPr>
        <w:ind w:left="720" w:hanging="360"/>
      </w:pPr>
      <w:rPr>
        <w:rFonts w:ascii="Arial" w:eastAsia="Arial" w:hAnsi="Arial" w:cs="Arial"/>
        <w:b/>
        <w:color w:val="494949"/>
      </w:rPr>
    </w:lvl>
    <w:lvl w:ilvl="1">
      <w:start w:val="1"/>
      <w:numFmt w:val="bullet"/>
      <w:lvlText w:val="⮚"/>
      <w:lvlJc w:val="left"/>
      <w:pPr>
        <w:ind w:left="1440" w:hanging="360"/>
      </w:pPr>
      <w:rPr>
        <w:rFonts w:ascii="Noto Sans Symbols" w:eastAsia="Noto Sans Symbols" w:hAnsi="Noto Sans Symbols" w:cs="Noto Sans Symbols"/>
        <w:color w:val="494949"/>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15:restartNumberingAfterBreak="0">
    <w:nsid w:val="4AAB4041"/>
    <w:multiLevelType w:val="multilevel"/>
    <w:tmpl w:val="995243A6"/>
    <w:lvl w:ilvl="0">
      <w:start w:val="1"/>
      <w:numFmt w:val="bullet"/>
      <w:lvlText w:val="•"/>
      <w:lvlJc w:val="left"/>
      <w:pPr>
        <w:ind w:left="720" w:hanging="360"/>
      </w:pPr>
      <w:rPr>
        <w:rFonts w:ascii="Arial" w:eastAsia="Arial" w:hAnsi="Arial" w:cs="Arial"/>
        <w:b/>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6" w15:restartNumberingAfterBreak="0">
    <w:nsid w:val="52875AB1"/>
    <w:multiLevelType w:val="multilevel"/>
    <w:tmpl w:val="0890E9B0"/>
    <w:lvl w:ilvl="0">
      <w:start w:val="1"/>
      <w:numFmt w:val="bullet"/>
      <w:lvlText w:val="•"/>
      <w:lvlJc w:val="left"/>
      <w:pPr>
        <w:ind w:left="720" w:hanging="360"/>
      </w:pPr>
      <w:rPr>
        <w:rFonts w:ascii="Arial" w:eastAsia="Arial" w:hAnsi="Arial" w:cs="Arial"/>
        <w:b/>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7" w15:restartNumberingAfterBreak="0">
    <w:nsid w:val="553F2381"/>
    <w:multiLevelType w:val="multilevel"/>
    <w:tmpl w:val="7A686EEC"/>
    <w:lvl w:ilvl="0">
      <w:start w:val="1"/>
      <w:numFmt w:val="bullet"/>
      <w:lvlText w:val="•"/>
      <w:lvlJc w:val="left"/>
      <w:pPr>
        <w:ind w:left="720" w:hanging="360"/>
      </w:pPr>
      <w:rPr>
        <w:rFonts w:ascii="Arial" w:eastAsia="Arial" w:hAnsi="Arial" w:cs="Arial"/>
        <w:b/>
        <w:color w:val="494949"/>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8" w15:restartNumberingAfterBreak="0">
    <w:nsid w:val="57B332B5"/>
    <w:multiLevelType w:val="multilevel"/>
    <w:tmpl w:val="EC10D6EC"/>
    <w:lvl w:ilvl="0">
      <w:start w:val="1"/>
      <w:numFmt w:val="bullet"/>
      <w:lvlText w:val="•"/>
      <w:lvlJc w:val="left"/>
      <w:pPr>
        <w:ind w:left="720" w:hanging="360"/>
      </w:pPr>
      <w:rPr>
        <w:rFonts w:ascii="Arial" w:eastAsia="Arial" w:hAnsi="Arial" w:cs="Arial"/>
        <w:b/>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9" w15:restartNumberingAfterBreak="0">
    <w:nsid w:val="5B9D5C0D"/>
    <w:multiLevelType w:val="multilevel"/>
    <w:tmpl w:val="70362AAC"/>
    <w:lvl w:ilvl="0">
      <w:start w:val="1"/>
      <w:numFmt w:val="bullet"/>
      <w:lvlText w:val="•"/>
      <w:lvlJc w:val="left"/>
      <w:pPr>
        <w:ind w:left="720" w:hanging="360"/>
      </w:pPr>
      <w:rPr>
        <w:rFonts w:ascii="Arial" w:eastAsia="Arial" w:hAnsi="Arial" w:cs="Arial"/>
        <w:b/>
        <w:color w:val="494949"/>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0" w15:restartNumberingAfterBreak="0">
    <w:nsid w:val="621F01F6"/>
    <w:multiLevelType w:val="multilevel"/>
    <w:tmpl w:val="C5FABC7C"/>
    <w:lvl w:ilvl="0">
      <w:start w:val="1"/>
      <w:numFmt w:val="bullet"/>
      <w:lvlText w:val="•"/>
      <w:lvlJc w:val="left"/>
      <w:pPr>
        <w:ind w:left="720" w:hanging="360"/>
      </w:pPr>
      <w:rPr>
        <w:rFonts w:ascii="Arial" w:eastAsia="Arial" w:hAnsi="Arial" w:cs="Arial"/>
        <w:b/>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1" w15:restartNumberingAfterBreak="0">
    <w:nsid w:val="643631E7"/>
    <w:multiLevelType w:val="multilevel"/>
    <w:tmpl w:val="44E8DF7C"/>
    <w:lvl w:ilvl="0">
      <w:start w:val="1"/>
      <w:numFmt w:val="bullet"/>
      <w:pStyle w:val="Footer"/>
      <w:lvlText w:val="•"/>
      <w:lvlJc w:val="left"/>
      <w:pPr>
        <w:ind w:left="920" w:hanging="360"/>
      </w:pPr>
      <w:rPr>
        <w:rFonts w:ascii="Arial" w:eastAsia="Arial" w:hAnsi="Arial" w:cs="Arial"/>
        <w:b/>
        <w:color w:val="1F4E79"/>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2" w15:restartNumberingAfterBreak="0">
    <w:nsid w:val="695B07C9"/>
    <w:multiLevelType w:val="multilevel"/>
    <w:tmpl w:val="96C6C656"/>
    <w:lvl w:ilvl="0">
      <w:start w:val="1"/>
      <w:numFmt w:val="bullet"/>
      <w:lvlText w:val="•"/>
      <w:lvlJc w:val="left"/>
      <w:pPr>
        <w:ind w:left="720" w:hanging="360"/>
      </w:pPr>
      <w:rPr>
        <w:rFonts w:ascii="Arial" w:eastAsia="Arial" w:hAnsi="Arial" w:cs="Arial"/>
        <w:b/>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3" w15:restartNumberingAfterBreak="0">
    <w:nsid w:val="6B655C7E"/>
    <w:multiLevelType w:val="multilevel"/>
    <w:tmpl w:val="3E7ED15A"/>
    <w:lvl w:ilvl="0">
      <w:start w:val="1"/>
      <w:numFmt w:val="bullet"/>
      <w:lvlText w:val="•"/>
      <w:lvlJc w:val="left"/>
      <w:pPr>
        <w:ind w:left="720" w:hanging="360"/>
      </w:pPr>
      <w:rPr>
        <w:rFonts w:ascii="Arial" w:eastAsia="Arial" w:hAnsi="Arial" w:cs="Arial"/>
        <w:b/>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4" w15:restartNumberingAfterBreak="0">
    <w:nsid w:val="6DCA3438"/>
    <w:multiLevelType w:val="multilevel"/>
    <w:tmpl w:val="3146CA7E"/>
    <w:lvl w:ilvl="0">
      <w:start w:val="1"/>
      <w:numFmt w:val="bullet"/>
      <w:lvlText w:val="●"/>
      <w:lvlJc w:val="left"/>
      <w:pPr>
        <w:ind w:left="180" w:hanging="360"/>
      </w:pPr>
      <w:rPr>
        <w:rFonts w:ascii="Noto Sans Symbols" w:eastAsia="Noto Sans Symbols" w:hAnsi="Noto Sans Symbols" w:cs="Noto Sans Symbols"/>
        <w:sz w:val="20"/>
        <w:szCs w:val="20"/>
      </w:rPr>
    </w:lvl>
    <w:lvl w:ilvl="1">
      <w:start w:val="1"/>
      <w:numFmt w:val="bullet"/>
      <w:lvlText w:val="o"/>
      <w:lvlJc w:val="left"/>
      <w:pPr>
        <w:ind w:left="900" w:hanging="360"/>
      </w:pPr>
      <w:rPr>
        <w:rFonts w:ascii="Courier New" w:eastAsia="Courier New" w:hAnsi="Courier New" w:cs="Courier New"/>
        <w:sz w:val="24"/>
        <w:szCs w:val="24"/>
      </w:rPr>
    </w:lvl>
    <w:lvl w:ilvl="2">
      <w:start w:val="1"/>
      <w:numFmt w:val="bullet"/>
      <w:lvlText w:val="▪"/>
      <w:lvlJc w:val="left"/>
      <w:pPr>
        <w:ind w:left="1620" w:hanging="360"/>
      </w:pPr>
      <w:rPr>
        <w:rFonts w:ascii="Noto Sans Symbols" w:eastAsia="Noto Sans Symbols" w:hAnsi="Noto Sans Symbols" w:cs="Noto Sans Symbols"/>
        <w:sz w:val="24"/>
        <w:szCs w:val="24"/>
      </w:rPr>
    </w:lvl>
    <w:lvl w:ilvl="3">
      <w:start w:val="1"/>
      <w:numFmt w:val="bullet"/>
      <w:lvlText w:val="●"/>
      <w:lvlJc w:val="left"/>
      <w:pPr>
        <w:ind w:left="2340" w:hanging="360"/>
      </w:pPr>
      <w:rPr>
        <w:rFonts w:ascii="Noto Sans Symbols" w:eastAsia="Noto Sans Symbols" w:hAnsi="Noto Sans Symbols" w:cs="Noto Sans Symbols"/>
        <w:sz w:val="24"/>
        <w:szCs w:val="24"/>
      </w:rPr>
    </w:lvl>
    <w:lvl w:ilvl="4">
      <w:start w:val="1"/>
      <w:numFmt w:val="bullet"/>
      <w:lvlText w:val="o"/>
      <w:lvlJc w:val="left"/>
      <w:pPr>
        <w:ind w:left="3060" w:hanging="360"/>
      </w:pPr>
      <w:rPr>
        <w:rFonts w:ascii="Courier New" w:eastAsia="Courier New" w:hAnsi="Courier New" w:cs="Courier New"/>
        <w:sz w:val="24"/>
        <w:szCs w:val="24"/>
      </w:rPr>
    </w:lvl>
    <w:lvl w:ilvl="5">
      <w:start w:val="1"/>
      <w:numFmt w:val="bullet"/>
      <w:lvlText w:val="▪"/>
      <w:lvlJc w:val="left"/>
      <w:pPr>
        <w:ind w:left="3780" w:hanging="360"/>
      </w:pPr>
      <w:rPr>
        <w:rFonts w:ascii="Noto Sans Symbols" w:eastAsia="Noto Sans Symbols" w:hAnsi="Noto Sans Symbols" w:cs="Noto Sans Symbols"/>
        <w:sz w:val="24"/>
        <w:szCs w:val="24"/>
      </w:rPr>
    </w:lvl>
    <w:lvl w:ilvl="6">
      <w:start w:val="1"/>
      <w:numFmt w:val="bullet"/>
      <w:lvlText w:val="●"/>
      <w:lvlJc w:val="left"/>
      <w:pPr>
        <w:ind w:left="4500" w:hanging="360"/>
      </w:pPr>
      <w:rPr>
        <w:rFonts w:ascii="Noto Sans Symbols" w:eastAsia="Noto Sans Symbols" w:hAnsi="Noto Sans Symbols" w:cs="Noto Sans Symbols"/>
        <w:sz w:val="24"/>
        <w:szCs w:val="24"/>
      </w:rPr>
    </w:lvl>
    <w:lvl w:ilvl="7">
      <w:start w:val="1"/>
      <w:numFmt w:val="bullet"/>
      <w:lvlText w:val="o"/>
      <w:lvlJc w:val="left"/>
      <w:pPr>
        <w:ind w:left="5220" w:hanging="360"/>
      </w:pPr>
      <w:rPr>
        <w:rFonts w:ascii="Courier New" w:eastAsia="Courier New" w:hAnsi="Courier New" w:cs="Courier New"/>
        <w:sz w:val="24"/>
        <w:szCs w:val="24"/>
      </w:rPr>
    </w:lvl>
    <w:lvl w:ilvl="8">
      <w:start w:val="1"/>
      <w:numFmt w:val="bullet"/>
      <w:lvlText w:val="▪"/>
      <w:lvlJc w:val="left"/>
      <w:pPr>
        <w:ind w:left="5940" w:hanging="360"/>
      </w:pPr>
      <w:rPr>
        <w:rFonts w:ascii="Noto Sans Symbols" w:eastAsia="Noto Sans Symbols" w:hAnsi="Noto Sans Symbols" w:cs="Noto Sans Symbols"/>
        <w:sz w:val="24"/>
        <w:szCs w:val="24"/>
      </w:rPr>
    </w:lvl>
  </w:abstractNum>
  <w:abstractNum w:abstractNumId="35" w15:restartNumberingAfterBreak="0">
    <w:nsid w:val="71FA5C64"/>
    <w:multiLevelType w:val="multilevel"/>
    <w:tmpl w:val="42A4F8B0"/>
    <w:lvl w:ilvl="0">
      <w:start w:val="1"/>
      <w:numFmt w:val="bullet"/>
      <w:lvlText w:val="•"/>
      <w:lvlJc w:val="left"/>
      <w:pPr>
        <w:ind w:left="720" w:hanging="360"/>
      </w:pPr>
      <w:rPr>
        <w:rFonts w:ascii="Arial" w:eastAsia="Arial" w:hAnsi="Arial" w:cs="Arial"/>
        <w:b/>
        <w:color w:val="494949"/>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6" w15:restartNumberingAfterBreak="0">
    <w:nsid w:val="73BB19A8"/>
    <w:multiLevelType w:val="multilevel"/>
    <w:tmpl w:val="F18C265A"/>
    <w:lvl w:ilvl="0">
      <w:start w:val="1"/>
      <w:numFmt w:val="bullet"/>
      <w:lvlText w:val="•"/>
      <w:lvlJc w:val="left"/>
      <w:pPr>
        <w:ind w:left="720" w:hanging="360"/>
      </w:pPr>
      <w:rPr>
        <w:rFonts w:ascii="Arial" w:eastAsia="Arial" w:hAnsi="Arial" w:cs="Arial"/>
        <w:b/>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pStyle w:val="BCSBulletparagraph"/>
      <w:lvlText w:val="▪"/>
      <w:lvlJc w:val="left"/>
      <w:pPr>
        <w:ind w:left="6480" w:hanging="360"/>
      </w:pPr>
      <w:rPr>
        <w:rFonts w:ascii="Noto Sans Symbols" w:eastAsia="Noto Sans Symbols" w:hAnsi="Noto Sans Symbols" w:cs="Noto Sans Symbols"/>
      </w:rPr>
    </w:lvl>
  </w:abstractNum>
  <w:abstractNum w:abstractNumId="37" w15:restartNumberingAfterBreak="0">
    <w:nsid w:val="74011BC4"/>
    <w:multiLevelType w:val="multilevel"/>
    <w:tmpl w:val="BD7832C0"/>
    <w:lvl w:ilvl="0">
      <w:start w:val="1"/>
      <w:numFmt w:val="bullet"/>
      <w:lvlText w:val="•"/>
      <w:lvlJc w:val="left"/>
      <w:pPr>
        <w:ind w:left="913" w:hanging="360"/>
      </w:pPr>
      <w:rPr>
        <w:rFonts w:ascii="Arial" w:eastAsia="Arial" w:hAnsi="Arial" w:cs="Arial"/>
        <w:b/>
        <w:color w:val="1F4E79"/>
      </w:rPr>
    </w:lvl>
    <w:lvl w:ilvl="1">
      <w:start w:val="1"/>
      <w:numFmt w:val="bullet"/>
      <w:lvlText w:val="o"/>
      <w:lvlJc w:val="left"/>
      <w:pPr>
        <w:ind w:left="1433" w:hanging="360"/>
      </w:pPr>
      <w:rPr>
        <w:rFonts w:ascii="Courier New" w:eastAsia="Courier New" w:hAnsi="Courier New" w:cs="Courier New"/>
      </w:rPr>
    </w:lvl>
    <w:lvl w:ilvl="2">
      <w:start w:val="1"/>
      <w:numFmt w:val="bullet"/>
      <w:lvlText w:val="▪"/>
      <w:lvlJc w:val="left"/>
      <w:pPr>
        <w:ind w:left="2153" w:hanging="360"/>
      </w:pPr>
      <w:rPr>
        <w:rFonts w:ascii="Noto Sans Symbols" w:eastAsia="Noto Sans Symbols" w:hAnsi="Noto Sans Symbols" w:cs="Noto Sans Symbols"/>
      </w:rPr>
    </w:lvl>
    <w:lvl w:ilvl="3">
      <w:start w:val="1"/>
      <w:numFmt w:val="bullet"/>
      <w:lvlText w:val="●"/>
      <w:lvlJc w:val="left"/>
      <w:pPr>
        <w:ind w:left="2873" w:hanging="360"/>
      </w:pPr>
      <w:rPr>
        <w:rFonts w:ascii="Noto Sans Symbols" w:eastAsia="Noto Sans Symbols" w:hAnsi="Noto Sans Symbols" w:cs="Noto Sans Symbols"/>
      </w:rPr>
    </w:lvl>
    <w:lvl w:ilvl="4">
      <w:start w:val="1"/>
      <w:numFmt w:val="bullet"/>
      <w:lvlText w:val="o"/>
      <w:lvlJc w:val="left"/>
      <w:pPr>
        <w:ind w:left="3593" w:hanging="360"/>
      </w:pPr>
      <w:rPr>
        <w:rFonts w:ascii="Courier New" w:eastAsia="Courier New" w:hAnsi="Courier New" w:cs="Courier New"/>
      </w:rPr>
    </w:lvl>
    <w:lvl w:ilvl="5">
      <w:start w:val="1"/>
      <w:numFmt w:val="bullet"/>
      <w:lvlText w:val="▪"/>
      <w:lvlJc w:val="left"/>
      <w:pPr>
        <w:ind w:left="4313" w:hanging="360"/>
      </w:pPr>
      <w:rPr>
        <w:rFonts w:ascii="Noto Sans Symbols" w:eastAsia="Noto Sans Symbols" w:hAnsi="Noto Sans Symbols" w:cs="Noto Sans Symbols"/>
      </w:rPr>
    </w:lvl>
    <w:lvl w:ilvl="6">
      <w:start w:val="1"/>
      <w:numFmt w:val="bullet"/>
      <w:lvlText w:val="●"/>
      <w:lvlJc w:val="left"/>
      <w:pPr>
        <w:ind w:left="5033" w:hanging="360"/>
      </w:pPr>
      <w:rPr>
        <w:rFonts w:ascii="Noto Sans Symbols" w:eastAsia="Noto Sans Symbols" w:hAnsi="Noto Sans Symbols" w:cs="Noto Sans Symbols"/>
      </w:rPr>
    </w:lvl>
    <w:lvl w:ilvl="7">
      <w:start w:val="1"/>
      <w:numFmt w:val="bullet"/>
      <w:lvlText w:val="o"/>
      <w:lvlJc w:val="left"/>
      <w:pPr>
        <w:ind w:left="5753" w:hanging="360"/>
      </w:pPr>
      <w:rPr>
        <w:rFonts w:ascii="Courier New" w:eastAsia="Courier New" w:hAnsi="Courier New" w:cs="Courier New"/>
      </w:rPr>
    </w:lvl>
    <w:lvl w:ilvl="8">
      <w:start w:val="1"/>
      <w:numFmt w:val="bullet"/>
      <w:lvlText w:val="▪"/>
      <w:lvlJc w:val="left"/>
      <w:pPr>
        <w:ind w:left="6473" w:hanging="360"/>
      </w:pPr>
      <w:rPr>
        <w:rFonts w:ascii="Noto Sans Symbols" w:eastAsia="Noto Sans Symbols" w:hAnsi="Noto Sans Symbols" w:cs="Noto Sans Symbols"/>
      </w:rPr>
    </w:lvl>
  </w:abstractNum>
  <w:abstractNum w:abstractNumId="38" w15:restartNumberingAfterBreak="0">
    <w:nsid w:val="75447F1F"/>
    <w:multiLevelType w:val="multilevel"/>
    <w:tmpl w:val="3612ACC8"/>
    <w:lvl w:ilvl="0">
      <w:start w:val="1"/>
      <w:numFmt w:val="bullet"/>
      <w:lvlText w:val="•"/>
      <w:lvlJc w:val="left"/>
      <w:pPr>
        <w:ind w:left="920" w:hanging="360"/>
      </w:pPr>
      <w:rPr>
        <w:rFonts w:ascii="Arial" w:eastAsia="Arial" w:hAnsi="Arial" w:cs="Arial"/>
        <w:b/>
        <w:color w:val="1F4E79"/>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9" w15:restartNumberingAfterBreak="0">
    <w:nsid w:val="791F7659"/>
    <w:multiLevelType w:val="multilevel"/>
    <w:tmpl w:val="0E5C4F94"/>
    <w:lvl w:ilvl="0">
      <w:start w:val="1"/>
      <w:numFmt w:val="bullet"/>
      <w:lvlText w:val="•"/>
      <w:lvlJc w:val="left"/>
      <w:pPr>
        <w:ind w:left="720" w:hanging="360"/>
      </w:pPr>
      <w:rPr>
        <w:rFonts w:ascii="Arial" w:eastAsia="Arial" w:hAnsi="Arial" w:cs="Arial"/>
        <w:b/>
        <w:color w:val="494949"/>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0" w15:restartNumberingAfterBreak="0">
    <w:nsid w:val="7B8C0F5B"/>
    <w:multiLevelType w:val="multilevel"/>
    <w:tmpl w:val="AE4C436A"/>
    <w:lvl w:ilvl="0">
      <w:start w:val="1"/>
      <w:numFmt w:val="bullet"/>
      <w:lvlText w:val="•"/>
      <w:lvlJc w:val="left"/>
      <w:pPr>
        <w:ind w:left="720" w:hanging="360"/>
      </w:pPr>
      <w:rPr>
        <w:rFonts w:ascii="Arial" w:eastAsia="Arial" w:hAnsi="Arial" w:cs="Arial"/>
        <w:b/>
        <w:color w:val="494949"/>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1" w15:restartNumberingAfterBreak="0">
    <w:nsid w:val="7CAE055B"/>
    <w:multiLevelType w:val="multilevel"/>
    <w:tmpl w:val="67E8AC1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2" w15:restartNumberingAfterBreak="0">
    <w:nsid w:val="7F7F0550"/>
    <w:multiLevelType w:val="multilevel"/>
    <w:tmpl w:val="1C2C3C78"/>
    <w:lvl w:ilvl="0">
      <w:start w:val="1"/>
      <w:numFmt w:val="bullet"/>
      <w:lvlText w:val="•"/>
      <w:lvlJc w:val="left"/>
      <w:pPr>
        <w:ind w:left="720" w:hanging="360"/>
      </w:pPr>
      <w:rPr>
        <w:rFonts w:ascii="Arial" w:eastAsia="Arial" w:hAnsi="Arial" w:cs="Arial"/>
        <w:b/>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18"/>
  </w:num>
  <w:num w:numId="2">
    <w:abstractNumId w:val="36"/>
  </w:num>
  <w:num w:numId="3">
    <w:abstractNumId w:val="31"/>
  </w:num>
  <w:num w:numId="4">
    <w:abstractNumId w:val="6"/>
  </w:num>
  <w:num w:numId="5">
    <w:abstractNumId w:val="11"/>
  </w:num>
  <w:num w:numId="6">
    <w:abstractNumId w:val="9"/>
  </w:num>
  <w:num w:numId="7">
    <w:abstractNumId w:val="3"/>
  </w:num>
  <w:num w:numId="8">
    <w:abstractNumId w:val="15"/>
  </w:num>
  <w:num w:numId="9">
    <w:abstractNumId w:val="22"/>
  </w:num>
  <w:num w:numId="10">
    <w:abstractNumId w:val="37"/>
  </w:num>
  <w:num w:numId="11">
    <w:abstractNumId w:val="17"/>
  </w:num>
  <w:num w:numId="12">
    <w:abstractNumId w:val="24"/>
  </w:num>
  <w:num w:numId="13">
    <w:abstractNumId w:val="21"/>
  </w:num>
  <w:num w:numId="14">
    <w:abstractNumId w:val="34"/>
  </w:num>
  <w:num w:numId="15">
    <w:abstractNumId w:val="35"/>
  </w:num>
  <w:num w:numId="16">
    <w:abstractNumId w:val="5"/>
  </w:num>
  <w:num w:numId="17">
    <w:abstractNumId w:val="33"/>
  </w:num>
  <w:num w:numId="18">
    <w:abstractNumId w:val="40"/>
  </w:num>
  <w:num w:numId="19">
    <w:abstractNumId w:val="27"/>
  </w:num>
  <w:num w:numId="20">
    <w:abstractNumId w:val="38"/>
  </w:num>
  <w:num w:numId="21">
    <w:abstractNumId w:val="39"/>
  </w:num>
  <w:num w:numId="22">
    <w:abstractNumId w:val="7"/>
  </w:num>
  <w:num w:numId="23">
    <w:abstractNumId w:val="42"/>
  </w:num>
  <w:num w:numId="24">
    <w:abstractNumId w:val="10"/>
  </w:num>
  <w:num w:numId="25">
    <w:abstractNumId w:val="1"/>
  </w:num>
  <w:num w:numId="26">
    <w:abstractNumId w:val="0"/>
  </w:num>
  <w:num w:numId="27">
    <w:abstractNumId w:val="20"/>
  </w:num>
  <w:num w:numId="28">
    <w:abstractNumId w:val="41"/>
  </w:num>
  <w:num w:numId="29">
    <w:abstractNumId w:val="32"/>
  </w:num>
  <w:num w:numId="30">
    <w:abstractNumId w:val="8"/>
  </w:num>
  <w:num w:numId="31">
    <w:abstractNumId w:val="14"/>
  </w:num>
  <w:num w:numId="32">
    <w:abstractNumId w:val="13"/>
  </w:num>
  <w:num w:numId="33">
    <w:abstractNumId w:val="4"/>
  </w:num>
  <w:num w:numId="34">
    <w:abstractNumId w:val="28"/>
  </w:num>
  <w:num w:numId="35">
    <w:abstractNumId w:val="30"/>
  </w:num>
  <w:num w:numId="36">
    <w:abstractNumId w:val="12"/>
  </w:num>
  <w:num w:numId="37">
    <w:abstractNumId w:val="16"/>
  </w:num>
  <w:num w:numId="38">
    <w:abstractNumId w:val="2"/>
  </w:num>
  <w:num w:numId="39">
    <w:abstractNumId w:val="19"/>
  </w:num>
  <w:num w:numId="40">
    <w:abstractNumId w:val="23"/>
  </w:num>
  <w:num w:numId="41">
    <w:abstractNumId w:val="26"/>
  </w:num>
  <w:num w:numId="42">
    <w:abstractNumId w:val="25"/>
  </w:num>
  <w:num w:numId="43">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6376"/>
    <w:rsid w:val="00020240"/>
    <w:rsid w:val="000C020F"/>
    <w:rsid w:val="001C2A30"/>
    <w:rsid w:val="002C0A18"/>
    <w:rsid w:val="00366376"/>
    <w:rsid w:val="003B40B7"/>
    <w:rsid w:val="003F060F"/>
    <w:rsid w:val="005552C7"/>
    <w:rsid w:val="00586BB0"/>
    <w:rsid w:val="005C1352"/>
    <w:rsid w:val="005D7DFB"/>
    <w:rsid w:val="00667670"/>
    <w:rsid w:val="00737630"/>
    <w:rsid w:val="008E7B09"/>
    <w:rsid w:val="00A142CE"/>
    <w:rsid w:val="00B3426E"/>
    <w:rsid w:val="00BC3C98"/>
    <w:rsid w:val="00C07648"/>
    <w:rsid w:val="00CD6043"/>
    <w:rsid w:val="00E0728A"/>
    <w:rsid w:val="00EB1D09"/>
    <w:rsid w:val="00FF15BB"/>
    <w:rsid w:val="00FF1DC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30A9F856"/>
  <w15:docId w15:val="{63266D7B-97CB-440D-9690-2DCD49088E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w:hAnsi="Times" w:cs="Times"/>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3676"/>
    <w:rPr>
      <w:rFonts w:cs="Times New Roman"/>
      <w:szCs w:val="20"/>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customStyle="1" w:styleId="head">
    <w:name w:val="head"/>
    <w:basedOn w:val="Normal"/>
    <w:rsid w:val="00ED3676"/>
    <w:pPr>
      <w:spacing w:after="240" w:line="320" w:lineRule="exact"/>
    </w:pPr>
    <w:rPr>
      <w:rFonts w:ascii="Arial" w:eastAsia="Times New Roman" w:hAnsi="Arial"/>
      <w:b/>
      <w:color w:val="333399"/>
      <w:sz w:val="32"/>
      <w:lang w:val="en-US"/>
    </w:rPr>
  </w:style>
  <w:style w:type="paragraph" w:customStyle="1" w:styleId="sub">
    <w:name w:val="sub"/>
    <w:basedOn w:val="Normal"/>
    <w:autoRedefine/>
    <w:rsid w:val="00ED3676"/>
    <w:pPr>
      <w:ind w:left="-567"/>
    </w:pPr>
    <w:rPr>
      <w:rFonts w:ascii="Arial" w:eastAsia="Times New Roman" w:hAnsi="Arial"/>
      <w:b/>
      <w:color w:val="96BE2B"/>
      <w:spacing w:val="-24"/>
      <w:sz w:val="32"/>
      <w:szCs w:val="32"/>
    </w:rPr>
  </w:style>
  <w:style w:type="paragraph" w:customStyle="1" w:styleId="tabs">
    <w:name w:val="tabs"/>
    <w:basedOn w:val="Normal"/>
    <w:rsid w:val="00ED3676"/>
    <w:pPr>
      <w:numPr>
        <w:numId w:val="1"/>
      </w:numPr>
    </w:pPr>
    <w:rPr>
      <w:rFonts w:ascii="Arial" w:eastAsia="Times New Roman" w:hAnsi="Arial"/>
      <w:sz w:val="20"/>
    </w:rPr>
  </w:style>
  <w:style w:type="paragraph" w:customStyle="1" w:styleId="blocktext">
    <w:name w:val="blocktext"/>
    <w:basedOn w:val="Normal"/>
    <w:rsid w:val="00ED3676"/>
    <w:rPr>
      <w:rFonts w:ascii="Arial" w:eastAsia="Times New Roman" w:hAnsi="Arial"/>
      <w:sz w:val="20"/>
      <w:lang w:val="en-US"/>
    </w:rPr>
  </w:style>
  <w:style w:type="paragraph" w:customStyle="1" w:styleId="Noparagraphstyle">
    <w:name w:val="[No paragraph style]"/>
    <w:rsid w:val="00ED3676"/>
    <w:pPr>
      <w:widowControl w:val="0"/>
      <w:autoSpaceDE w:val="0"/>
      <w:autoSpaceDN w:val="0"/>
      <w:adjustRightInd w:val="0"/>
      <w:spacing w:line="288" w:lineRule="auto"/>
      <w:textAlignment w:val="center"/>
    </w:pPr>
    <w:rPr>
      <w:rFonts w:eastAsia="Times New Roman" w:cs="Times New Roman"/>
      <w:color w:val="000000"/>
      <w:szCs w:val="20"/>
      <w:lang w:val="en-US"/>
    </w:rPr>
  </w:style>
  <w:style w:type="paragraph" w:customStyle="1" w:styleId="body">
    <w:name w:val="body"/>
    <w:basedOn w:val="Normal"/>
    <w:link w:val="bodyChar"/>
    <w:rsid w:val="00ED3676"/>
    <w:pPr>
      <w:spacing w:line="240" w:lineRule="exact"/>
    </w:pPr>
    <w:rPr>
      <w:rFonts w:ascii="L Frutiger Light" w:hAnsi="L Frutiger Light"/>
      <w:color w:val="003366"/>
      <w:sz w:val="20"/>
      <w:lang w:val="x-none" w:eastAsia="x-none"/>
    </w:rPr>
  </w:style>
  <w:style w:type="paragraph" w:customStyle="1" w:styleId="main">
    <w:name w:val="main"/>
    <w:basedOn w:val="Noparagraphstyle"/>
    <w:rsid w:val="00ED3676"/>
    <w:pPr>
      <w:spacing w:line="800" w:lineRule="atLeast"/>
    </w:pPr>
    <w:rPr>
      <w:rFonts w:ascii="Frutiger" w:hAnsi="Frutiger"/>
      <w:color w:val="3D5B73"/>
      <w:spacing w:val="-38"/>
      <w:sz w:val="96"/>
    </w:rPr>
  </w:style>
  <w:style w:type="paragraph" w:customStyle="1" w:styleId="mainhead">
    <w:name w:val="mainhead"/>
    <w:basedOn w:val="main"/>
    <w:rsid w:val="00ED3676"/>
    <w:pPr>
      <w:spacing w:line="880" w:lineRule="exact"/>
    </w:pPr>
    <w:rPr>
      <w:rFonts w:ascii="L Frutiger Light" w:hAnsi="L Frutiger Light"/>
    </w:rPr>
  </w:style>
  <w:style w:type="paragraph" w:styleId="Header">
    <w:name w:val="header"/>
    <w:basedOn w:val="Normal"/>
    <w:link w:val="HeaderChar"/>
    <w:semiHidden/>
    <w:rsid w:val="00ED3676"/>
    <w:pPr>
      <w:tabs>
        <w:tab w:val="center" w:pos="4320"/>
        <w:tab w:val="right" w:pos="8640"/>
      </w:tabs>
    </w:pPr>
  </w:style>
  <w:style w:type="character" w:customStyle="1" w:styleId="HeaderChar">
    <w:name w:val="Header Char"/>
    <w:basedOn w:val="DefaultParagraphFont"/>
    <w:link w:val="Header"/>
    <w:semiHidden/>
    <w:rsid w:val="00ED3676"/>
    <w:rPr>
      <w:rFonts w:ascii="Times" w:eastAsia="Times" w:hAnsi="Times" w:cs="Times New Roman"/>
      <w:sz w:val="24"/>
      <w:szCs w:val="20"/>
      <w:lang w:eastAsia="en-GB"/>
    </w:rPr>
  </w:style>
  <w:style w:type="paragraph" w:styleId="Footer">
    <w:name w:val="footer"/>
    <w:basedOn w:val="Normal"/>
    <w:link w:val="FooterChar"/>
    <w:uiPriority w:val="99"/>
    <w:rsid w:val="00ED3676"/>
    <w:pPr>
      <w:numPr>
        <w:numId w:val="3"/>
      </w:numPr>
      <w:tabs>
        <w:tab w:val="center" w:pos="4320"/>
        <w:tab w:val="right" w:pos="8640"/>
      </w:tabs>
      <w:ind w:left="0" w:firstLine="0"/>
    </w:pPr>
    <w:rPr>
      <w:lang w:val="x-none" w:eastAsia="x-none"/>
    </w:rPr>
  </w:style>
  <w:style w:type="character" w:customStyle="1" w:styleId="FooterChar">
    <w:name w:val="Footer Char"/>
    <w:basedOn w:val="DefaultParagraphFont"/>
    <w:link w:val="Footer"/>
    <w:uiPriority w:val="99"/>
    <w:rsid w:val="00ED3676"/>
    <w:rPr>
      <w:rFonts w:ascii="Times" w:eastAsia="Times" w:hAnsi="Times" w:cs="Times New Roman"/>
      <w:sz w:val="24"/>
      <w:szCs w:val="20"/>
      <w:lang w:val="x-none" w:eastAsia="x-none"/>
    </w:rPr>
  </w:style>
  <w:style w:type="paragraph" w:customStyle="1" w:styleId="subsub">
    <w:name w:val="sub sub"/>
    <w:basedOn w:val="sub"/>
    <w:rsid w:val="00ED3676"/>
    <w:pPr>
      <w:widowControl w:val="0"/>
      <w:autoSpaceDE w:val="0"/>
      <w:autoSpaceDN w:val="0"/>
      <w:adjustRightInd w:val="0"/>
      <w:spacing w:before="57" w:line="280" w:lineRule="atLeast"/>
      <w:textAlignment w:val="center"/>
    </w:pPr>
    <w:rPr>
      <w:rFonts w:ascii="R Frutiger Roman" w:hAnsi="R Frutiger Roman"/>
      <w:b w:val="0"/>
      <w:color w:val="C3901D"/>
      <w:spacing w:val="-14"/>
      <w:sz w:val="28"/>
      <w:lang w:val="en-US"/>
    </w:rPr>
  </w:style>
  <w:style w:type="paragraph" w:customStyle="1" w:styleId="subb">
    <w:name w:val="subb"/>
    <w:basedOn w:val="sub"/>
    <w:rsid w:val="00ED3676"/>
    <w:rPr>
      <w:b w:val="0"/>
      <w:color w:val="C39323"/>
      <w:sz w:val="48"/>
    </w:rPr>
  </w:style>
  <w:style w:type="paragraph" w:customStyle="1" w:styleId="subsubsub">
    <w:name w:val="sub sub sub"/>
    <w:basedOn w:val="body"/>
    <w:rsid w:val="00ED3676"/>
    <w:pPr>
      <w:widowControl w:val="0"/>
      <w:autoSpaceDE w:val="0"/>
      <w:autoSpaceDN w:val="0"/>
      <w:adjustRightInd w:val="0"/>
      <w:textAlignment w:val="center"/>
    </w:pPr>
    <w:rPr>
      <w:rFonts w:ascii="R Frutiger Roman" w:eastAsia="Times New Roman" w:hAnsi="R Frutiger Roman"/>
      <w:color w:val="3C466D"/>
      <w:spacing w:val="-7"/>
      <w:sz w:val="22"/>
      <w:lang w:val="en-US"/>
    </w:rPr>
  </w:style>
  <w:style w:type="paragraph" w:customStyle="1" w:styleId="link">
    <w:name w:val="link"/>
    <w:basedOn w:val="body"/>
    <w:rsid w:val="00ED3676"/>
    <w:pPr>
      <w:widowControl w:val="0"/>
      <w:autoSpaceDE w:val="0"/>
      <w:autoSpaceDN w:val="0"/>
      <w:adjustRightInd w:val="0"/>
      <w:spacing w:after="170" w:line="288" w:lineRule="auto"/>
      <w:textAlignment w:val="center"/>
    </w:pPr>
    <w:rPr>
      <w:rFonts w:ascii="Frutiger" w:eastAsia="Times New Roman" w:hAnsi="Frutiger"/>
      <w:b/>
      <w:color w:val="C3901D"/>
      <w:u w:val="thick"/>
      <w:lang w:val="en-US"/>
    </w:rPr>
  </w:style>
  <w:style w:type="paragraph" w:styleId="BalloonText">
    <w:name w:val="Balloon Text"/>
    <w:basedOn w:val="Normal"/>
    <w:link w:val="BalloonTextChar"/>
    <w:uiPriority w:val="99"/>
    <w:semiHidden/>
    <w:unhideWhenUsed/>
    <w:rsid w:val="00ED3676"/>
    <w:rPr>
      <w:rFonts w:ascii="Tahoma" w:eastAsia="Calibri" w:hAnsi="Tahoma"/>
      <w:sz w:val="16"/>
      <w:szCs w:val="16"/>
      <w:lang w:val="x-none" w:eastAsia="en-US"/>
    </w:rPr>
  </w:style>
  <w:style w:type="character" w:customStyle="1" w:styleId="BalloonTextChar">
    <w:name w:val="Balloon Text Char"/>
    <w:basedOn w:val="DefaultParagraphFont"/>
    <w:link w:val="BalloonText"/>
    <w:uiPriority w:val="99"/>
    <w:semiHidden/>
    <w:rsid w:val="00ED3676"/>
    <w:rPr>
      <w:rFonts w:ascii="Tahoma" w:eastAsia="Calibri" w:hAnsi="Tahoma" w:cs="Times New Roman"/>
      <w:sz w:val="16"/>
      <w:szCs w:val="16"/>
      <w:lang w:val="x-none"/>
    </w:rPr>
  </w:style>
  <w:style w:type="character" w:styleId="Hyperlink">
    <w:name w:val="Hyperlink"/>
    <w:unhideWhenUsed/>
    <w:rsid w:val="00ED3676"/>
    <w:rPr>
      <w:color w:val="0000FF"/>
      <w:u w:val="single"/>
    </w:rPr>
  </w:style>
  <w:style w:type="paragraph" w:customStyle="1" w:styleId="BCSParagraph">
    <w:name w:val="| BCS | Paragraph"/>
    <w:link w:val="BCSParagraphChar"/>
    <w:rsid w:val="00ED3676"/>
    <w:pPr>
      <w:overflowPunct w:val="0"/>
      <w:autoSpaceDE w:val="0"/>
      <w:autoSpaceDN w:val="0"/>
      <w:adjustRightInd w:val="0"/>
      <w:spacing w:after="240" w:line="300" w:lineRule="exact"/>
      <w:textAlignment w:val="baseline"/>
    </w:pPr>
    <w:rPr>
      <w:rFonts w:ascii="Arial" w:eastAsia="Times New Roman" w:hAnsi="Arial" w:cs="Arial"/>
      <w:color w:val="000000"/>
      <w:szCs w:val="20"/>
    </w:rPr>
  </w:style>
  <w:style w:type="character" w:customStyle="1" w:styleId="BCSParagraphChar">
    <w:name w:val="| BCS | Paragraph Char"/>
    <w:link w:val="BCSParagraph"/>
    <w:rsid w:val="00ED3676"/>
    <w:rPr>
      <w:rFonts w:ascii="Arial" w:eastAsia="Times New Roman" w:hAnsi="Arial" w:cs="Arial"/>
      <w:color w:val="000000"/>
      <w:sz w:val="24"/>
      <w:szCs w:val="20"/>
      <w:lang w:eastAsia="en-GB"/>
    </w:rPr>
  </w:style>
  <w:style w:type="paragraph" w:customStyle="1" w:styleId="BCSBulletparagraph">
    <w:name w:val="| BCS | Bullet paragraph"/>
    <w:basedOn w:val="Normal"/>
    <w:rsid w:val="00ED3676"/>
    <w:pPr>
      <w:numPr>
        <w:ilvl w:val="8"/>
        <w:numId w:val="2"/>
      </w:numPr>
      <w:tabs>
        <w:tab w:val="left" w:pos="720"/>
        <w:tab w:val="left" w:pos="1077"/>
      </w:tabs>
      <w:overflowPunct w:val="0"/>
      <w:autoSpaceDE w:val="0"/>
      <w:autoSpaceDN w:val="0"/>
      <w:adjustRightInd w:val="0"/>
      <w:spacing w:after="40" w:line="300" w:lineRule="exact"/>
      <w:ind w:left="1077" w:hanging="357"/>
      <w:textAlignment w:val="baseline"/>
    </w:pPr>
    <w:rPr>
      <w:rFonts w:ascii="Arial" w:eastAsia="Times New Roman" w:hAnsi="Arial" w:cs="Arial"/>
    </w:rPr>
  </w:style>
  <w:style w:type="paragraph" w:customStyle="1" w:styleId="BCSTinytext">
    <w:name w:val="| BCS | Tiny text"/>
    <w:rsid w:val="00ED3676"/>
    <w:pPr>
      <w:spacing w:before="40" w:after="40" w:line="245" w:lineRule="exact"/>
    </w:pPr>
    <w:rPr>
      <w:rFonts w:ascii="Arial" w:eastAsia="Times New Roman" w:hAnsi="Arial" w:cs="Arial"/>
      <w:color w:val="000000"/>
      <w:sz w:val="18"/>
      <w:szCs w:val="16"/>
    </w:rPr>
  </w:style>
  <w:style w:type="character" w:customStyle="1" w:styleId="apple-style-span">
    <w:name w:val="apple-style-span"/>
    <w:rsid w:val="00ED3676"/>
    <w:rPr>
      <w:color w:val="000000"/>
      <w:sz w:val="20"/>
    </w:rPr>
  </w:style>
  <w:style w:type="character" w:customStyle="1" w:styleId="Hyperlink1">
    <w:name w:val="Hyperlink1"/>
    <w:rsid w:val="00ED3676"/>
    <w:rPr>
      <w:color w:val="0000FF"/>
      <w:sz w:val="20"/>
      <w:u w:val="single"/>
    </w:rPr>
  </w:style>
  <w:style w:type="paragraph" w:customStyle="1" w:styleId="GreenHeadingArial16Templates">
    <w:name w:val="Green Heading Arial 16 Templates"/>
    <w:basedOn w:val="Normal"/>
    <w:link w:val="GreenHeadingArial16TemplatesChar"/>
    <w:qFormat/>
    <w:rsid w:val="00ED3676"/>
    <w:pPr>
      <w:ind w:left="-567"/>
    </w:pPr>
    <w:rPr>
      <w:rFonts w:ascii="Arial" w:hAnsi="Arial"/>
      <w:b/>
      <w:color w:val="96BE2B"/>
      <w:sz w:val="32"/>
      <w:szCs w:val="32"/>
      <w:lang w:val="x-none" w:eastAsia="x-none"/>
    </w:rPr>
  </w:style>
  <w:style w:type="paragraph" w:customStyle="1" w:styleId="GreyArial10body-Templates">
    <w:name w:val="Grey Arial 10 body - Templates"/>
    <w:basedOn w:val="body"/>
    <w:link w:val="GreyArial10body-TemplatesChar"/>
    <w:qFormat/>
    <w:rsid w:val="00ED3676"/>
    <w:pPr>
      <w:spacing w:after="57"/>
      <w:ind w:left="-567"/>
    </w:pPr>
    <w:rPr>
      <w:rFonts w:ascii="Arial" w:hAnsi="Arial"/>
      <w:color w:val="494949"/>
    </w:rPr>
  </w:style>
  <w:style w:type="character" w:customStyle="1" w:styleId="GreenHeadingArial16TemplatesChar">
    <w:name w:val="Green Heading Arial 16 Templates Char"/>
    <w:link w:val="GreenHeadingArial16Templates"/>
    <w:rsid w:val="00ED3676"/>
    <w:rPr>
      <w:rFonts w:ascii="Arial" w:eastAsia="Times" w:hAnsi="Arial" w:cs="Times New Roman"/>
      <w:b/>
      <w:color w:val="96BE2B"/>
      <w:sz w:val="32"/>
      <w:szCs w:val="32"/>
      <w:lang w:val="x-none" w:eastAsia="x-none"/>
    </w:rPr>
  </w:style>
  <w:style w:type="paragraph" w:customStyle="1" w:styleId="Blue-Arial10-optionaltext-templates">
    <w:name w:val="Blue - Arial 10 - optional text - templates"/>
    <w:basedOn w:val="body"/>
    <w:link w:val="Blue-Arial10-optionaltext-templatesChar"/>
    <w:qFormat/>
    <w:rsid w:val="00ED3676"/>
    <w:pPr>
      <w:spacing w:after="200"/>
      <w:ind w:left="-567"/>
    </w:pPr>
    <w:rPr>
      <w:rFonts w:ascii="Arial" w:hAnsi="Arial"/>
      <w:color w:val="466DB0"/>
    </w:rPr>
  </w:style>
  <w:style w:type="character" w:customStyle="1" w:styleId="bodyChar">
    <w:name w:val="body Char"/>
    <w:link w:val="body"/>
    <w:rsid w:val="00ED3676"/>
    <w:rPr>
      <w:rFonts w:ascii="L Frutiger Light" w:eastAsia="Times" w:hAnsi="L Frutiger Light" w:cs="Times New Roman"/>
      <w:color w:val="003366"/>
      <w:sz w:val="20"/>
      <w:szCs w:val="20"/>
      <w:lang w:val="x-none" w:eastAsia="x-none"/>
    </w:rPr>
  </w:style>
  <w:style w:type="character" w:customStyle="1" w:styleId="GreyArial10body-TemplatesChar">
    <w:name w:val="Grey Arial 10 body - Templates Char"/>
    <w:link w:val="GreyArial10body-Templates"/>
    <w:rsid w:val="00ED3676"/>
    <w:rPr>
      <w:rFonts w:ascii="Arial" w:eastAsia="Times" w:hAnsi="Arial" w:cs="Times New Roman"/>
      <w:color w:val="494949"/>
      <w:sz w:val="20"/>
      <w:szCs w:val="20"/>
      <w:lang w:val="x-none" w:eastAsia="x-none"/>
    </w:rPr>
  </w:style>
  <w:style w:type="paragraph" w:styleId="NormalWeb">
    <w:name w:val="Normal (Web)"/>
    <w:basedOn w:val="Normal"/>
    <w:uiPriority w:val="99"/>
    <w:unhideWhenUsed/>
    <w:rsid w:val="00ED3676"/>
    <w:pPr>
      <w:spacing w:before="100" w:beforeAutospacing="1" w:after="100" w:afterAutospacing="1"/>
    </w:pPr>
    <w:rPr>
      <w:rFonts w:ascii="Times New Roman" w:eastAsia="Times New Roman" w:hAnsi="Times New Roman"/>
      <w:szCs w:val="24"/>
    </w:rPr>
  </w:style>
  <w:style w:type="character" w:customStyle="1" w:styleId="Blue-Arial10-optionaltext-templatesChar">
    <w:name w:val="Blue - Arial 10 - optional text - templates Char"/>
    <w:link w:val="Blue-Arial10-optionaltext-templates"/>
    <w:rsid w:val="00ED3676"/>
    <w:rPr>
      <w:rFonts w:ascii="Arial" w:eastAsia="Times" w:hAnsi="Arial" w:cs="Times New Roman"/>
      <w:color w:val="466DB0"/>
      <w:sz w:val="20"/>
      <w:szCs w:val="20"/>
      <w:lang w:val="x-none" w:eastAsia="x-none"/>
    </w:rPr>
  </w:style>
  <w:style w:type="character" w:styleId="Strong">
    <w:name w:val="Strong"/>
    <w:uiPriority w:val="22"/>
    <w:qFormat/>
    <w:rsid w:val="00ED3676"/>
    <w:rPr>
      <w:b/>
      <w:bCs/>
    </w:rPr>
  </w:style>
  <w:style w:type="character" w:customStyle="1" w:styleId="apple-converted-space">
    <w:name w:val="apple-converted-space"/>
    <w:rsid w:val="00ED3676"/>
  </w:style>
  <w:style w:type="paragraph" w:customStyle="1" w:styleId="OCsubtitle">
    <w:name w:val="OC subtitle"/>
    <w:basedOn w:val="Normal"/>
    <w:link w:val="OCsubtitleChar"/>
    <w:qFormat/>
    <w:rsid w:val="00ED3676"/>
    <w:pPr>
      <w:spacing w:after="200" w:line="276" w:lineRule="auto"/>
    </w:pPr>
    <w:rPr>
      <w:rFonts w:ascii="VAG Rounded Std Light" w:eastAsia="Times New Roman" w:hAnsi="VAG Rounded Std Light"/>
      <w:b/>
      <w:color w:val="5078B4"/>
      <w:sz w:val="22"/>
      <w:szCs w:val="22"/>
      <w:lang w:val="x-none" w:eastAsia="x-none"/>
    </w:rPr>
  </w:style>
  <w:style w:type="character" w:customStyle="1" w:styleId="OCsubtitleChar">
    <w:name w:val="OC subtitle Char"/>
    <w:link w:val="OCsubtitle"/>
    <w:rsid w:val="00ED3676"/>
    <w:rPr>
      <w:rFonts w:ascii="VAG Rounded Std Light" w:eastAsia="Times New Roman" w:hAnsi="VAG Rounded Std Light" w:cs="Times New Roman"/>
      <w:b/>
      <w:color w:val="5078B4"/>
      <w:lang w:val="x-none" w:eastAsia="x-none"/>
    </w:rPr>
  </w:style>
  <w:style w:type="paragraph" w:customStyle="1" w:styleId="OCMainTitle">
    <w:name w:val="OC Main Title"/>
    <w:basedOn w:val="Normal"/>
    <w:link w:val="OCMainTitleChar"/>
    <w:qFormat/>
    <w:rsid w:val="00ED3676"/>
    <w:pPr>
      <w:spacing w:after="200" w:line="276" w:lineRule="auto"/>
    </w:pPr>
    <w:rPr>
      <w:rFonts w:ascii="VAG Rounded Std Light" w:eastAsia="Times New Roman" w:hAnsi="VAG Rounded Std Light"/>
      <w:color w:val="9AC01C"/>
      <w:sz w:val="32"/>
      <w:lang w:val="x-none" w:eastAsia="x-none"/>
    </w:rPr>
  </w:style>
  <w:style w:type="character" w:customStyle="1" w:styleId="OCMainTitleChar">
    <w:name w:val="OC Main Title Char"/>
    <w:link w:val="OCMainTitle"/>
    <w:rsid w:val="00ED3676"/>
    <w:rPr>
      <w:rFonts w:ascii="VAG Rounded Std Light" w:eastAsia="Times New Roman" w:hAnsi="VAG Rounded Std Light" w:cs="Times New Roman"/>
      <w:color w:val="9AC01C"/>
      <w:sz w:val="32"/>
      <w:szCs w:val="20"/>
      <w:lang w:val="x-none" w:eastAsia="x-none"/>
    </w:rPr>
  </w:style>
  <w:style w:type="paragraph" w:customStyle="1" w:styleId="Default">
    <w:name w:val="Default"/>
    <w:rsid w:val="00ED3676"/>
    <w:pPr>
      <w:autoSpaceDE w:val="0"/>
      <w:autoSpaceDN w:val="0"/>
      <w:adjustRightInd w:val="0"/>
    </w:pPr>
    <w:rPr>
      <w:rFonts w:ascii="YDUOYF+Frutiger-Roman" w:eastAsia="Calibri" w:hAnsi="YDUOYF+Frutiger-Roman" w:cs="YDUOYF+Frutiger-Roman"/>
      <w:color w:val="000000"/>
    </w:rPr>
  </w:style>
  <w:style w:type="paragraph" w:customStyle="1" w:styleId="Pa13">
    <w:name w:val="Pa13"/>
    <w:basedOn w:val="Default"/>
    <w:next w:val="Default"/>
    <w:uiPriority w:val="99"/>
    <w:rsid w:val="00ED3676"/>
    <w:pPr>
      <w:spacing w:line="201" w:lineRule="atLeast"/>
    </w:pPr>
    <w:rPr>
      <w:rFonts w:cs="Times New Roman"/>
      <w:color w:val="auto"/>
    </w:rPr>
  </w:style>
  <w:style w:type="paragraph" w:customStyle="1" w:styleId="Pa16">
    <w:name w:val="Pa16"/>
    <w:basedOn w:val="Default"/>
    <w:next w:val="Default"/>
    <w:uiPriority w:val="99"/>
    <w:rsid w:val="00ED3676"/>
    <w:pPr>
      <w:spacing w:line="201" w:lineRule="atLeast"/>
    </w:pPr>
    <w:rPr>
      <w:rFonts w:cs="Times New Roman"/>
      <w:color w:val="auto"/>
    </w:rPr>
  </w:style>
  <w:style w:type="paragraph" w:customStyle="1" w:styleId="Pa14">
    <w:name w:val="Pa14"/>
    <w:basedOn w:val="Default"/>
    <w:next w:val="Default"/>
    <w:uiPriority w:val="99"/>
    <w:rsid w:val="00ED3676"/>
    <w:pPr>
      <w:spacing w:line="201" w:lineRule="atLeast"/>
    </w:pPr>
    <w:rPr>
      <w:rFonts w:cs="Times New Roman"/>
      <w:color w:val="auto"/>
    </w:rPr>
  </w:style>
  <w:style w:type="character" w:customStyle="1" w:styleId="A11">
    <w:name w:val="A11"/>
    <w:uiPriority w:val="99"/>
    <w:rsid w:val="00ED3676"/>
    <w:rPr>
      <w:rFonts w:ascii="VFQWIL+Frutiger-Italic" w:hAnsi="VFQWIL+Frutiger-Italic" w:cs="VFQWIL+Frutiger-Italic"/>
      <w:color w:val="000000"/>
      <w:sz w:val="11"/>
      <w:szCs w:val="11"/>
    </w:rPr>
  </w:style>
  <w:style w:type="paragraph" w:customStyle="1" w:styleId="Body0">
    <w:name w:val="Body"/>
    <w:rsid w:val="00ED3676"/>
    <w:rPr>
      <w:rFonts w:ascii="Helvetica" w:eastAsia="ヒラギノ角ゴ Pro W3" w:hAnsi="Helvetica" w:cs="Times New Roman"/>
      <w:color w:val="000000"/>
      <w:szCs w:val="20"/>
      <w:lang w:val="en-US"/>
    </w:rPr>
  </w:style>
  <w:style w:type="paragraph" w:customStyle="1" w:styleId="BodyA">
    <w:name w:val="Body A"/>
    <w:autoRedefine/>
    <w:rsid w:val="00ED3676"/>
    <w:rPr>
      <w:rFonts w:ascii="Helvetica" w:eastAsia="ヒラギノ角ゴ Pro W3" w:hAnsi="Helvetica" w:cs="Times New Roman"/>
      <w:color w:val="000000"/>
      <w:szCs w:val="20"/>
      <w:lang w:val="en-US"/>
    </w:rPr>
  </w:style>
  <w:style w:type="paragraph" w:styleId="FootnoteText">
    <w:name w:val="footnote text"/>
    <w:basedOn w:val="Normal"/>
    <w:link w:val="FootnoteTextChar"/>
    <w:uiPriority w:val="99"/>
    <w:semiHidden/>
    <w:unhideWhenUsed/>
    <w:rsid w:val="002C370D"/>
    <w:rPr>
      <w:sz w:val="20"/>
    </w:rPr>
  </w:style>
  <w:style w:type="character" w:customStyle="1" w:styleId="FootnoteTextChar">
    <w:name w:val="Footnote Text Char"/>
    <w:basedOn w:val="DefaultParagraphFont"/>
    <w:link w:val="FootnoteText"/>
    <w:uiPriority w:val="99"/>
    <w:semiHidden/>
    <w:rsid w:val="002C370D"/>
    <w:rPr>
      <w:rFonts w:ascii="Times" w:eastAsia="Times" w:hAnsi="Times" w:cs="Times New Roman"/>
      <w:sz w:val="20"/>
      <w:szCs w:val="20"/>
      <w:lang w:eastAsia="en-GB"/>
    </w:rPr>
  </w:style>
  <w:style w:type="character" w:styleId="FootnoteReference">
    <w:name w:val="footnote reference"/>
    <w:basedOn w:val="DefaultParagraphFont"/>
    <w:uiPriority w:val="99"/>
    <w:semiHidden/>
    <w:unhideWhenUsed/>
    <w:rsid w:val="002C370D"/>
    <w:rPr>
      <w:vertAlign w:val="superscript"/>
    </w:rPr>
  </w:style>
  <w:style w:type="character" w:styleId="FollowedHyperlink">
    <w:name w:val="FollowedHyperlink"/>
    <w:basedOn w:val="DefaultParagraphFont"/>
    <w:uiPriority w:val="99"/>
    <w:semiHidden/>
    <w:unhideWhenUsed/>
    <w:rsid w:val="002D5208"/>
    <w:rPr>
      <w:color w:val="954F72" w:themeColor="followedHyperlink"/>
      <w:u w:val="single"/>
    </w:rPr>
  </w:style>
  <w:style w:type="paragraph" w:styleId="ListParagraph">
    <w:name w:val="List Paragraph"/>
    <w:basedOn w:val="Normal"/>
    <w:qFormat/>
    <w:rsid w:val="00A95FAC"/>
    <w:pPr>
      <w:ind w:left="720"/>
      <w:contextualSpacing/>
    </w:pPr>
    <w:rPr>
      <w:rFonts w:ascii="Times New Roman" w:eastAsia="Times New Roman" w:hAnsi="Times New Roman"/>
      <w:szCs w:val="24"/>
    </w:rPr>
  </w:style>
  <w:style w:type="paragraph" w:customStyle="1" w:styleId="Standard">
    <w:name w:val="Standard"/>
    <w:rsid w:val="00650B3A"/>
    <w:pPr>
      <w:suppressAutoHyphens/>
      <w:autoSpaceDN w:val="0"/>
      <w:textAlignment w:val="baseline"/>
    </w:pPr>
    <w:rPr>
      <w:rFonts w:ascii="Arial" w:eastAsia="Times New Roman" w:hAnsi="Arial" w:cs="Arial"/>
      <w:color w:val="000000"/>
      <w:kern w:val="3"/>
    </w:rPr>
  </w:style>
  <w:style w:type="numbering" w:customStyle="1" w:styleId="WWNum2">
    <w:name w:val="WWNum2"/>
    <w:basedOn w:val="NoList"/>
    <w:rsid w:val="00776E68"/>
  </w:style>
  <w:style w:type="numbering" w:customStyle="1" w:styleId="WWNum3">
    <w:name w:val="WWNum3"/>
    <w:basedOn w:val="NoList"/>
    <w:rsid w:val="00776E68"/>
  </w:style>
  <w:style w:type="numbering" w:customStyle="1" w:styleId="WWNum4">
    <w:name w:val="WWNum4"/>
    <w:basedOn w:val="NoList"/>
    <w:rsid w:val="00776E68"/>
  </w:style>
  <w:style w:type="numbering" w:customStyle="1" w:styleId="WWNum5">
    <w:name w:val="WWNum5"/>
    <w:basedOn w:val="NoList"/>
    <w:rsid w:val="00776E68"/>
  </w:style>
  <w:style w:type="numbering" w:customStyle="1" w:styleId="WWNum6">
    <w:name w:val="WWNum6"/>
    <w:basedOn w:val="NoList"/>
    <w:rsid w:val="00776E68"/>
  </w:style>
  <w:style w:type="character" w:styleId="PageNumber">
    <w:name w:val="page number"/>
    <w:basedOn w:val="DefaultParagraphFont"/>
    <w:uiPriority w:val="99"/>
    <w:rsid w:val="002B2A80"/>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0" w:type="dxa"/>
        <w:right w:w="0" w:type="dxa"/>
      </w:tblCellMar>
    </w:tblPr>
  </w:style>
  <w:style w:type="table" w:customStyle="1" w:styleId="a0">
    <w:basedOn w:val="TableNormal"/>
    <w:tblPr>
      <w:tblStyleRowBandSize w:val="1"/>
      <w:tblStyleColBandSize w:val="1"/>
      <w:tblCellMar>
        <w:top w:w="482" w:type="dxa"/>
        <w:left w:w="0" w:type="dxa"/>
        <w:bottom w:w="57" w:type="dxa"/>
        <w:right w:w="0" w:type="dxa"/>
      </w:tblCellMar>
    </w:tblPr>
  </w:style>
  <w:style w:type="table" w:customStyle="1" w:styleId="a1">
    <w:basedOn w:val="TableNormal"/>
    <w:tblPr>
      <w:tblStyleRowBandSize w:val="1"/>
      <w:tblStyleColBandSize w:val="1"/>
      <w:tblCellMar>
        <w:left w:w="0" w:type="dxa"/>
        <w:right w:w="0" w:type="dxa"/>
      </w:tblCellMar>
    </w:tblPr>
  </w:style>
  <w:style w:type="table" w:customStyle="1" w:styleId="a2">
    <w:basedOn w:val="TableNormal"/>
    <w:tblPr>
      <w:tblStyleRowBandSize w:val="1"/>
      <w:tblStyleColBandSize w:val="1"/>
      <w:tblCellMar>
        <w:left w:w="0" w:type="dxa"/>
        <w:right w:w="0" w:type="dxa"/>
      </w:tblCellMar>
    </w:tblPr>
  </w:style>
  <w:style w:type="table" w:customStyle="1" w:styleId="a3">
    <w:basedOn w:val="TableNormal"/>
    <w:tblPr>
      <w:tblStyleRowBandSize w:val="1"/>
      <w:tblStyleColBandSize w:val="1"/>
      <w:tblCellMar>
        <w:left w:w="0" w:type="dxa"/>
        <w:right w:w="0"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CellMar>
        <w:left w:w="115" w:type="dxa"/>
        <w:right w:w="115" w:type="dxa"/>
      </w:tblCellMar>
    </w:tblPr>
  </w:style>
  <w:style w:type="table" w:customStyle="1" w:styleId="aa">
    <w:basedOn w:val="TableNormal"/>
    <w:tblPr>
      <w:tblStyleRowBandSize w:val="1"/>
      <w:tblStyleColBandSize w:val="1"/>
      <w:tblCellMar>
        <w:left w:w="115" w:type="dxa"/>
        <w:right w:w="115" w:type="dxa"/>
      </w:tblCellMar>
    </w:tblPr>
  </w:style>
  <w:style w:type="table" w:customStyle="1" w:styleId="ab">
    <w:basedOn w:val="TableNormal"/>
    <w:tblPr>
      <w:tblStyleRowBandSize w:val="1"/>
      <w:tblStyleColBandSize w:val="1"/>
      <w:tblCellMar>
        <w:left w:w="115" w:type="dxa"/>
        <w:right w:w="115" w:type="dxa"/>
      </w:tblCellMar>
    </w:tblPr>
  </w:style>
  <w:style w:type="table" w:customStyle="1" w:styleId="ac">
    <w:basedOn w:val="TableNormal"/>
    <w:tblPr>
      <w:tblStyleRowBandSize w:val="1"/>
      <w:tblStyleColBandSize w:val="1"/>
      <w:tblCellMar>
        <w:left w:w="115" w:type="dxa"/>
        <w:right w:w="115" w:type="dxa"/>
      </w:tblCellMar>
    </w:tblPr>
  </w:style>
  <w:style w:type="table" w:customStyle="1" w:styleId="ad">
    <w:basedOn w:val="TableNormal"/>
    <w:tblPr>
      <w:tblStyleRowBandSize w:val="1"/>
      <w:tblStyleColBandSize w:val="1"/>
      <w:tblCellMar>
        <w:left w:w="115" w:type="dxa"/>
        <w:right w:w="115" w:type="dxa"/>
      </w:tblCellMar>
    </w:tblPr>
  </w:style>
  <w:style w:type="table" w:customStyle="1" w:styleId="ae">
    <w:basedOn w:val="TableNormal"/>
    <w:tblPr>
      <w:tblStyleRowBandSize w:val="1"/>
      <w:tblStyleColBandSize w:val="1"/>
      <w:tblCellMar>
        <w:left w:w="115" w:type="dxa"/>
        <w:right w:w="115" w:type="dxa"/>
      </w:tblCellMar>
    </w:tblPr>
  </w:style>
  <w:style w:type="table" w:customStyle="1" w:styleId="af">
    <w:basedOn w:val="TableNormal"/>
    <w:tblPr>
      <w:tblStyleRowBandSize w:val="1"/>
      <w:tblStyleColBandSize w:val="1"/>
      <w:tblCellMar>
        <w:top w:w="482" w:type="dxa"/>
        <w:left w:w="115" w:type="dxa"/>
        <w:bottom w:w="57" w:type="dxa"/>
        <w:right w:w="115" w:type="dxa"/>
      </w:tblCellMar>
    </w:tblPr>
  </w:style>
  <w:style w:type="table" w:customStyle="1" w:styleId="af0">
    <w:basedOn w:val="TableNormal"/>
    <w:tblPr>
      <w:tblStyleRowBandSize w:val="1"/>
      <w:tblStyleColBandSize w:val="1"/>
      <w:tblCellMar>
        <w:top w:w="482" w:type="dxa"/>
        <w:left w:w="115" w:type="dxa"/>
        <w:bottom w:w="57" w:type="dxa"/>
        <w:right w:w="115" w:type="dxa"/>
      </w:tblCellMar>
    </w:tblPr>
  </w:style>
  <w:style w:type="table" w:customStyle="1" w:styleId="af1">
    <w:basedOn w:val="TableNormal"/>
    <w:tblPr>
      <w:tblStyleRowBandSize w:val="1"/>
      <w:tblStyleColBandSize w:val="1"/>
      <w:tblCellMar>
        <w:top w:w="482" w:type="dxa"/>
        <w:left w:w="115" w:type="dxa"/>
        <w:bottom w:w="57" w:type="dxa"/>
        <w:right w:w="115" w:type="dxa"/>
      </w:tblCellMar>
    </w:tblPr>
  </w:style>
  <w:style w:type="table" w:customStyle="1" w:styleId="af2">
    <w:basedOn w:val="TableNormal"/>
    <w:tblPr>
      <w:tblStyleRowBandSize w:val="1"/>
      <w:tblStyleColBandSize w:val="1"/>
      <w:tblCellMar>
        <w:top w:w="482" w:type="dxa"/>
        <w:left w:w="115" w:type="dxa"/>
        <w:bottom w:w="57" w:type="dxa"/>
        <w:right w:w="115" w:type="dxa"/>
      </w:tblCellMar>
    </w:tblPr>
  </w:style>
  <w:style w:type="table" w:customStyle="1" w:styleId="af3">
    <w:basedOn w:val="TableNormal"/>
    <w:tblPr>
      <w:tblStyleRowBandSize w:val="1"/>
      <w:tblStyleColBandSize w:val="1"/>
      <w:tblCellMar>
        <w:top w:w="482" w:type="dxa"/>
        <w:left w:w="115" w:type="dxa"/>
        <w:bottom w:w="57" w:type="dxa"/>
        <w:right w:w="115" w:type="dxa"/>
      </w:tblCellMar>
    </w:tblPr>
  </w:style>
  <w:style w:type="table" w:customStyle="1" w:styleId="af4">
    <w:basedOn w:val="TableNormal"/>
    <w:tblPr>
      <w:tblStyleRowBandSize w:val="1"/>
      <w:tblStyleColBandSize w:val="1"/>
      <w:tblCellMar>
        <w:top w:w="482" w:type="dxa"/>
        <w:left w:w="115" w:type="dxa"/>
        <w:bottom w:w="57" w:type="dxa"/>
        <w:right w:w="115" w:type="dxa"/>
      </w:tblCellMar>
    </w:tblPr>
  </w:style>
  <w:style w:type="table" w:customStyle="1" w:styleId="af5">
    <w:basedOn w:val="TableNormal"/>
    <w:tblPr>
      <w:tblStyleRowBandSize w:val="1"/>
      <w:tblStyleColBandSize w:val="1"/>
      <w:tblCellMar>
        <w:top w:w="482" w:type="dxa"/>
        <w:left w:w="115" w:type="dxa"/>
        <w:bottom w:w="57" w:type="dxa"/>
        <w:right w:w="115" w:type="dxa"/>
      </w:tblCellMar>
    </w:tblPr>
  </w:style>
  <w:style w:type="table" w:customStyle="1" w:styleId="af6">
    <w:basedOn w:val="TableNormal"/>
    <w:tblPr>
      <w:tblStyleRowBandSize w:val="1"/>
      <w:tblStyleColBandSize w:val="1"/>
      <w:tblCellMar>
        <w:top w:w="482" w:type="dxa"/>
        <w:left w:w="115" w:type="dxa"/>
        <w:bottom w:w="57" w:type="dxa"/>
        <w:right w:w="115" w:type="dxa"/>
      </w:tblCellMar>
    </w:tblPr>
  </w:style>
  <w:style w:type="table" w:customStyle="1" w:styleId="af7">
    <w:basedOn w:val="TableNormal"/>
    <w:tblPr>
      <w:tblStyleRowBandSize w:val="1"/>
      <w:tblStyleColBandSize w:val="1"/>
      <w:tblCellMar>
        <w:top w:w="482" w:type="dxa"/>
        <w:left w:w="115" w:type="dxa"/>
        <w:bottom w:w="57" w:type="dxa"/>
        <w:right w:w="115" w:type="dxa"/>
      </w:tblCellMar>
    </w:tblPr>
  </w:style>
  <w:style w:type="table" w:customStyle="1" w:styleId="af8">
    <w:basedOn w:val="TableNormal"/>
    <w:tblPr>
      <w:tblStyleRowBandSize w:val="1"/>
      <w:tblStyleColBandSize w:val="1"/>
      <w:tblCellMar>
        <w:top w:w="482" w:type="dxa"/>
        <w:left w:w="115" w:type="dxa"/>
        <w:bottom w:w="57" w:type="dxa"/>
        <w:right w:w="115" w:type="dxa"/>
      </w:tblCellMar>
    </w:tblPr>
  </w:style>
  <w:style w:type="table" w:customStyle="1" w:styleId="af9">
    <w:basedOn w:val="TableNormal"/>
    <w:tblPr>
      <w:tblStyleRowBandSize w:val="1"/>
      <w:tblStyleColBandSize w:val="1"/>
      <w:tblCellMar>
        <w:top w:w="482" w:type="dxa"/>
        <w:left w:w="115" w:type="dxa"/>
        <w:bottom w:w="57" w:type="dxa"/>
        <w:right w:w="115" w:type="dxa"/>
      </w:tblCellMar>
    </w:tblPr>
  </w:style>
  <w:style w:type="table" w:customStyle="1" w:styleId="afa">
    <w:basedOn w:val="TableNormal"/>
    <w:tblPr>
      <w:tblStyleRowBandSize w:val="1"/>
      <w:tblStyleColBandSize w:val="1"/>
      <w:tblCellMar>
        <w:top w:w="482" w:type="dxa"/>
        <w:left w:w="115" w:type="dxa"/>
        <w:bottom w:w="57" w:type="dxa"/>
        <w:right w:w="115" w:type="dxa"/>
      </w:tblCellMar>
    </w:tblPr>
  </w:style>
  <w:style w:type="table" w:customStyle="1" w:styleId="afb">
    <w:basedOn w:val="TableNormal"/>
    <w:tblPr>
      <w:tblStyleRowBandSize w:val="1"/>
      <w:tblStyleColBandSize w:val="1"/>
      <w:tblCellMar>
        <w:top w:w="482" w:type="dxa"/>
        <w:left w:w="115" w:type="dxa"/>
        <w:bottom w:w="57" w:type="dxa"/>
        <w:right w:w="115" w:type="dxa"/>
      </w:tblCellMar>
    </w:tblPr>
  </w:style>
  <w:style w:type="table" w:customStyle="1" w:styleId="afc">
    <w:basedOn w:val="TableNormal"/>
    <w:tblPr>
      <w:tblStyleRowBandSize w:val="1"/>
      <w:tblStyleColBandSize w:val="1"/>
      <w:tblCellMar>
        <w:top w:w="482" w:type="dxa"/>
        <w:left w:w="115" w:type="dxa"/>
        <w:bottom w:w="57" w:type="dxa"/>
        <w:right w:w="115" w:type="dxa"/>
      </w:tblCellMar>
    </w:tblPr>
  </w:style>
  <w:style w:type="table" w:customStyle="1" w:styleId="afd">
    <w:basedOn w:val="TableNormal"/>
    <w:tblPr>
      <w:tblStyleRowBandSize w:val="1"/>
      <w:tblStyleColBandSize w:val="1"/>
      <w:tblCellMar>
        <w:top w:w="482" w:type="dxa"/>
        <w:left w:w="115" w:type="dxa"/>
        <w:bottom w:w="57" w:type="dxa"/>
        <w:right w:w="115" w:type="dxa"/>
      </w:tblCellMar>
    </w:tblPr>
  </w:style>
  <w:style w:type="table" w:customStyle="1" w:styleId="afe">
    <w:basedOn w:val="TableNormal"/>
    <w:tblPr>
      <w:tblStyleRowBandSize w:val="1"/>
      <w:tblStyleColBandSize w:val="1"/>
      <w:tblCellMar>
        <w:top w:w="482" w:type="dxa"/>
        <w:left w:w="115" w:type="dxa"/>
        <w:bottom w:w="57"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26" Type="http://schemas.openxmlformats.org/officeDocument/2006/relationships/hyperlink" Target="http://www.childnet-int.org/" TargetMode="External"/><Relationship Id="rId21" Type="http://schemas.openxmlformats.org/officeDocument/2006/relationships/hyperlink" Target="http://ico.org.uk/for_organisations/sector_guides/~/media/documents/library/Data_Protection/Research_and_reports/summary_report_dp_guidance_for_schools.ashx" TargetMode="External"/><Relationship Id="rId42" Type="http://schemas.openxmlformats.org/officeDocument/2006/relationships/hyperlink" Target="http://360safe.org.uk/Files/Documents/facebook-6" TargetMode="External"/><Relationship Id="rId47" Type="http://schemas.openxmlformats.org/officeDocument/2006/relationships/hyperlink" Target="about:blank" TargetMode="External"/><Relationship Id="rId63" Type="http://schemas.openxmlformats.org/officeDocument/2006/relationships/hyperlink" Target="http://www.ico.org.uk/for_organisations/data_protection/~/media/documents/library/Data_Protection/Practical_application/it_security_practical_guide.ashx" TargetMode="External"/><Relationship Id="rId68" Type="http://schemas.openxmlformats.org/officeDocument/2006/relationships/hyperlink" Target="http://www.ico.org.uk/for_organisations/data_protection/~/media/documents/library/Data_Protection/Practical_application/guidance_on_data_security_breach_management.pdf" TargetMode="External"/><Relationship Id="rId84" Type="http://schemas.openxmlformats.org/officeDocument/2006/relationships/hyperlink" Target="http://www.teachtoday.eu/en/Lesson-Plans/Primary_Secondary/Parent_Workshop_Template_For_Schools.aspx" TargetMode="External"/><Relationship Id="rId89" Type="http://schemas.openxmlformats.org/officeDocument/2006/relationships/hyperlink" Target="http://360safe.org.uk/Files/Documents/EU-Kids-on-Line-Executive_Summary_Full_Findings-Ja" TargetMode="External"/><Relationship Id="rId16" Type="http://schemas.openxmlformats.org/officeDocument/2006/relationships/hyperlink" Target="https://hwb.wales.gov.uk" TargetMode="External"/><Relationship Id="rId11" Type="http://schemas.openxmlformats.org/officeDocument/2006/relationships/hyperlink" Target="https://hwb.wales.gov.uk/" TargetMode="External"/><Relationship Id="rId32" Type="http://schemas.openxmlformats.org/officeDocument/2006/relationships/hyperlink" Target="http://www.education.gov.uk/ukccis" TargetMode="External"/><Relationship Id="rId37" Type="http://schemas.openxmlformats.org/officeDocument/2006/relationships/hyperlink" Target="http://wales.gov.uk/topics/educationandskills/publications/circulars/antibullying/?lang=en" TargetMode="External"/><Relationship Id="rId53" Type="http://schemas.openxmlformats.org/officeDocument/2006/relationships/hyperlink" Target="http://www.ico.org.uk/youth" TargetMode="External"/><Relationship Id="rId58" Type="http://schemas.openxmlformats.org/officeDocument/2006/relationships/hyperlink" Target="http://www.ico.gov.uk/for_organisations/freedom_of_information/guide/publication_scheme.aspx" TargetMode="External"/><Relationship Id="rId74" Type="http://schemas.openxmlformats.org/officeDocument/2006/relationships/hyperlink" Target="http://360safe.org.uk/Files/Documents/ChildnetSNSleaflet(3)" TargetMode="External"/><Relationship Id="rId79" Type="http://schemas.openxmlformats.org/officeDocument/2006/relationships/hyperlink" Target="http://www.fbparents.org/" TargetMode="External"/><Relationship Id="rId5" Type="http://schemas.openxmlformats.org/officeDocument/2006/relationships/webSettings" Target="webSettings.xml"/><Relationship Id="rId90" Type="http://schemas.openxmlformats.org/officeDocument/2006/relationships/hyperlink" Target="http://360safe.org.uk/Files/Documents/FutureLab-Digital-participation--its-not-chalk-and" TargetMode="External"/><Relationship Id="rId95" Type="http://schemas.openxmlformats.org/officeDocument/2006/relationships/theme" Target="theme/theme1.xml"/><Relationship Id="rId22" Type="http://schemas.openxmlformats.org/officeDocument/2006/relationships/hyperlink" Target="http://www.ico.gov.uk/for_organisations/freedom_of_information/guide.aspx" TargetMode="External"/><Relationship Id="rId27" Type="http://schemas.openxmlformats.org/officeDocument/2006/relationships/hyperlink" Target="http://www.saferinternet.org.uk/about/helpline" TargetMode="External"/><Relationship Id="rId43" Type="http://schemas.openxmlformats.org/officeDocument/2006/relationships/hyperlink" Target="http://www.connectsafely.org/Safety-Advice-Articles/facebook-for-parents.html" TargetMode="External"/><Relationship Id="rId48" Type="http://schemas.openxmlformats.org/officeDocument/2006/relationships/hyperlink" Target="http://lreforschools.eun.org/web/guest/insafe" TargetMode="External"/><Relationship Id="rId64" Type="http://schemas.openxmlformats.org/officeDocument/2006/relationships/hyperlink" Target="http://www.ico.org.uk/for_organisations/training/think-privacy-toolkit" TargetMode="External"/><Relationship Id="rId69" Type="http://schemas.openxmlformats.org/officeDocument/2006/relationships/hyperlink" Target="http://www.360safe.org.uk/Files/Documents/SWGfL-guidance-on-Cloud-hosting.aspx" TargetMode="External"/><Relationship Id="rId8" Type="http://schemas.openxmlformats.org/officeDocument/2006/relationships/image" Target="media/image1.png"/><Relationship Id="rId51" Type="http://schemas.openxmlformats.org/officeDocument/2006/relationships/hyperlink" Target="http://www.360safe.org.uk/Files/Documents/NEN_Guidance_Note_5_BYOD.aspx" TargetMode="External"/><Relationship Id="rId72" Type="http://schemas.openxmlformats.org/officeDocument/2006/relationships/hyperlink" Target="http://www.360safe.org.uk/Files/Documents/NEN_Guidance_Note_1_protecting_school_data.aspx" TargetMode="External"/><Relationship Id="rId80" Type="http://schemas.openxmlformats.org/officeDocument/2006/relationships/hyperlink" Target="http://parents.vodafone.com/" TargetMode="External"/><Relationship Id="rId85" Type="http://schemas.openxmlformats.org/officeDocument/2006/relationships/hyperlink" Target="http://www.saferinternet.org/digitaluniverse" TargetMode="External"/><Relationship Id="rId93" Type="http://schemas.openxmlformats.org/officeDocument/2006/relationships/header" Target="header2.xml"/><Relationship Id="rId3" Type="http://schemas.openxmlformats.org/officeDocument/2006/relationships/styles" Target="styles.xml"/><Relationship Id="rId12" Type="http://schemas.openxmlformats.org/officeDocument/2006/relationships/hyperlink" Target="http://www.saferinternet.org.uk/" TargetMode="External"/><Relationship Id="rId17" Type="http://schemas.openxmlformats.org/officeDocument/2006/relationships/hyperlink" Target="mailto:esafety@swgfl.org.uk" TargetMode="External"/><Relationship Id="rId25" Type="http://schemas.openxmlformats.org/officeDocument/2006/relationships/hyperlink" Target="http://www.swgfl.org.uk/Staying-Safe" TargetMode="External"/><Relationship Id="rId33" Type="http://schemas.openxmlformats.org/officeDocument/2006/relationships/hyperlink" Target="http://www.netsmartz.org/index.aspx" TargetMode="External"/><Relationship Id="rId38" Type="http://schemas.openxmlformats.org/officeDocument/2006/relationships/hyperlink" Target="http://www.antibullying.net/cyberbullying1.htm" TargetMode="External"/><Relationship Id="rId46" Type="http://schemas.openxmlformats.org/officeDocument/2006/relationships/hyperlink" Target="http://education.alberta.ca/media/6735100/digital%20citizenship%20policy%20development%20guide.pdf" TargetMode="External"/><Relationship Id="rId59" Type="http://schemas.openxmlformats.org/officeDocument/2006/relationships/hyperlink" Target="http://www.ico.gov.uk/upload/documents/library/freedom_of_information/detailed_specialist_guides/schools_england_mps_final.pdf" TargetMode="External"/><Relationship Id="rId67" Type="http://schemas.openxmlformats.org/officeDocument/2006/relationships/hyperlink" Target="http://www.ico.org.uk/for_organisations/data_protection/~/media/documents/library/Data_Protection/Detailed_specialist_guides/subject-access-code-of-practice.PDF" TargetMode="External"/><Relationship Id="rId20" Type="http://schemas.openxmlformats.org/officeDocument/2006/relationships/hyperlink" Target="http://ico.org.uk/for_organisations/sector_guides/~/media/documents/library/Data_Protection/Research_and_reports/report_dp_guidance_for_schools.ashx" TargetMode="External"/><Relationship Id="rId41" Type="http://schemas.openxmlformats.org/officeDocument/2006/relationships/hyperlink" Target="http://360safe.org.uk/Files/Documents/facebook-6" TargetMode="External"/><Relationship Id="rId54" Type="http://schemas.openxmlformats.org/officeDocument/2006/relationships/hyperlink" Target="http://www.ico.gov.uk/for_organisations/data_protection_guide.aspx" TargetMode="External"/><Relationship Id="rId62" Type="http://schemas.openxmlformats.org/officeDocument/2006/relationships/hyperlink" Target="http://www.360safe.org.uk/Files/Documents/ICO-cloud_computing_guidance_for_organisations-1.aspx" TargetMode="External"/><Relationship Id="rId70" Type="http://schemas.openxmlformats.org/officeDocument/2006/relationships/hyperlink" Target="http://files.lgfl.net/esafety/guides/check%20list%20for%20data%20handling%20best%20practice_jan2013.pdf" TargetMode="External"/><Relationship Id="rId75" Type="http://schemas.openxmlformats.org/officeDocument/2006/relationships/hyperlink" Target="http://360safe.org.uk/Files/Documents/Childnettechnologyleaflet(4)" TargetMode="External"/><Relationship Id="rId83" Type="http://schemas.openxmlformats.org/officeDocument/2006/relationships/hyperlink" Target="http://www.getsafeonline.org/nqcontent.cfm?a_id=1182" TargetMode="External"/><Relationship Id="rId88" Type="http://schemas.openxmlformats.org/officeDocument/2006/relationships/hyperlink" Target="http://www.cybersmile.org/advice-help/category/advice-parents-1" TargetMode="External"/><Relationship Id="rId91"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2.png"/><Relationship Id="rId23" Type="http://schemas.openxmlformats.org/officeDocument/2006/relationships/hyperlink" Target="http://blogs.msdn.com/b/ukeducloud/" TargetMode="External"/><Relationship Id="rId28" Type="http://schemas.openxmlformats.org/officeDocument/2006/relationships/hyperlink" Target="https://www.iwf.org.uk/" TargetMode="External"/><Relationship Id="rId36" Type="http://schemas.openxmlformats.org/officeDocument/2006/relationships/hyperlink" Target="http://www.scotland.gov.uk/Publications/2013/03/7388" TargetMode="External"/><Relationship Id="rId49" Type="http://schemas.openxmlformats.org/officeDocument/2006/relationships/hyperlink" Target="https://slp.somerset.gov.uk/cypd/elim/somersetict/Site%20Pages/e-safety%20pages/e-sense%20for%20schools.aspx" TargetMode="External"/><Relationship Id="rId57" Type="http://schemas.openxmlformats.org/officeDocument/2006/relationships/hyperlink" Target="http://www.ico.gov.uk/for_organisations/freedom_of_information/guide.aspx" TargetMode="External"/><Relationship Id="rId10" Type="http://schemas.openxmlformats.org/officeDocument/2006/relationships/hyperlink" Target="http://www.nantyparcprimaryschool.co.uk" TargetMode="External"/><Relationship Id="rId31" Type="http://schemas.openxmlformats.org/officeDocument/2006/relationships/hyperlink" Target="http://www.saferinternet.org/ww/en/pub/insafe/index.htm" TargetMode="External"/><Relationship Id="rId44" Type="http://schemas.openxmlformats.org/officeDocument/2006/relationships/hyperlink" Target="http://www.360safe.org.uk/Files/Documents/Facebook-Guide-for-Educators.aspx" TargetMode="External"/><Relationship Id="rId52" Type="http://schemas.openxmlformats.org/officeDocument/2006/relationships/hyperlink" Target="http://www.ico.org.uk/schools" TargetMode="External"/><Relationship Id="rId60" Type="http://schemas.openxmlformats.org/officeDocument/2006/relationships/hyperlink" Target="http://www.360safe.org.uk/Files/Documents/ICO-guidance-for-schools-Sept-2012.aspx" TargetMode="External"/><Relationship Id="rId65" Type="http://schemas.openxmlformats.org/officeDocument/2006/relationships/hyperlink" Target="http://www.ico.org.uk/for_organisations/guidance_index/~/media/documents/library/Data_Protection/Detailed_specialist_guides/personal_information_online_cop.ashx" TargetMode="External"/><Relationship Id="rId73" Type="http://schemas.openxmlformats.org/officeDocument/2006/relationships/hyperlink" Target="http://www.kenttrustweb.org.uk/UserFiles/CW/File/Advisory_Service_ICT/E-Safety/SaferPracticeWithTechnology-260509.pdf" TargetMode="External"/><Relationship Id="rId78" Type="http://schemas.openxmlformats.org/officeDocument/2006/relationships/hyperlink" Target="http://www.swgfl.org.uk/boost" TargetMode="External"/><Relationship Id="rId81" Type="http://schemas.openxmlformats.org/officeDocument/2006/relationships/hyperlink" Target="http://www.childnet.com/parents-and-carers" TargetMode="External"/><Relationship Id="rId86" Type="http://schemas.openxmlformats.org/officeDocument/2006/relationships/hyperlink" Target="http://www.360safe.org.uk/Files/Documents/Learning-Disabilities,-Autism-and-Internet-Safety.aspx" TargetMode="External"/><Relationship Id="rId9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info@nantyparc.org" TargetMode="External"/><Relationship Id="rId13" Type="http://schemas.openxmlformats.org/officeDocument/2006/relationships/hyperlink" Target="http://www.childnet.com/parents-and-carers" TargetMode="External"/><Relationship Id="rId18" Type="http://schemas.openxmlformats.org/officeDocument/2006/relationships/hyperlink" Target="http://www.ico.org.uk/for_organisations/guidance_index/~/media/documents/library/Data_Protection/Practical_application/cloud_computing_guidance_for_organisations.ashx" TargetMode="External"/><Relationship Id="rId39" Type="http://schemas.openxmlformats.org/officeDocument/2006/relationships/hyperlink" Target="http://www.cyberbullying.org/" TargetMode="External"/><Relationship Id="rId34" Type="http://schemas.openxmlformats.org/officeDocument/2006/relationships/hyperlink" Target="http://www.swgfl.org.uk/boost" TargetMode="External"/><Relationship Id="rId50" Type="http://schemas.openxmlformats.org/officeDocument/2006/relationships/hyperlink" Target="http://www.360safe.org.uk/Files/Documents/Cloudlearn_Report-end-to-locking-and-blocking.aspx" TargetMode="External"/><Relationship Id="rId55" Type="http://schemas.openxmlformats.org/officeDocument/2006/relationships/hyperlink" Target="http://www.ico.gov.uk/for_organisations/data_protection_guide.aspx" TargetMode="External"/><Relationship Id="rId76" Type="http://schemas.openxmlformats.org/officeDocument/2006/relationships/hyperlink" Target="http://www.saferinternet.org.uk/helpline" TargetMode="External"/><Relationship Id="rId7" Type="http://schemas.openxmlformats.org/officeDocument/2006/relationships/endnotes" Target="endnotes.xml"/><Relationship Id="rId71" Type="http://schemas.openxmlformats.org/officeDocument/2006/relationships/hyperlink" Target="https://slp.somerset.gov.uk/cypd/elim/somersetict/Site%20Pages/Data%20Protection.aspx" TargetMode="External"/><Relationship Id="rId92" Type="http://schemas.openxmlformats.org/officeDocument/2006/relationships/footer" Target="footer1.xml"/><Relationship Id="rId2" Type="http://schemas.openxmlformats.org/officeDocument/2006/relationships/numbering" Target="numbering.xml"/><Relationship Id="rId29" Type="http://schemas.openxmlformats.org/officeDocument/2006/relationships/hyperlink" Target="http://ceop.police.uk/" TargetMode="External"/><Relationship Id="rId24" Type="http://schemas.openxmlformats.org/officeDocument/2006/relationships/hyperlink" Target="http://www.saferinternet.org.uk" TargetMode="External"/><Relationship Id="rId40" Type="http://schemas.openxmlformats.org/officeDocument/2006/relationships/hyperlink" Target="http://digizen.org/socialnetworking/" TargetMode="External"/><Relationship Id="rId45" Type="http://schemas.openxmlformats.org/officeDocument/2006/relationships/hyperlink" Target="http://www.swgfl.org.uk/digitalliteracy" TargetMode="External"/><Relationship Id="rId66" Type="http://schemas.openxmlformats.org/officeDocument/2006/relationships/hyperlink" Target="http://www.ico.org.uk/for_organisations/training/access-aware-toolkit" TargetMode="External"/><Relationship Id="rId87" Type="http://schemas.openxmlformats.org/officeDocument/2006/relationships/hyperlink" Target="http://www.360safe.org.uk/Files/Documents/e-safety_booklet-a-Guide-for-Parents-INSAFE.aspx" TargetMode="External"/><Relationship Id="rId61" Type="http://schemas.openxmlformats.org/officeDocument/2006/relationships/hyperlink" Target="http://www.360safe.org.uk/Files/Documents/ico_bring_your_own_device_byod_guidance.aspx" TargetMode="External"/><Relationship Id="rId82" Type="http://schemas.openxmlformats.org/officeDocument/2006/relationships/hyperlink" Target="http://www.direct.gov.uk/en/Parents/Yourchildshealthandsafety/Internetsafety/index.htm" TargetMode="External"/><Relationship Id="rId19" Type="http://schemas.openxmlformats.org/officeDocument/2006/relationships/hyperlink" Target="http://ico.org.uk/for_organisations/freedom_of_information/guide/~/media/documents/library/Freedom_of_Information/Detailed_specialist_guides/good_practice_advice_assistance.pdf" TargetMode="External"/><Relationship Id="rId14" Type="http://schemas.openxmlformats.org/officeDocument/2006/relationships/hyperlink" Target="http://www.onlinecompass.org.uk" TargetMode="External"/><Relationship Id="rId30" Type="http://schemas.openxmlformats.org/officeDocument/2006/relationships/hyperlink" Target="http://www.thinkuknow.co.uk/" TargetMode="External"/><Relationship Id="rId35" Type="http://schemas.openxmlformats.org/officeDocument/2006/relationships/hyperlink" Target="http://www.respectme.org.uk/" TargetMode="External"/><Relationship Id="rId56" Type="http://schemas.openxmlformats.org/officeDocument/2006/relationships/hyperlink" Target="http://www.ico.gov.uk/for_organisations/data_protection_guide.aspx" TargetMode="External"/><Relationship Id="rId77" Type="http://schemas.openxmlformats.org/officeDocument/2006/relationships/hyperlink" Target="http://www.360safe.org.uk/Files/Documents/Questions-for-Technical-Support-Somerset.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BjQ+5qiIcxCgNB0D6gXECpb3WJw==">AMUW2mXWNF5BBui4ThMjmogWznC48ICz54Mt5CgWEhWPlEHYyHX+K1dG6/vJwSsupLI2X1H4OHH+tRFrfKY6KY1coegCpgxCbqHphXpAoiu0vRxFK0XcRhAEYaJZjaxi5x4pczkDgnjBQxR2BPfqdfJ6tDf/Jk2VUMYoCvHTznNmGsq3L/5FxJhDigdAKsSlW/A/jy8/VzziazVFq6rh7tu0cGZI2LsevuLJ0jC0a5lR1V7KvV3tTTTexGW0Q05pwM31sJzUob/1twD2JhhY1w6Ja0Rmm2uElL0OGU77CI8k/UFT/nYc3E53J3jyQhGAviLZ8ok7uenO1vNpkB7fGI6eOtcKecWywwFLBQMK38MzgPOI0m3io1zQe9oBQTq+OJnS3UTt6YLSScCXZKlAU+wuKCXwmzdaTxW2BrXkJng4j3Xqzr2eZdwC9QBIakhDV3mNFXx0DZbCYO/nbG7331Mn/ofHOzH0TpPbwduf4XYMJQQ/iQDrLTQLNUrUlZNUnwLbSVFBgNPXT3hFUxU8x1qIVEw8fBEGg+5pNhNuiutmnRrHNlskaAWFMoJqeVXDHISjZifGYd/DFWfczmo+x2Ag0Gy9udr3z4BQVR6aqS6bcjAawr/gfPKFMKWhONtxMSUZ4v29K8jOa/5MZBHOlOpf6hqYp2X+DDgDxISbxHrh5aKYcH0gLmnDQLJaTIYu/x3sIwGtrdwyqqyzfBgyZOq2AmvdYWSbBPzOCTUB3ZYfoYv3fkiCzk5029Gs7Y2+2QObPXXlGDAWI9wUGNQuP/93FMK5OSbNcm7AzRVa0mCfq9/HqaIgYbrWao+LOoYxjDUIsANqKe1oumWSlxferC8CwX+ZV+vy0pGwwoQtBOFqaoOJgNLSe/ID24IAABkjyMPQ15HL6IIIJzzBfPA6ciohap3iC0YQIMnRPzyHZdTAXA5M5sdWkrp/bDWb2W2dThom7UG6C0M8/rCC+9TwcsKjs+r/EFu+fep2Nsslz7kdx3sDAsqo9+6ielt3D6lzwRcSD4aL6Spx1yJPVg1D/eNHJG0oB+7U9sXbPHedUIvOyGU7rIP6nbSzQ8SxeUsI/qSZWYxZ5VlTKr1p3uv213hM84Xye3RlVBehKmRN9cdTWwwO4hGTCz5LNInW1eeVclr/w81thdsPLHn1+0hJELy4Eash8iyBOQW+Iv0aKgoys3kOMlXpj2k/gk7Bx8FPmUxqOj7qYT0MegCsi4DBQzpFo3TK4VhgpdLtUKNPeg+8+JnicXXfz4m4KIzQQuUjCNP07Kit3TPZiZ8aTdKeyCKpBbG0jEFJEE2loJynwQ3/75gCEKzfbf8UFqWllDQCsvg4mhjCHRSZX++x6c9ylREozWyKFriuz4g1D3mn3MKXQrCjXkBAVlXHmwPMHzqnigLcrM2RuVzbiw/XkjCZ/dAcZRSCV2euD47WH8SvissUTxd5bRn3BZ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48</Pages>
  <Words>20113</Words>
  <Characters>108007</Characters>
  <Application>Microsoft Office Word</Application>
  <DocSecurity>0</DocSecurity>
  <Lines>3135</Lines>
  <Paragraphs>1201</Paragraphs>
  <ScaleCrop>false</ScaleCrop>
  <HeadingPairs>
    <vt:vector size="2" baseType="variant">
      <vt:variant>
        <vt:lpstr>Title</vt:lpstr>
      </vt:variant>
      <vt:variant>
        <vt:i4>1</vt:i4>
      </vt:variant>
    </vt:vector>
  </HeadingPairs>
  <TitlesOfParts>
    <vt:vector size="1" baseType="lpstr">
      <vt:lpstr/>
    </vt:vector>
  </TitlesOfParts>
  <Company>Caerphilly CBC</Company>
  <LinksUpToDate>false</LinksUpToDate>
  <CharactersWithSpaces>128061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Ron Richards</dc:creator>
  <cp:lastModifiedBy>Kath Ford</cp:lastModifiedBy>
  <cp:revision>2</cp:revision>
  <cp:lastPrinted>2024-06-13T05:50:00Z</cp:lastPrinted>
  <dcterms:created xsi:type="dcterms:W3CDTF">2025-04-09T11:23:00Z</dcterms:created>
  <dcterms:modified xsi:type="dcterms:W3CDTF">2025-04-09T11:23:00Z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A8751833</vt:lpwstr>
  </property>
  <property fmtid="{D5CDD505-2E9C-101B-9397-08002B2CF9AE}" pid="4" name="Objective-Title">
    <vt:lpwstr>360Cymru E-Safety Template Policy (English) 21-10-14 Hwb</vt:lpwstr>
  </property>
  <property fmtid="{D5CDD505-2E9C-101B-9397-08002B2CF9AE}" pid="5" name="Objective-Comment">
    <vt:lpwstr/>
  </property>
  <property fmtid="{D5CDD505-2E9C-101B-9397-08002B2CF9AE}" pid="6" name="Objective-CreationStamp">
    <vt:filetime>2014-10-27T15:13:06Z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property>
  <property fmtid="{D5CDD505-2E9C-101B-9397-08002B2CF9AE}" pid="10" name="Objective-ModificationStamp">
    <vt:filetime>2014-10-27T15:38:12Z</vt:filetime>
  </property>
  <property fmtid="{D5CDD505-2E9C-101B-9397-08002B2CF9AE}" pid="11" name="Objective-Owner">
    <vt:lpwstr>Wood, Andrew (DfES - Digital Learning Division)</vt:lpwstr>
  </property>
  <property fmtid="{D5CDD505-2E9C-101B-9397-08002B2CF9AE}" pid="12" name="Objective-Path">
    <vt:lpwstr>Objective Global Folder:Corporate File Plan:PROCUREMENT:Procurement over Official Journal of the EU (OJEU):DfES - ICT Unit - CO66/2013/2014 - New Procurement: eSafety Guidelines &amp; Support:DfES - ICT Unit - CO66/2013/2014 - New Procurement: eSafety Guideli</vt:lpwstr>
  </property>
  <property fmtid="{D5CDD505-2E9C-101B-9397-08002B2CF9AE}" pid="13" name="Objective-Parent">
    <vt:lpwstr>DfES - ICT Unit - CO66/2013/2014 - New Procurement: eSafety Guidelines &amp; Support - Post Award Contract Management</vt:lpwstr>
  </property>
  <property fmtid="{D5CDD505-2E9C-101B-9397-08002B2CF9AE}" pid="14" name="Objective-State">
    <vt:lpwstr>Being Drafted</vt:lpwstr>
  </property>
  <property fmtid="{D5CDD505-2E9C-101B-9397-08002B2CF9AE}" pid="15" name="Objective-Version">
    <vt:lpwstr>0.2</vt:lpwstr>
  </property>
  <property fmtid="{D5CDD505-2E9C-101B-9397-08002B2CF9AE}" pid="16" name="Objective-VersionNumber">
    <vt:r8>2</vt:r8>
  </property>
  <property fmtid="{D5CDD505-2E9C-101B-9397-08002B2CF9AE}" pid="17" name="Objective-VersionComment">
    <vt:lpwstr>Version 2</vt:lpwstr>
  </property>
  <property fmtid="{D5CDD505-2E9C-101B-9397-08002B2CF9AE}" pid="18" name="Objective-FileNumber">
    <vt:lpwstr/>
  </property>
  <property fmtid="{D5CDD505-2E9C-101B-9397-08002B2CF9AE}" pid="19" name="Objective-Classification">
    <vt:lpwstr>[Inherited - Official - Sensitive]</vt:lpwstr>
  </property>
  <property fmtid="{D5CDD505-2E9C-101B-9397-08002B2CF9AE}" pid="20" name="Objective-Caveats">
    <vt:lpwstr/>
  </property>
  <property fmtid="{D5CDD505-2E9C-101B-9397-08002B2CF9AE}" pid="21" name="Objective-Language [system]">
    <vt:lpwstr>English (eng)</vt:lpwstr>
  </property>
  <property fmtid="{D5CDD505-2E9C-101B-9397-08002B2CF9AE}" pid="22" name="Objective-Date Acquired [system]">
    <vt:filetime>2014-10-27T00:00:00Z</vt:filetime>
  </property>
  <property fmtid="{D5CDD505-2E9C-101B-9397-08002B2CF9AE}" pid="23" name="Objective-What to Keep [system]">
    <vt:lpwstr>No</vt:lpwstr>
  </property>
  <property fmtid="{D5CDD505-2E9C-101B-9397-08002B2CF9AE}" pid="24" name="Objective-Official Translation [system]">
    <vt:lpwstr/>
  </property>
  <property fmtid="{D5CDD505-2E9C-101B-9397-08002B2CF9AE}" pid="25" name="ContentTypeId">
    <vt:lpwstr>0x010100F326B8D7371AB34DA276A4522D934B40</vt:lpwstr>
  </property>
  <property fmtid="{D5CDD505-2E9C-101B-9397-08002B2CF9AE}" pid="26" name="GrammarlyDocumentId">
    <vt:lpwstr>ee6ba8348dea59ee52e4b9dcad104d30a0fc23e44fc9560cb66d6a383138456d</vt:lpwstr>
  </property>
</Properties>
</file>